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0214" w:rsidRDefault="003E0214"/>
    <w:p w:rsidR="00982B71" w:rsidRDefault="00982B71"/>
    <w:p w:rsidR="00982B71" w:rsidRDefault="00982B71"/>
    <w:p w:rsidR="00A10DFB" w:rsidRDefault="00A10DFB">
      <w:r>
        <w:t xml:space="preserve">  </w:t>
      </w:r>
    </w:p>
    <w:p w:rsidR="00A10DFB" w:rsidRDefault="00A10DFB"/>
    <w:p w:rsidR="00FF1BC5" w:rsidRDefault="00A10DFB">
      <w:r>
        <w:rPr>
          <w:noProof/>
          <w:lang w:eastAsia="de-DE"/>
        </w:rPr>
        <w:drawing>
          <wp:inline distT="0" distB="0" distL="0" distR="0" wp14:anchorId="70DBBBAB" wp14:editId="38BB891B">
            <wp:extent cx="5753100" cy="3822700"/>
            <wp:effectExtent l="57150" t="57150" r="114300" b="120650"/>
            <wp:docPr id="19" name="Grafik 19" descr="C:\Users\klausf\AppData\Local\Microsoft\Windows\Temporary Internet Files\Content.IE5\P5CV1QFR\MP90040946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lausf\AppData\Local\Microsoft\Windows\Temporary Internet Files\Content.IE5\P5CV1QFR\MP900409465[1]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2270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44211" w:rsidRDefault="00044211"/>
    <w:p w:rsidR="00044211" w:rsidRDefault="00044211">
      <w:r>
        <w:rPr>
          <w:noProof/>
          <w:lang w:eastAsia="de-DE"/>
        </w:rPr>
        <w:lastRenderedPageBreak/>
        <w:drawing>
          <wp:inline distT="0" distB="0" distL="0" distR="0" wp14:anchorId="21062C9F" wp14:editId="04EA9D64">
            <wp:extent cx="5753100" cy="3822700"/>
            <wp:effectExtent l="57150" t="57150" r="114300" b="120650"/>
            <wp:docPr id="21" name="Grafik 21" descr="C:\Users\klausf\AppData\Local\Microsoft\Windows\Temporary Internet Files\Content.IE5\P5CV1QFR\MP90040946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lausf\AppData\Local\Microsoft\Windows\Temporary Internet Files\Content.IE5\P5CV1QFR\MP900409465[1]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8706" b="100000" l="25000" r="88281">
                                  <a14:foregroundMark x1="64219" y1="44706" x2="63828" y2="52941"/>
                                  <a14:foregroundMark x1="47344" y1="69176" x2="48906" y2="63176"/>
                                  <a14:foregroundMark x1="46953" y1="63529" x2="48594" y2="6047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2270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44211" w:rsidRDefault="00044211"/>
    <w:p w:rsidR="00FF1BC5" w:rsidRDefault="00200994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5B916361" wp14:editId="739E5CFF">
            <wp:simplePos x="0" y="0"/>
            <wp:positionH relativeFrom="column">
              <wp:posOffset>-464185</wp:posOffset>
            </wp:positionH>
            <wp:positionV relativeFrom="paragraph">
              <wp:posOffset>485140</wp:posOffset>
            </wp:positionV>
            <wp:extent cx="5753100" cy="3822700"/>
            <wp:effectExtent l="0" t="0" r="0" b="6350"/>
            <wp:wrapTight wrapText="bothSides">
              <wp:wrapPolygon edited="0">
                <wp:start x="10585" y="4306"/>
                <wp:lineTo x="9226" y="6028"/>
                <wp:lineTo x="8726" y="7965"/>
                <wp:lineTo x="8797" y="9688"/>
                <wp:lineTo x="9012" y="11410"/>
                <wp:lineTo x="9870" y="13132"/>
                <wp:lineTo x="9870" y="14854"/>
                <wp:lineTo x="8797" y="16577"/>
                <wp:lineTo x="8082" y="17115"/>
                <wp:lineTo x="7009" y="18191"/>
                <wp:lineTo x="6079" y="20021"/>
                <wp:lineTo x="5579" y="21098"/>
                <wp:lineTo x="5507" y="21528"/>
                <wp:lineTo x="18954" y="21528"/>
                <wp:lineTo x="18739" y="19160"/>
                <wp:lineTo x="18453" y="18299"/>
                <wp:lineTo x="18095" y="16577"/>
                <wp:lineTo x="18167" y="16146"/>
                <wp:lineTo x="17523" y="15500"/>
                <wp:lineTo x="16307" y="14854"/>
                <wp:lineTo x="14090" y="13132"/>
                <wp:lineTo x="13947" y="7965"/>
                <wp:lineTo x="13661" y="6781"/>
                <wp:lineTo x="13589" y="5705"/>
                <wp:lineTo x="12374" y="4844"/>
                <wp:lineTo x="11301" y="4306"/>
                <wp:lineTo x="10585" y="4306"/>
              </wp:wrapPolygon>
            </wp:wrapTight>
            <wp:docPr id="20" name="Grafik 20" descr="C:\Users\klausf\AppData\Local\Microsoft\Windows\Temporary Internet Files\Content.IE5\P5CV1QFR\MP90040946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lausf\AppData\Local\Microsoft\Windows\Temporary Internet Files\Content.IE5\P5CV1QFR\MP900409465[1]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6941" b="100000" l="23047" r="90000">
                                  <a14:foregroundMark x1="63672" y1="53647" x2="63828" y2="62588"/>
                                  <a14:foregroundMark x1="64453" y1="45882" x2="63984" y2="52118"/>
                                  <a14:foregroundMark x1="48125" y1="69059" x2="48750" y2="6282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2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1BC5">
        <w:t>Auf der Registerkarte 'Einfügen' entha</w:t>
      </w:r>
      <w:r w:rsidR="00FF1BC5">
        <w:t>l</w:t>
      </w:r>
      <w:r w:rsidR="00FF1BC5">
        <w:t>ten die Kataloge Elemente, die mit dem generellen Layout des Dokuments k</w:t>
      </w:r>
      <w:r w:rsidR="00FF1BC5">
        <w:t>o</w:t>
      </w:r>
      <w:r w:rsidR="00FF1BC5">
        <w:t>ordiniert werden sollten. Mithilfe dieser Kataloge können Sie Tabe</w:t>
      </w:r>
      <w:r w:rsidR="00FF1BC5">
        <w:t>l</w:t>
      </w:r>
      <w:r w:rsidR="00FF1BC5">
        <w:t>len, Kopfzeilen, Fußzeilen, Listen, Deckblätter und sonstige Dok</w:t>
      </w:r>
      <w:r w:rsidR="00FF1BC5">
        <w:t>u</w:t>
      </w:r>
      <w:r w:rsidR="00FF1BC5">
        <w:t>mentba</w:t>
      </w:r>
      <w:r w:rsidR="00FF1BC5">
        <w:t>u</w:t>
      </w:r>
      <w:r w:rsidR="00FF1BC5">
        <w:t>steine einfügen. Wenn Sie Bilder, Tabellen oder Diagramme erstellen, werden diese auch mit dem akt</w:t>
      </w:r>
      <w:r w:rsidR="00FF1BC5">
        <w:t>u</w:t>
      </w:r>
      <w:r w:rsidR="00FF1BC5">
        <w:t>ellen Dokumentlayout koordiniert.</w:t>
      </w:r>
    </w:p>
    <w:p w:rsidR="00FF1BC5" w:rsidRDefault="00FF1BC5" w:rsidP="00824CFB">
      <w:pPr>
        <w:jc w:val="both"/>
      </w:pPr>
      <w:r>
        <w:t>Die Formatierung von markiertem Text im Dokumenttext kann auf ei</w:t>
      </w:r>
      <w:r>
        <w:t>n</w:t>
      </w:r>
      <w:r>
        <w:t>fache Weise geändert werden, indem Sie im Schnellformatvorlagen-Katalog auf der Registerkarte 'Start' ein Layout für den markie</w:t>
      </w:r>
      <w:r>
        <w:t>r</w:t>
      </w:r>
      <w:r>
        <w:t>ten Text auswählen. Text können Sie auch direkt mithilfe der anderen Steuereleme</w:t>
      </w:r>
      <w:r>
        <w:t>n</w:t>
      </w:r>
      <w:r>
        <w:t>te auf der Registerkarte 'Start' formatieren. Die meisten Steuerelemente e</w:t>
      </w:r>
      <w:r>
        <w:t>r</w:t>
      </w:r>
      <w:r>
        <w:t>möglichen die Auswahl zwischen dem La</w:t>
      </w:r>
      <w:r>
        <w:t>y</w:t>
      </w:r>
      <w:r>
        <w:t>out des aktuellen Designs oder der direkten Angabe e</w:t>
      </w:r>
      <w:r>
        <w:t>i</w:t>
      </w:r>
      <w:r>
        <w:t>nes Formats.</w:t>
      </w:r>
    </w:p>
    <w:p w:rsidR="00FF1BC5" w:rsidRDefault="00FF1BC5" w:rsidP="00824CFB">
      <w:pPr>
        <w:jc w:val="both"/>
      </w:pPr>
      <w:r>
        <w:t>Wählen Sie neue Designel</w:t>
      </w:r>
      <w:r>
        <w:t>e</w:t>
      </w:r>
      <w:r>
        <w:t>mente auf der Registerkarte 'Seitenla</w:t>
      </w:r>
      <w:r>
        <w:t>y</w:t>
      </w:r>
      <w:r>
        <w:t>out' aus, um das generelle La</w:t>
      </w:r>
      <w:r>
        <w:t>y</w:t>
      </w:r>
      <w:r>
        <w:t>out des Dokument s zu ändern. Verwe</w:t>
      </w:r>
      <w:r>
        <w:t>n</w:t>
      </w:r>
      <w:r>
        <w:t>den Sie den Befehl zum Ändern des aktuellen Schnellformatvo</w:t>
      </w:r>
      <w:r>
        <w:t>r</w:t>
      </w:r>
      <w:r>
        <w:t>lagen-Satzes, um die im Schnellformatvo</w:t>
      </w:r>
      <w:r>
        <w:t>r</w:t>
      </w:r>
      <w:r>
        <w:t>lagen-Katalog verfügbaren Forma</w:t>
      </w:r>
      <w:r>
        <w:t>t</w:t>
      </w:r>
      <w:bookmarkStart w:id="0" w:name="_GoBack"/>
      <w:bookmarkEnd w:id="0"/>
      <w:r>
        <w:t>vorlagen zu ä</w:t>
      </w:r>
      <w:r>
        <w:t>n</w:t>
      </w:r>
      <w:r>
        <w:t>dern. Die Design- und die Schnellformatvorl</w:t>
      </w:r>
      <w:r>
        <w:t>a</w:t>
      </w:r>
      <w:r>
        <w:t>gen-Kataloge stellen beide B</w:t>
      </w:r>
      <w:r>
        <w:t>e</w:t>
      </w:r>
      <w:r>
        <w:t>fehle zum Zurückse</w:t>
      </w:r>
      <w:r>
        <w:t>t</w:t>
      </w:r>
      <w:r>
        <w:t>zen bereit, damit Sie i</w:t>
      </w:r>
      <w:r>
        <w:t>m</w:t>
      </w:r>
      <w:r>
        <w:t>mer die Möglic</w:t>
      </w:r>
      <w:r>
        <w:t>h</w:t>
      </w:r>
      <w:r>
        <w:t>keit haben, das ursprün</w:t>
      </w:r>
      <w:r>
        <w:t>g</w:t>
      </w:r>
      <w:r>
        <w:t>liche Layout des Dokument s in der aktuellen Vorlage wiederherz</w:t>
      </w:r>
      <w:r>
        <w:t>u</w:t>
      </w:r>
      <w:r>
        <w:t>stellen.</w:t>
      </w:r>
    </w:p>
    <w:p w:rsidR="00824CFB" w:rsidRDefault="00824CFB" w:rsidP="00824CFB">
      <w:pPr>
        <w:jc w:val="both"/>
      </w:pPr>
      <w:r>
        <w:t>Auf der Registerkarte 'Einfügen' enthalten die Kataloge Eleme</w:t>
      </w:r>
      <w:r>
        <w:t>n</w:t>
      </w:r>
      <w:r>
        <w:t xml:space="preserve">te, die mit dem generellen Layout des </w:t>
      </w:r>
      <w:r>
        <w:lastRenderedPageBreak/>
        <w:t>Dokuments koordiniert werden sollten. Mithilfe dieser Katal</w:t>
      </w:r>
      <w:r>
        <w:t>o</w:t>
      </w:r>
      <w:r>
        <w:t>ge können Sie Tabellen, Kopfzeilen, Fußzeilen, Listen, Deckblätter und sonstige Dokumentbausteine einfügen. Wenn Sie Bilder, Tabellen oder Diagramme erstellen, werden diese auch mit dem aktuellen Dokumentlayout koordiniert.</w:t>
      </w:r>
    </w:p>
    <w:p w:rsidR="00824CFB" w:rsidRDefault="00824CFB" w:rsidP="00824CFB">
      <w:pPr>
        <w:jc w:val="both"/>
      </w:pPr>
      <w:r>
        <w:t>Die Formatierung von markiertem Text im Dokumenttext kann auf einfache Weise geändert werden, indem Sie im Schnellformatvorlagen-Katalog auf der Registerkarte 'Start' ein Layout für den markie</w:t>
      </w:r>
      <w:r>
        <w:t>r</w:t>
      </w:r>
      <w:r>
        <w:t>ten Text auswählen. Text können Sie auch direkt mithilfe der anderen Steuerelemente auf der Regi</w:t>
      </w:r>
      <w:r>
        <w:t>s</w:t>
      </w:r>
      <w:r>
        <w:t>terkarte 'Start' formatieren. Die meisten Steuerelemente ermöglichen die Auswahl zwischen dem Layout des aktuellen Designs oder der direkten Angabe eines Formats.</w:t>
      </w:r>
    </w:p>
    <w:p w:rsidR="00824CFB" w:rsidRDefault="00824CFB" w:rsidP="00824CFB">
      <w:pPr>
        <w:jc w:val="both"/>
      </w:pPr>
      <w:r>
        <w:t>Wählen Sie neue Designelemente auf der Registerkarte 'Seitenlayout' aus, um das generelle Layout des Dokument s zu ändern. Verwenden Sie den Befehl zum Ändern des aktuellen Schnellformatvorl</w:t>
      </w:r>
      <w:r>
        <w:t>a</w:t>
      </w:r>
      <w:r>
        <w:t>gen-Satzes, um die im Schnellformatvorlagen-Katalog verfügbaren Formatvorlagen zu ändern. Die Design- und die Schnellformatvorlagen-Kataloge stellen beide Befehle zum Zurücksetzen bereit, d</w:t>
      </w:r>
      <w:r>
        <w:t>a</w:t>
      </w:r>
      <w:r>
        <w:t>mit Sie immer die Möglichkeit haben, das ursprüngliche Layout des Dokument s in der aktuellen Vo</w:t>
      </w:r>
      <w:r>
        <w:t>r</w:t>
      </w:r>
      <w:r>
        <w:t>lage wiederherzustellen.</w:t>
      </w:r>
    </w:p>
    <w:p w:rsidR="00824CFB" w:rsidRDefault="00824CFB" w:rsidP="00824CFB">
      <w:pPr>
        <w:jc w:val="both"/>
      </w:pPr>
    </w:p>
    <w:p w:rsidR="00A10DFB" w:rsidRDefault="00A10DFB"/>
    <w:sectPr w:rsidR="00A10DF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autoHyphenation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4BA7"/>
    <w:rsid w:val="00044211"/>
    <w:rsid w:val="00156BE5"/>
    <w:rsid w:val="00200994"/>
    <w:rsid w:val="002F63DC"/>
    <w:rsid w:val="003E0214"/>
    <w:rsid w:val="004E4BA7"/>
    <w:rsid w:val="00590E4C"/>
    <w:rsid w:val="00824CFB"/>
    <w:rsid w:val="00842CC2"/>
    <w:rsid w:val="00982B71"/>
    <w:rsid w:val="00A10DFB"/>
    <w:rsid w:val="00B66F47"/>
    <w:rsid w:val="00DF19BD"/>
    <w:rsid w:val="00E27A88"/>
    <w:rsid w:val="00EA0788"/>
    <w:rsid w:val="00FF1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E4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E4B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E4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E4B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369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aucos GmbH</Company>
  <LinksUpToDate>false</LinksUpToDate>
  <CharactersWithSpaces>2691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Pütz</dc:creator>
  <cp:lastModifiedBy>Peter Pütz</cp:lastModifiedBy>
  <cp:revision>4</cp:revision>
  <dcterms:created xsi:type="dcterms:W3CDTF">2011-02-05T15:05:00Z</dcterms:created>
  <dcterms:modified xsi:type="dcterms:W3CDTF">2011-02-05T19:48:00Z</dcterms:modified>
</cp:coreProperties>
</file>