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emf" ContentType="image/x-emf"/>
  <Default Extension="rels" ContentType="application/vnd.openxmlformats-package.relationships+xml"/>
  <Default Extension="xml" ContentType="application/xml"/>
  <Default Extension="gif" ContentType="image/gif"/>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2949B348" w14:textId="28115B14" w:rsidR="003572A3" w:rsidRDefault="003572A3" w:rsidP="003572A3">
      <w:pPr>
        <w:pStyle w:val="Title"/>
        <w:rPr>
          <w:rFonts w:ascii="Arial" w:eastAsia="MS Mincho" w:hAnsi="Arial" w:cs="Tahoma"/>
          <w:kern w:val="32"/>
          <w:sz w:val="36"/>
          <w:szCs w:val="36"/>
        </w:rPr>
      </w:pPr>
      <w:bookmarkStart w:id="0" w:name="_Toc117919053"/>
      <w:bookmarkStart w:id="1" w:name="_GoBack"/>
      <w:bookmarkEnd w:id="1"/>
      <w:r>
        <w:rPr>
          <w:noProof/>
        </w:rPr>
        <w:drawing>
          <wp:inline distT="0" distB="0" distL="0" distR="0" wp14:anchorId="261E1135" wp14:editId="6A86D4B9">
            <wp:extent cx="4095750" cy="1038225"/>
            <wp:effectExtent l="19050" t="0" r="0" b="0"/>
            <wp:docPr id="2" name="Picture 2" descr="C:\Users\becka\Desktop\ShrPt_h_rg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becka\Desktop\ShrPt_h_rgb.png"/>
                    <pic:cNvPicPr>
                      <a:picLocks noChangeAspect="1" noChangeArrowheads="1"/>
                    </pic:cNvPicPr>
                  </pic:nvPicPr>
                  <pic:blipFill>
                    <a:blip r:embed="rId9" cstate="print"/>
                    <a:srcRect/>
                    <a:stretch>
                      <a:fillRect/>
                    </a:stretch>
                  </pic:blipFill>
                  <pic:spPr bwMode="auto">
                    <a:xfrm>
                      <a:off x="0" y="0"/>
                      <a:ext cx="4095750" cy="1038225"/>
                    </a:xfrm>
                    <a:prstGeom prst="rect">
                      <a:avLst/>
                    </a:prstGeom>
                    <a:noFill/>
                    <a:ln w="9525">
                      <a:noFill/>
                      <a:miter lim="800000"/>
                      <a:headEnd/>
                      <a:tailEnd/>
                    </a:ln>
                  </pic:spPr>
                </pic:pic>
              </a:graphicData>
            </a:graphic>
          </wp:inline>
        </w:drawing>
      </w:r>
    </w:p>
    <w:p w14:paraId="0B6FA860" w14:textId="77777777" w:rsidR="003572A3" w:rsidRDefault="003572A3" w:rsidP="003572A3">
      <w:pPr>
        <w:pStyle w:val="Title"/>
        <w:rPr>
          <w:rFonts w:eastAsia="MS Mincho"/>
        </w:rPr>
      </w:pPr>
    </w:p>
    <w:p w14:paraId="559B2ED5" w14:textId="77777777" w:rsidR="003572A3" w:rsidRDefault="003572A3" w:rsidP="003572A3">
      <w:pPr>
        <w:pStyle w:val="Title"/>
        <w:rPr>
          <w:rFonts w:eastAsia="MS Mincho"/>
        </w:rPr>
      </w:pPr>
    </w:p>
    <w:p w14:paraId="3D6097EA" w14:textId="39D59838" w:rsidR="003572A3" w:rsidRDefault="003572A3" w:rsidP="003572A3">
      <w:pPr>
        <w:pStyle w:val="Title"/>
        <w:rPr>
          <w:rFonts w:eastAsia="MS Mincho"/>
        </w:rPr>
      </w:pPr>
      <w:r w:rsidRPr="00751477">
        <w:rPr>
          <w:rFonts w:eastAsia="MS Mincho"/>
          <w:noProof/>
        </w:rPr>
        <w:drawing>
          <wp:anchor distT="0" distB="0" distL="114300" distR="114300" simplePos="0" relativeHeight="251659264" behindDoc="0" locked="1" layoutInCell="1" allowOverlap="1" wp14:anchorId="519BBF6F" wp14:editId="5F0BD353">
            <wp:simplePos x="0" y="0"/>
            <wp:positionH relativeFrom="page">
              <wp:posOffset>5715000</wp:posOffset>
            </wp:positionH>
            <wp:positionV relativeFrom="page">
              <wp:posOffset>800100</wp:posOffset>
            </wp:positionV>
            <wp:extent cx="1295400" cy="200025"/>
            <wp:effectExtent l="0" t="0" r="0" b="9525"/>
            <wp:wrapNone/>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295400" cy="200025"/>
                    </a:xfrm>
                    <a:prstGeom prst="rect">
                      <a:avLst/>
                    </a:prstGeom>
                    <a:noFill/>
                    <a:ln>
                      <a:noFill/>
                    </a:ln>
                  </pic:spPr>
                </pic:pic>
              </a:graphicData>
            </a:graphic>
            <wp14:sizeRelH relativeFrom="page">
              <wp14:pctWidth>0</wp14:pctWidth>
            </wp14:sizeRelH>
            <wp14:sizeRelV relativeFrom="page">
              <wp14:pctHeight>0</wp14:pctHeight>
            </wp14:sizeRelV>
          </wp:anchor>
        </w:drawing>
      </w:r>
      <w:bookmarkEnd w:id="0"/>
      <w:r>
        <w:rPr>
          <w:rFonts w:eastAsia="MS Mincho"/>
          <w:noProof/>
        </w:rPr>
        <w:t>Configuring Kerberos Authentication</w:t>
      </w:r>
      <w:r w:rsidRPr="00751477">
        <w:rPr>
          <w:rFonts w:eastAsia="MS Mincho"/>
        </w:rPr>
        <w:t xml:space="preserve"> for Microsoft SharePoint 2010 Products</w:t>
      </w:r>
    </w:p>
    <w:p w14:paraId="7C70A016" w14:textId="1AE78D32" w:rsidR="00C96274" w:rsidRDefault="00C96274" w:rsidP="003572A3">
      <w:pPr>
        <w:rPr>
          <w:noProof/>
        </w:rPr>
      </w:pPr>
      <w:r>
        <w:rPr>
          <w:noProof/>
        </w:rPr>
        <w:t>Author: Tom Wisnowski</w:t>
      </w:r>
    </w:p>
    <w:p w14:paraId="74B6910D" w14:textId="0F4B8A07" w:rsidR="00C96274" w:rsidRDefault="00C96274" w:rsidP="003572A3">
      <w:pPr>
        <w:rPr>
          <w:noProof/>
        </w:rPr>
      </w:pPr>
      <w:r>
        <w:rPr>
          <w:noProof/>
        </w:rPr>
        <w:t>Contributors:</w:t>
      </w:r>
      <w:r w:rsidR="00307CA8">
        <w:rPr>
          <w:noProof/>
        </w:rPr>
        <w:t xml:space="preserve">  Philippe-Joseph Arida, Luca Bandinelli, Kevin Donovan, Pej Javaheri , Denny Lee, </w:t>
      </w:r>
      <w:r w:rsidR="0038001D" w:rsidRPr="0038001D">
        <w:rPr>
          <w:noProof/>
        </w:rPr>
        <w:t>Cephas Lin</w:t>
      </w:r>
      <w:r w:rsidR="0038001D">
        <w:rPr>
          <w:noProof/>
        </w:rPr>
        <w:t>,</w:t>
      </w:r>
      <w:r w:rsidR="0038001D" w:rsidRPr="0038001D">
        <w:rPr>
          <w:noProof/>
        </w:rPr>
        <w:t xml:space="preserve"> </w:t>
      </w:r>
      <w:r w:rsidR="00307CA8">
        <w:rPr>
          <w:noProof/>
        </w:rPr>
        <w:t xml:space="preserve">Dave Manning , </w:t>
      </w:r>
      <w:r>
        <w:rPr>
          <w:noProof/>
        </w:rPr>
        <w:t>Carl Rabeler,</w:t>
      </w:r>
      <w:r w:rsidR="00307CA8">
        <w:rPr>
          <w:noProof/>
        </w:rPr>
        <w:t xml:space="preserve"> Prash Shirolkar, </w:t>
      </w:r>
      <w:r>
        <w:rPr>
          <w:noProof/>
        </w:rPr>
        <w:t>Norm Warren,</w:t>
      </w:r>
      <w:r w:rsidR="00307CA8">
        <w:rPr>
          <w:noProof/>
        </w:rPr>
        <w:t xml:space="preserve"> Josh Zimmerman</w:t>
      </w:r>
    </w:p>
    <w:p w14:paraId="4577E8EF" w14:textId="5AB3F651" w:rsidR="00C96274" w:rsidRDefault="00C96274" w:rsidP="003572A3">
      <w:pPr>
        <w:rPr>
          <w:noProof/>
        </w:rPr>
      </w:pPr>
    </w:p>
    <w:p w14:paraId="08264160" w14:textId="77777777" w:rsidR="00C96274" w:rsidRDefault="00C96274" w:rsidP="003572A3">
      <w:pPr>
        <w:rPr>
          <w:noProof/>
        </w:rPr>
      </w:pPr>
    </w:p>
    <w:p w14:paraId="6C3A4291" w14:textId="77777777" w:rsidR="00C96274" w:rsidRDefault="00C96274" w:rsidP="003572A3">
      <w:pPr>
        <w:rPr>
          <w:noProof/>
        </w:rPr>
      </w:pPr>
    </w:p>
    <w:p w14:paraId="21C88B62" w14:textId="77777777" w:rsidR="00C96274" w:rsidRDefault="00C96274" w:rsidP="003572A3">
      <w:pPr>
        <w:rPr>
          <w:noProof/>
        </w:rPr>
      </w:pPr>
    </w:p>
    <w:p w14:paraId="7FBD149C" w14:textId="77777777" w:rsidR="00C96274" w:rsidRDefault="00C96274" w:rsidP="003572A3">
      <w:pPr>
        <w:rPr>
          <w:noProof/>
        </w:rPr>
      </w:pPr>
    </w:p>
    <w:p w14:paraId="3DB0D37C" w14:textId="11851115" w:rsidR="003572A3" w:rsidRPr="00B30E7D" w:rsidRDefault="003572A3" w:rsidP="003572A3">
      <w:pPr>
        <w:rPr>
          <w:noProof/>
        </w:rPr>
      </w:pPr>
      <w:r w:rsidRPr="008F1788">
        <w:rPr>
          <w:noProof/>
        </w:rPr>
        <w:t xml:space="preserve">This </w:t>
      </w:r>
      <w:r w:rsidRPr="00F47A3C">
        <w:t>document is provided “as-is”.</w:t>
      </w:r>
      <w:r>
        <w:t xml:space="preserve"> </w:t>
      </w:r>
      <w:r w:rsidRPr="00F47A3C">
        <w:t>Information and views expressed in this document, including URL and other Internet Web site references, may change without notice.</w:t>
      </w:r>
      <w:r>
        <w:t xml:space="preserve"> </w:t>
      </w:r>
      <w:r w:rsidRPr="00F47A3C">
        <w:t>You bear the risk of using it.</w:t>
      </w:r>
    </w:p>
    <w:p w14:paraId="43AE0FF7" w14:textId="77777777" w:rsidR="003572A3" w:rsidRDefault="003572A3" w:rsidP="003572A3">
      <w:pPr>
        <w:rPr>
          <w:noProof/>
        </w:rPr>
      </w:pPr>
      <w:r>
        <w:t>S</w:t>
      </w:r>
      <w:r w:rsidRPr="002D22EF">
        <w:t>ome examples depicted herein are provided for illustration only and are fictitious.</w:t>
      </w:r>
      <w:r>
        <w:t xml:space="preserve"> </w:t>
      </w:r>
      <w:r w:rsidRPr="002D22EF">
        <w:t>No real association or connection is intended or should be inferred</w:t>
      </w:r>
      <w:r w:rsidRPr="00647F48">
        <w:rPr>
          <w:noProof/>
        </w:rPr>
        <w:t>.</w:t>
      </w:r>
    </w:p>
    <w:p w14:paraId="07A7615B" w14:textId="77777777" w:rsidR="003572A3" w:rsidRDefault="003572A3" w:rsidP="003572A3">
      <w:pPr>
        <w:rPr>
          <w:noProof/>
        </w:rPr>
      </w:pPr>
      <w:r w:rsidRPr="00F47A3C">
        <w:t>This document does not provide you with any legal rights to any intellectual property in any Microsoft product. You may copy and use this document for your internal, reference purposes.</w:t>
      </w:r>
    </w:p>
    <w:p w14:paraId="0954468D" w14:textId="4CA378BD" w:rsidR="003572A3" w:rsidRPr="00751477" w:rsidRDefault="003572A3" w:rsidP="003572A3">
      <w:r>
        <w:rPr>
          <w:noProof/>
        </w:rPr>
        <w:t>©</w:t>
      </w:r>
      <w:r w:rsidRPr="00834DF2">
        <w:rPr>
          <w:noProof/>
        </w:rPr>
        <w:t xml:space="preserve"> </w:t>
      </w:r>
      <w:r>
        <w:rPr>
          <w:noProof/>
        </w:rPr>
        <w:t>2010</w:t>
      </w:r>
      <w:r w:rsidRPr="00834DF2">
        <w:rPr>
          <w:noProof/>
        </w:rPr>
        <w:t xml:space="preserve"> Microsoft Corporation.</w:t>
      </w:r>
      <w:r>
        <w:rPr>
          <w:noProof/>
        </w:rPr>
        <w:t xml:space="preserve"> </w:t>
      </w:r>
      <w:r w:rsidRPr="00834DF2">
        <w:rPr>
          <w:noProof/>
        </w:rPr>
        <w:t>All rights reserved.</w:t>
      </w:r>
      <w:r w:rsidRPr="00751477">
        <w:t>Information in this document, including URL and other Internet Web site references, is subject to change without notice.</w:t>
      </w:r>
      <w:r>
        <w:t xml:space="preserve"> </w:t>
      </w:r>
      <w:r w:rsidRPr="00751477">
        <w:t xml:space="preserve">Unless otherwise noted, the example companies, organizations, products, domain names, e-mail addresses, logos, people, places, and events depicted herein are fictitious, and no association with any real company, organization, product, domain name, e-mail address, logo, person, place, or event is intended or should be inferred. Complying with all applicable copyright laws is the responsibility of the user. Without limiting the rights under copyright, no part of this document may be reproduced, stored in or introduced into a retrieval </w:t>
      </w:r>
      <w:r w:rsidRPr="00751477">
        <w:lastRenderedPageBreak/>
        <w:t>system, or transmitted in any form or by any means (electronic, mechanical, photocopying, recording, or otherwise), or for any purpose, without the express written permission of Microsoft Corporation.</w:t>
      </w:r>
      <w:r>
        <w:t xml:space="preserve"> </w:t>
      </w:r>
    </w:p>
    <w:p w14:paraId="01234F37" w14:textId="77777777" w:rsidR="003572A3" w:rsidRPr="00751477" w:rsidRDefault="003572A3" w:rsidP="003572A3">
      <w:r w:rsidRPr="00751477">
        <w:t>The names of manufacturers, products, or URLs are provided for informational purposes only and Microsoft makes no representations and warranties, either expressed, implied, or statutory, regarding these manufacturers or the use of the products with any Microsoft technologies. The inclusion of a manufacturer or product does not imply endorsement of Microsoft of the manufacturer or product.</w:t>
      </w:r>
      <w:r>
        <w:t xml:space="preserve"> </w:t>
      </w:r>
      <w:r w:rsidRPr="00751477">
        <w:t>Links are provided to third party sites.</w:t>
      </w:r>
      <w:r>
        <w:t xml:space="preserve"> </w:t>
      </w:r>
      <w:r w:rsidRPr="00751477">
        <w:t>Such sites are not under the control of Microsoft and Microsoft is not responsible for the contents of any linked site or any link contained in a linked site, or any changes or updates to such sites. Microsoft is not responsible for webcasting or any other form of transmission received from any linked site. Microsoft is providing these links to you only as a convenience, and the inclusion of any link does not imply endorsement of Microsoft of the site or the products contained therein.</w:t>
      </w:r>
    </w:p>
    <w:p w14:paraId="42A2A91A" w14:textId="13676F4D" w:rsidR="003572A3" w:rsidRPr="00751477" w:rsidRDefault="003572A3" w:rsidP="003572A3">
      <w:r w:rsidRPr="00751477">
        <w:t xml:space="preserve">Microsoft may have patents, patent applications, trademarks, copyrights, or other intellectual property rights covering subject matter in this document. </w:t>
      </w:r>
      <w:proofErr w:type="gramStart"/>
      <w:r w:rsidRPr="00751477">
        <w:t>Except as expressly provided in any written license agreement from Microsoft, the furnishing of this document does not give you any license to these patents, trademarks, copyrights, or other intellectual property.</w:t>
      </w:r>
      <w:proofErr w:type="gramEnd"/>
    </w:p>
    <w:p w14:paraId="753E2628" w14:textId="77777777" w:rsidR="003572A3" w:rsidRPr="00751477" w:rsidRDefault="003572A3" w:rsidP="003572A3">
      <w:proofErr w:type="gramStart"/>
      <w:r w:rsidRPr="00751477">
        <w:t xml:space="preserve">© </w:t>
      </w:r>
      <w:r w:rsidRPr="00751477">
        <w:t>2010 Microsoft Corporation.</w:t>
      </w:r>
      <w:proofErr w:type="gramEnd"/>
      <w:r w:rsidRPr="00751477">
        <w:t xml:space="preserve"> All rights reserved.</w:t>
      </w:r>
    </w:p>
    <w:p w14:paraId="6C4ABE6B" w14:textId="38002718" w:rsidR="00F15A5D" w:rsidRDefault="003572A3" w:rsidP="003572A3">
      <w:r>
        <w:br w:type="page"/>
      </w:r>
    </w:p>
    <w:p w14:paraId="39A6686C" w14:textId="77777777" w:rsidR="00F15A5D" w:rsidRDefault="00F15A5D">
      <w:r>
        <w:lastRenderedPageBreak/>
        <w:t>Version History</w:t>
      </w:r>
    </w:p>
    <w:tbl>
      <w:tblPr>
        <w:tblStyle w:val="TableGrid"/>
        <w:tblW w:w="0" w:type="auto"/>
        <w:tblLook w:val="04A0" w:firstRow="1" w:lastRow="0" w:firstColumn="1" w:lastColumn="0" w:noHBand="0" w:noVBand="1"/>
      </w:tblPr>
      <w:tblGrid>
        <w:gridCol w:w="1098"/>
        <w:gridCol w:w="2250"/>
        <w:gridCol w:w="6228"/>
      </w:tblGrid>
      <w:tr w:rsidR="00F15A5D" w14:paraId="5FF04EA5" w14:textId="77777777" w:rsidTr="00435C41">
        <w:tc>
          <w:tcPr>
            <w:tcW w:w="1098" w:type="dxa"/>
          </w:tcPr>
          <w:p w14:paraId="1D02E31C" w14:textId="173E4919" w:rsidR="00F15A5D" w:rsidRDefault="00F15A5D">
            <w:r>
              <w:t>Version</w:t>
            </w:r>
          </w:p>
        </w:tc>
        <w:tc>
          <w:tcPr>
            <w:tcW w:w="2250" w:type="dxa"/>
          </w:tcPr>
          <w:p w14:paraId="12CF7873" w14:textId="3FB35F33" w:rsidR="00F15A5D" w:rsidRDefault="00F15A5D">
            <w:r>
              <w:t>Publication Date</w:t>
            </w:r>
          </w:p>
        </w:tc>
        <w:tc>
          <w:tcPr>
            <w:tcW w:w="6228" w:type="dxa"/>
          </w:tcPr>
          <w:p w14:paraId="3C4C8DFF" w14:textId="405098C6" w:rsidR="00F15A5D" w:rsidRDefault="00F15A5D">
            <w:r>
              <w:t>Comments</w:t>
            </w:r>
          </w:p>
        </w:tc>
      </w:tr>
      <w:tr w:rsidR="00F15A5D" w14:paraId="46AA6DD6" w14:textId="77777777" w:rsidTr="00435C41">
        <w:tc>
          <w:tcPr>
            <w:tcW w:w="1098" w:type="dxa"/>
          </w:tcPr>
          <w:p w14:paraId="2105F612" w14:textId="22869F6D" w:rsidR="00F15A5D" w:rsidRDefault="00F15A5D">
            <w:r>
              <w:t>1.0</w:t>
            </w:r>
          </w:p>
        </w:tc>
        <w:tc>
          <w:tcPr>
            <w:tcW w:w="2250" w:type="dxa"/>
          </w:tcPr>
          <w:p w14:paraId="7CBDDA1E" w14:textId="20F31147" w:rsidR="00F15A5D" w:rsidRDefault="00F15A5D">
            <w:r>
              <w:t>7/15/2010</w:t>
            </w:r>
          </w:p>
        </w:tc>
        <w:tc>
          <w:tcPr>
            <w:tcW w:w="6228" w:type="dxa"/>
          </w:tcPr>
          <w:p w14:paraId="1A6598FA" w14:textId="0026C4AA" w:rsidR="00F15A5D" w:rsidRDefault="00F15A5D">
            <w:r>
              <w:t>Initial Publication</w:t>
            </w:r>
          </w:p>
        </w:tc>
      </w:tr>
      <w:tr w:rsidR="00F15A5D" w14:paraId="6B3CB191" w14:textId="77777777" w:rsidTr="00435C41">
        <w:tc>
          <w:tcPr>
            <w:tcW w:w="1098" w:type="dxa"/>
          </w:tcPr>
          <w:p w14:paraId="13447B5E" w14:textId="226F959F" w:rsidR="00F15A5D" w:rsidRDefault="00F15A5D">
            <w:r>
              <w:t>1.1</w:t>
            </w:r>
          </w:p>
        </w:tc>
        <w:tc>
          <w:tcPr>
            <w:tcW w:w="2250" w:type="dxa"/>
          </w:tcPr>
          <w:p w14:paraId="453D89B5" w14:textId="5D5F48AB" w:rsidR="00F15A5D" w:rsidRDefault="00F15A5D">
            <w:r>
              <w:t>8/15/2010</w:t>
            </w:r>
          </w:p>
        </w:tc>
        <w:tc>
          <w:tcPr>
            <w:tcW w:w="6228" w:type="dxa"/>
          </w:tcPr>
          <w:p w14:paraId="64D8C64F" w14:textId="312770E4" w:rsidR="00F15A5D" w:rsidRDefault="00F15A5D" w:rsidP="00435C41">
            <w:r>
              <w:t xml:space="preserve">Corrected </w:t>
            </w:r>
            <w:proofErr w:type="spellStart"/>
            <w:r>
              <w:t>SetSPN</w:t>
            </w:r>
            <w:proofErr w:type="spellEnd"/>
            <w:r>
              <w:t xml:space="preserve"> Commands</w:t>
            </w:r>
            <w:r w:rsidR="00435C41">
              <w:t>.</w:t>
            </w:r>
            <w:r>
              <w:t xml:space="preserve"> Added additional information regarding Kerberos Constrained Delegation and Protocol Transitioning</w:t>
            </w:r>
            <w:r w:rsidR="00435C41">
              <w:t>.</w:t>
            </w:r>
            <w:r>
              <w:t xml:space="preserve"> Added information regarding Kerberos Token Size</w:t>
            </w:r>
            <w:r w:rsidR="00435C41">
              <w:t>.</w:t>
            </w:r>
          </w:p>
        </w:tc>
      </w:tr>
      <w:tr w:rsidR="00581485" w14:paraId="40C261F9" w14:textId="77777777" w:rsidTr="00435C41">
        <w:tc>
          <w:tcPr>
            <w:tcW w:w="1098" w:type="dxa"/>
          </w:tcPr>
          <w:p w14:paraId="4AACBE64" w14:textId="7C356B6A" w:rsidR="00581485" w:rsidRDefault="00581485">
            <w:r>
              <w:t>1.2</w:t>
            </w:r>
          </w:p>
        </w:tc>
        <w:tc>
          <w:tcPr>
            <w:tcW w:w="2250" w:type="dxa"/>
          </w:tcPr>
          <w:p w14:paraId="6010CFCE" w14:textId="2866C708" w:rsidR="00581485" w:rsidRDefault="00581485">
            <w:r>
              <w:t>9/15/2010</w:t>
            </w:r>
          </w:p>
        </w:tc>
        <w:tc>
          <w:tcPr>
            <w:tcW w:w="6228" w:type="dxa"/>
          </w:tcPr>
          <w:p w14:paraId="09EE4BC3" w14:textId="77777777" w:rsidR="00581485" w:rsidRDefault="00581485" w:rsidP="00435C41">
            <w:r>
              <w:t xml:space="preserve">Added instructions to grant SQLRS service account access to content databases. </w:t>
            </w:r>
          </w:p>
          <w:p w14:paraId="0000FBA4" w14:textId="1AD08ECA" w:rsidR="00581485" w:rsidRDefault="00581485" w:rsidP="00435C41">
            <w:r>
              <w:t>Updated comments regarding claims authentication and C2WTS</w:t>
            </w:r>
            <w:r w:rsidR="00160A18">
              <w:t>.</w:t>
            </w:r>
          </w:p>
        </w:tc>
      </w:tr>
      <w:tr w:rsidR="00E30FBE" w14:paraId="0BA9613F" w14:textId="77777777" w:rsidTr="00435C41">
        <w:tc>
          <w:tcPr>
            <w:tcW w:w="1098" w:type="dxa"/>
          </w:tcPr>
          <w:p w14:paraId="6AA6C12D" w14:textId="7C046A0D" w:rsidR="00E30FBE" w:rsidRDefault="00E30FBE">
            <w:r>
              <w:t>1.3</w:t>
            </w:r>
          </w:p>
        </w:tc>
        <w:tc>
          <w:tcPr>
            <w:tcW w:w="2250" w:type="dxa"/>
          </w:tcPr>
          <w:p w14:paraId="1A4DC899" w14:textId="50656F74" w:rsidR="00E30FBE" w:rsidRDefault="00E30FBE">
            <w:r>
              <w:t>10/25/2010</w:t>
            </w:r>
          </w:p>
        </w:tc>
        <w:tc>
          <w:tcPr>
            <w:tcW w:w="6228" w:type="dxa"/>
          </w:tcPr>
          <w:p w14:paraId="4894E1AE" w14:textId="67BEB91D" w:rsidR="00E30FBE" w:rsidRDefault="00E30FBE" w:rsidP="00435C41">
            <w:r>
              <w:t>Removed references to &lt;</w:t>
            </w:r>
            <w:proofErr w:type="spellStart"/>
            <w:r>
              <w:t>allowedCallers</w:t>
            </w:r>
            <w:proofErr w:type="spellEnd"/>
            <w:r>
              <w:t>&gt; configuration for C2WTS</w:t>
            </w:r>
            <w:r w:rsidR="00160A18">
              <w:t>.</w:t>
            </w:r>
          </w:p>
          <w:p w14:paraId="3515429D" w14:textId="785ECBD6" w:rsidR="00E30FBE" w:rsidRDefault="00E30FBE" w:rsidP="00435C41">
            <w:r>
              <w:t xml:space="preserve">Added documentation to appendix for Kerberos Hotfix for Windows </w:t>
            </w:r>
            <w:r w:rsidR="00160A18">
              <w:t xml:space="preserve">Server </w:t>
            </w:r>
            <w:r>
              <w:t xml:space="preserve">2008  </w:t>
            </w:r>
          </w:p>
        </w:tc>
      </w:tr>
    </w:tbl>
    <w:p w14:paraId="78E8A0DA" w14:textId="15DD20C1" w:rsidR="00F15A5D" w:rsidRDefault="00F15A5D">
      <w:r>
        <w:br w:type="page"/>
      </w:r>
    </w:p>
    <w:p w14:paraId="3BBC0B09" w14:textId="77777777" w:rsidR="003572A3" w:rsidRDefault="003572A3" w:rsidP="003572A3"/>
    <w:sdt>
      <w:sdtPr>
        <w:rPr>
          <w:rFonts w:asciiTheme="minorHAnsi" w:eastAsiaTheme="minorHAnsi" w:hAnsiTheme="minorHAnsi" w:cstheme="minorBidi"/>
          <w:b w:val="0"/>
          <w:bCs w:val="0"/>
          <w:color w:val="auto"/>
          <w:sz w:val="22"/>
          <w:szCs w:val="22"/>
        </w:rPr>
        <w:id w:val="-1613740489"/>
        <w:docPartObj>
          <w:docPartGallery w:val="Table of Contents"/>
          <w:docPartUnique/>
        </w:docPartObj>
      </w:sdtPr>
      <w:sdtEndPr>
        <w:rPr>
          <w:noProof/>
        </w:rPr>
      </w:sdtEndPr>
      <w:sdtContent>
        <w:p w14:paraId="1F795E00" w14:textId="62902BAD" w:rsidR="008E09FF" w:rsidRDefault="008E09FF">
          <w:pPr>
            <w:pStyle w:val="TOCHeading"/>
          </w:pPr>
          <w:r>
            <w:t>Table of Contents</w:t>
          </w:r>
        </w:p>
        <w:p w14:paraId="5400B0B5" w14:textId="77777777" w:rsidR="00732C54" w:rsidRDefault="008E09FF">
          <w:pPr>
            <w:pStyle w:val="TOC1"/>
            <w:tabs>
              <w:tab w:val="right" w:leader="dot" w:pos="9350"/>
            </w:tabs>
            <w:rPr>
              <w:rFonts w:eastAsiaTheme="minorEastAsia"/>
              <w:noProof/>
              <w:lang w:eastAsia="en-US"/>
            </w:rPr>
          </w:pPr>
          <w:r>
            <w:fldChar w:fldCharType="begin"/>
          </w:r>
          <w:r>
            <w:instrText xml:space="preserve"> TOC \o "1-3" \h \z \u </w:instrText>
          </w:r>
          <w:r>
            <w:fldChar w:fldCharType="separate"/>
          </w:r>
          <w:hyperlink w:anchor="_Toc274573031" w:history="1">
            <w:r w:rsidR="00732C54" w:rsidRPr="00B141B6">
              <w:rPr>
                <w:rStyle w:val="Hyperlink"/>
                <w:noProof/>
              </w:rPr>
              <w:t>Overview of Kerberos Authentication  in SharePoint 2010 Products</w:t>
            </w:r>
            <w:r w:rsidR="00732C54">
              <w:rPr>
                <w:noProof/>
                <w:webHidden/>
              </w:rPr>
              <w:tab/>
            </w:r>
            <w:r w:rsidR="00732C54">
              <w:rPr>
                <w:noProof/>
                <w:webHidden/>
              </w:rPr>
              <w:fldChar w:fldCharType="begin"/>
            </w:r>
            <w:r w:rsidR="00732C54">
              <w:rPr>
                <w:noProof/>
                <w:webHidden/>
              </w:rPr>
              <w:instrText xml:space="preserve"> PAGEREF _Toc274573031 \h </w:instrText>
            </w:r>
            <w:r w:rsidR="00732C54">
              <w:rPr>
                <w:noProof/>
                <w:webHidden/>
              </w:rPr>
            </w:r>
            <w:r w:rsidR="00732C54">
              <w:rPr>
                <w:noProof/>
                <w:webHidden/>
              </w:rPr>
              <w:fldChar w:fldCharType="separate"/>
            </w:r>
            <w:r w:rsidR="00146706">
              <w:rPr>
                <w:noProof/>
                <w:webHidden/>
              </w:rPr>
              <w:t>7</w:t>
            </w:r>
            <w:r w:rsidR="00732C54">
              <w:rPr>
                <w:noProof/>
                <w:webHidden/>
              </w:rPr>
              <w:fldChar w:fldCharType="end"/>
            </w:r>
          </w:hyperlink>
        </w:p>
        <w:p w14:paraId="3987E001" w14:textId="77777777" w:rsidR="00732C54" w:rsidRDefault="00FF3ABE">
          <w:pPr>
            <w:pStyle w:val="TOC2"/>
            <w:tabs>
              <w:tab w:val="right" w:leader="dot" w:pos="9350"/>
            </w:tabs>
            <w:rPr>
              <w:rFonts w:eastAsiaTheme="minorEastAsia"/>
              <w:noProof/>
              <w:lang w:eastAsia="en-US"/>
            </w:rPr>
          </w:pPr>
          <w:hyperlink w:anchor="_Toc274573032" w:history="1">
            <w:r w:rsidR="00732C54" w:rsidRPr="00B141B6">
              <w:rPr>
                <w:rStyle w:val="Hyperlink"/>
                <w:noProof/>
              </w:rPr>
              <w:t>Who Should Read This Document</w:t>
            </w:r>
            <w:r w:rsidR="00732C54">
              <w:rPr>
                <w:noProof/>
                <w:webHidden/>
              </w:rPr>
              <w:tab/>
            </w:r>
            <w:r w:rsidR="00732C54">
              <w:rPr>
                <w:noProof/>
                <w:webHidden/>
              </w:rPr>
              <w:fldChar w:fldCharType="begin"/>
            </w:r>
            <w:r w:rsidR="00732C54">
              <w:rPr>
                <w:noProof/>
                <w:webHidden/>
              </w:rPr>
              <w:instrText xml:space="preserve"> PAGEREF _Toc274573032 \h </w:instrText>
            </w:r>
            <w:r w:rsidR="00732C54">
              <w:rPr>
                <w:noProof/>
                <w:webHidden/>
              </w:rPr>
            </w:r>
            <w:r w:rsidR="00732C54">
              <w:rPr>
                <w:noProof/>
                <w:webHidden/>
              </w:rPr>
              <w:fldChar w:fldCharType="separate"/>
            </w:r>
            <w:r w:rsidR="00146706">
              <w:rPr>
                <w:noProof/>
                <w:webHidden/>
              </w:rPr>
              <w:t>8</w:t>
            </w:r>
            <w:r w:rsidR="00732C54">
              <w:rPr>
                <w:noProof/>
                <w:webHidden/>
              </w:rPr>
              <w:fldChar w:fldCharType="end"/>
            </w:r>
          </w:hyperlink>
        </w:p>
        <w:p w14:paraId="2CA94E72" w14:textId="77777777" w:rsidR="00732C54" w:rsidRDefault="00FF3ABE">
          <w:pPr>
            <w:pStyle w:val="TOC3"/>
            <w:tabs>
              <w:tab w:val="right" w:leader="dot" w:pos="9350"/>
            </w:tabs>
            <w:rPr>
              <w:rFonts w:eastAsiaTheme="minorEastAsia"/>
              <w:noProof/>
              <w:lang w:eastAsia="en-US"/>
            </w:rPr>
          </w:pPr>
          <w:hyperlink w:anchor="_Toc274573033" w:history="1">
            <w:r w:rsidR="00732C54" w:rsidRPr="00B141B6">
              <w:rPr>
                <w:rStyle w:val="Hyperlink"/>
                <w:rFonts w:cs="Tahoma"/>
                <w:noProof/>
              </w:rPr>
              <w:t>Beginning to End</w:t>
            </w:r>
            <w:r w:rsidR="00732C54">
              <w:rPr>
                <w:noProof/>
                <w:webHidden/>
              </w:rPr>
              <w:tab/>
            </w:r>
            <w:r w:rsidR="00732C54">
              <w:rPr>
                <w:noProof/>
                <w:webHidden/>
              </w:rPr>
              <w:fldChar w:fldCharType="begin"/>
            </w:r>
            <w:r w:rsidR="00732C54">
              <w:rPr>
                <w:noProof/>
                <w:webHidden/>
              </w:rPr>
              <w:instrText xml:space="preserve"> PAGEREF _Toc274573033 \h </w:instrText>
            </w:r>
            <w:r w:rsidR="00732C54">
              <w:rPr>
                <w:noProof/>
                <w:webHidden/>
              </w:rPr>
            </w:r>
            <w:r w:rsidR="00732C54">
              <w:rPr>
                <w:noProof/>
                <w:webHidden/>
              </w:rPr>
              <w:fldChar w:fldCharType="separate"/>
            </w:r>
            <w:r w:rsidR="00146706">
              <w:rPr>
                <w:noProof/>
                <w:webHidden/>
              </w:rPr>
              <w:t>8</w:t>
            </w:r>
            <w:r w:rsidR="00732C54">
              <w:rPr>
                <w:noProof/>
                <w:webHidden/>
              </w:rPr>
              <w:fldChar w:fldCharType="end"/>
            </w:r>
          </w:hyperlink>
        </w:p>
        <w:p w14:paraId="76333B36" w14:textId="77777777" w:rsidR="00732C54" w:rsidRDefault="00FF3ABE">
          <w:pPr>
            <w:pStyle w:val="TOC3"/>
            <w:tabs>
              <w:tab w:val="right" w:leader="dot" w:pos="9350"/>
            </w:tabs>
            <w:rPr>
              <w:rFonts w:eastAsiaTheme="minorEastAsia"/>
              <w:noProof/>
              <w:lang w:eastAsia="en-US"/>
            </w:rPr>
          </w:pPr>
          <w:hyperlink w:anchor="_Toc274573034" w:history="1">
            <w:r w:rsidR="00732C54" w:rsidRPr="00B141B6">
              <w:rPr>
                <w:rStyle w:val="Hyperlink"/>
                <w:noProof/>
              </w:rPr>
              <w:t>Upgrading from SharePoint Server 2007</w:t>
            </w:r>
            <w:r w:rsidR="00732C54">
              <w:rPr>
                <w:noProof/>
                <w:webHidden/>
              </w:rPr>
              <w:tab/>
            </w:r>
            <w:r w:rsidR="00732C54">
              <w:rPr>
                <w:noProof/>
                <w:webHidden/>
              </w:rPr>
              <w:fldChar w:fldCharType="begin"/>
            </w:r>
            <w:r w:rsidR="00732C54">
              <w:rPr>
                <w:noProof/>
                <w:webHidden/>
              </w:rPr>
              <w:instrText xml:space="preserve"> PAGEREF _Toc274573034 \h </w:instrText>
            </w:r>
            <w:r w:rsidR="00732C54">
              <w:rPr>
                <w:noProof/>
                <w:webHidden/>
              </w:rPr>
            </w:r>
            <w:r w:rsidR="00732C54">
              <w:rPr>
                <w:noProof/>
                <w:webHidden/>
              </w:rPr>
              <w:fldChar w:fldCharType="separate"/>
            </w:r>
            <w:r w:rsidR="00146706">
              <w:rPr>
                <w:noProof/>
                <w:webHidden/>
              </w:rPr>
              <w:t>8</w:t>
            </w:r>
            <w:r w:rsidR="00732C54">
              <w:rPr>
                <w:noProof/>
                <w:webHidden/>
              </w:rPr>
              <w:fldChar w:fldCharType="end"/>
            </w:r>
          </w:hyperlink>
        </w:p>
        <w:p w14:paraId="2673719E" w14:textId="77777777" w:rsidR="00732C54" w:rsidRDefault="00FF3ABE">
          <w:pPr>
            <w:pStyle w:val="TOC3"/>
            <w:tabs>
              <w:tab w:val="right" w:leader="dot" w:pos="9350"/>
            </w:tabs>
            <w:rPr>
              <w:rFonts w:eastAsiaTheme="minorEastAsia"/>
              <w:noProof/>
              <w:lang w:eastAsia="en-US"/>
            </w:rPr>
          </w:pPr>
          <w:hyperlink w:anchor="_Toc274573035" w:history="1">
            <w:r w:rsidR="00732C54" w:rsidRPr="00B141B6">
              <w:rPr>
                <w:rStyle w:val="Hyperlink"/>
                <w:noProof/>
              </w:rPr>
              <w:t>Step by Step Walkthrough</w:t>
            </w:r>
            <w:r w:rsidR="00732C54">
              <w:rPr>
                <w:noProof/>
                <w:webHidden/>
              </w:rPr>
              <w:tab/>
            </w:r>
            <w:r w:rsidR="00732C54">
              <w:rPr>
                <w:noProof/>
                <w:webHidden/>
              </w:rPr>
              <w:fldChar w:fldCharType="begin"/>
            </w:r>
            <w:r w:rsidR="00732C54">
              <w:rPr>
                <w:noProof/>
                <w:webHidden/>
              </w:rPr>
              <w:instrText xml:space="preserve"> PAGEREF _Toc274573035 \h </w:instrText>
            </w:r>
            <w:r w:rsidR="00732C54">
              <w:rPr>
                <w:noProof/>
                <w:webHidden/>
              </w:rPr>
            </w:r>
            <w:r w:rsidR="00732C54">
              <w:rPr>
                <w:noProof/>
                <w:webHidden/>
              </w:rPr>
              <w:fldChar w:fldCharType="separate"/>
            </w:r>
            <w:r w:rsidR="00146706">
              <w:rPr>
                <w:noProof/>
                <w:webHidden/>
              </w:rPr>
              <w:t>8</w:t>
            </w:r>
            <w:r w:rsidR="00732C54">
              <w:rPr>
                <w:noProof/>
                <w:webHidden/>
              </w:rPr>
              <w:fldChar w:fldCharType="end"/>
            </w:r>
          </w:hyperlink>
        </w:p>
        <w:p w14:paraId="35DA7C90" w14:textId="77777777" w:rsidR="00732C54" w:rsidRDefault="00FF3ABE">
          <w:pPr>
            <w:pStyle w:val="TOC3"/>
            <w:tabs>
              <w:tab w:val="right" w:leader="dot" w:pos="9350"/>
            </w:tabs>
            <w:rPr>
              <w:rFonts w:eastAsiaTheme="minorEastAsia"/>
              <w:noProof/>
              <w:lang w:eastAsia="en-US"/>
            </w:rPr>
          </w:pPr>
          <w:hyperlink w:anchor="_Toc274573036" w:history="1">
            <w:r w:rsidR="00732C54" w:rsidRPr="00B141B6">
              <w:rPr>
                <w:rStyle w:val="Hyperlink"/>
                <w:noProof/>
              </w:rPr>
              <w:t>Existing SharePoint 2010 Product Environments</w:t>
            </w:r>
            <w:r w:rsidR="00732C54">
              <w:rPr>
                <w:noProof/>
                <w:webHidden/>
              </w:rPr>
              <w:tab/>
            </w:r>
            <w:r w:rsidR="00732C54">
              <w:rPr>
                <w:noProof/>
                <w:webHidden/>
              </w:rPr>
              <w:fldChar w:fldCharType="begin"/>
            </w:r>
            <w:r w:rsidR="00732C54">
              <w:rPr>
                <w:noProof/>
                <w:webHidden/>
              </w:rPr>
              <w:instrText xml:space="preserve"> PAGEREF _Toc274573036 \h </w:instrText>
            </w:r>
            <w:r w:rsidR="00732C54">
              <w:rPr>
                <w:noProof/>
                <w:webHidden/>
              </w:rPr>
            </w:r>
            <w:r w:rsidR="00732C54">
              <w:rPr>
                <w:noProof/>
                <w:webHidden/>
              </w:rPr>
              <w:fldChar w:fldCharType="separate"/>
            </w:r>
            <w:r w:rsidR="00146706">
              <w:rPr>
                <w:noProof/>
                <w:webHidden/>
              </w:rPr>
              <w:t>9</w:t>
            </w:r>
            <w:r w:rsidR="00732C54">
              <w:rPr>
                <w:noProof/>
                <w:webHidden/>
              </w:rPr>
              <w:fldChar w:fldCharType="end"/>
            </w:r>
          </w:hyperlink>
        </w:p>
        <w:p w14:paraId="19E962B4" w14:textId="77777777" w:rsidR="00732C54" w:rsidRDefault="00FF3ABE">
          <w:pPr>
            <w:pStyle w:val="TOC2"/>
            <w:tabs>
              <w:tab w:val="right" w:leader="dot" w:pos="9350"/>
            </w:tabs>
            <w:rPr>
              <w:rFonts w:eastAsiaTheme="minorEastAsia"/>
              <w:noProof/>
              <w:lang w:eastAsia="en-US"/>
            </w:rPr>
          </w:pPr>
          <w:hyperlink w:anchor="_Toc274573037" w:history="1">
            <w:r w:rsidR="00732C54" w:rsidRPr="00B141B6">
              <w:rPr>
                <w:rStyle w:val="Hyperlink"/>
                <w:noProof/>
              </w:rPr>
              <w:t>Identity Scenarios in SharePoint 2010 Products</w:t>
            </w:r>
            <w:r w:rsidR="00732C54">
              <w:rPr>
                <w:noProof/>
                <w:webHidden/>
              </w:rPr>
              <w:tab/>
            </w:r>
            <w:r w:rsidR="00732C54">
              <w:rPr>
                <w:noProof/>
                <w:webHidden/>
              </w:rPr>
              <w:fldChar w:fldCharType="begin"/>
            </w:r>
            <w:r w:rsidR="00732C54">
              <w:rPr>
                <w:noProof/>
                <w:webHidden/>
              </w:rPr>
              <w:instrText xml:space="preserve"> PAGEREF _Toc274573037 \h </w:instrText>
            </w:r>
            <w:r w:rsidR="00732C54">
              <w:rPr>
                <w:noProof/>
                <w:webHidden/>
              </w:rPr>
            </w:r>
            <w:r w:rsidR="00732C54">
              <w:rPr>
                <w:noProof/>
                <w:webHidden/>
              </w:rPr>
              <w:fldChar w:fldCharType="separate"/>
            </w:r>
            <w:r w:rsidR="00146706">
              <w:rPr>
                <w:noProof/>
                <w:webHidden/>
              </w:rPr>
              <w:t>9</w:t>
            </w:r>
            <w:r w:rsidR="00732C54">
              <w:rPr>
                <w:noProof/>
                <w:webHidden/>
              </w:rPr>
              <w:fldChar w:fldCharType="end"/>
            </w:r>
          </w:hyperlink>
        </w:p>
        <w:p w14:paraId="297C4452" w14:textId="77777777" w:rsidR="00732C54" w:rsidRDefault="00FF3ABE">
          <w:pPr>
            <w:pStyle w:val="TOC3"/>
            <w:tabs>
              <w:tab w:val="right" w:leader="dot" w:pos="9350"/>
            </w:tabs>
            <w:rPr>
              <w:rFonts w:eastAsiaTheme="minorEastAsia"/>
              <w:noProof/>
              <w:lang w:eastAsia="en-US"/>
            </w:rPr>
          </w:pPr>
          <w:hyperlink w:anchor="_Toc274573038" w:history="1">
            <w:r w:rsidR="00732C54" w:rsidRPr="00B141B6">
              <w:rPr>
                <w:rStyle w:val="Hyperlink"/>
                <w:noProof/>
              </w:rPr>
              <w:t>Incoming Identity</w:t>
            </w:r>
            <w:r w:rsidR="00732C54">
              <w:rPr>
                <w:noProof/>
                <w:webHidden/>
              </w:rPr>
              <w:tab/>
            </w:r>
            <w:r w:rsidR="00732C54">
              <w:rPr>
                <w:noProof/>
                <w:webHidden/>
              </w:rPr>
              <w:fldChar w:fldCharType="begin"/>
            </w:r>
            <w:r w:rsidR="00732C54">
              <w:rPr>
                <w:noProof/>
                <w:webHidden/>
              </w:rPr>
              <w:instrText xml:space="preserve"> PAGEREF _Toc274573038 \h </w:instrText>
            </w:r>
            <w:r w:rsidR="00732C54">
              <w:rPr>
                <w:noProof/>
                <w:webHidden/>
              </w:rPr>
            </w:r>
            <w:r w:rsidR="00732C54">
              <w:rPr>
                <w:noProof/>
                <w:webHidden/>
              </w:rPr>
              <w:fldChar w:fldCharType="separate"/>
            </w:r>
            <w:r w:rsidR="00146706">
              <w:rPr>
                <w:noProof/>
                <w:webHidden/>
              </w:rPr>
              <w:t>10</w:t>
            </w:r>
            <w:r w:rsidR="00732C54">
              <w:rPr>
                <w:noProof/>
                <w:webHidden/>
              </w:rPr>
              <w:fldChar w:fldCharType="end"/>
            </w:r>
          </w:hyperlink>
        </w:p>
        <w:p w14:paraId="1F55C8B8" w14:textId="77777777" w:rsidR="00732C54" w:rsidRDefault="00FF3ABE">
          <w:pPr>
            <w:pStyle w:val="TOC3"/>
            <w:tabs>
              <w:tab w:val="right" w:leader="dot" w:pos="9350"/>
            </w:tabs>
            <w:rPr>
              <w:rFonts w:eastAsiaTheme="minorEastAsia"/>
              <w:noProof/>
              <w:lang w:eastAsia="en-US"/>
            </w:rPr>
          </w:pPr>
          <w:hyperlink w:anchor="_Toc274573039" w:history="1">
            <w:r w:rsidR="00732C54" w:rsidRPr="00B141B6">
              <w:rPr>
                <w:rStyle w:val="Hyperlink"/>
                <w:noProof/>
              </w:rPr>
              <w:t>Identity within a SharePoint 2010 Environment</w:t>
            </w:r>
            <w:r w:rsidR="00732C54">
              <w:rPr>
                <w:noProof/>
                <w:webHidden/>
              </w:rPr>
              <w:tab/>
            </w:r>
            <w:r w:rsidR="00732C54">
              <w:rPr>
                <w:noProof/>
                <w:webHidden/>
              </w:rPr>
              <w:fldChar w:fldCharType="begin"/>
            </w:r>
            <w:r w:rsidR="00732C54">
              <w:rPr>
                <w:noProof/>
                <w:webHidden/>
              </w:rPr>
              <w:instrText xml:space="preserve"> PAGEREF _Toc274573039 \h </w:instrText>
            </w:r>
            <w:r w:rsidR="00732C54">
              <w:rPr>
                <w:noProof/>
                <w:webHidden/>
              </w:rPr>
            </w:r>
            <w:r w:rsidR="00732C54">
              <w:rPr>
                <w:noProof/>
                <w:webHidden/>
              </w:rPr>
              <w:fldChar w:fldCharType="separate"/>
            </w:r>
            <w:r w:rsidR="00146706">
              <w:rPr>
                <w:noProof/>
                <w:webHidden/>
              </w:rPr>
              <w:t>13</w:t>
            </w:r>
            <w:r w:rsidR="00732C54">
              <w:rPr>
                <w:noProof/>
                <w:webHidden/>
              </w:rPr>
              <w:fldChar w:fldCharType="end"/>
            </w:r>
          </w:hyperlink>
        </w:p>
        <w:p w14:paraId="390206E6" w14:textId="77777777" w:rsidR="00732C54" w:rsidRDefault="00FF3ABE">
          <w:pPr>
            <w:pStyle w:val="TOC3"/>
            <w:tabs>
              <w:tab w:val="right" w:leader="dot" w:pos="9350"/>
            </w:tabs>
            <w:rPr>
              <w:rFonts w:eastAsiaTheme="minorEastAsia"/>
              <w:noProof/>
              <w:lang w:eastAsia="en-US"/>
            </w:rPr>
          </w:pPr>
          <w:hyperlink w:anchor="_Toc274573040" w:history="1">
            <w:r w:rsidR="00732C54" w:rsidRPr="00B141B6">
              <w:rPr>
                <w:rStyle w:val="Hyperlink"/>
                <w:noProof/>
              </w:rPr>
              <w:t>Outbound Identity</w:t>
            </w:r>
            <w:r w:rsidR="00732C54">
              <w:rPr>
                <w:noProof/>
                <w:webHidden/>
              </w:rPr>
              <w:tab/>
            </w:r>
            <w:r w:rsidR="00732C54">
              <w:rPr>
                <w:noProof/>
                <w:webHidden/>
              </w:rPr>
              <w:fldChar w:fldCharType="begin"/>
            </w:r>
            <w:r w:rsidR="00732C54">
              <w:rPr>
                <w:noProof/>
                <w:webHidden/>
              </w:rPr>
              <w:instrText xml:space="preserve"> PAGEREF _Toc274573040 \h </w:instrText>
            </w:r>
            <w:r w:rsidR="00732C54">
              <w:rPr>
                <w:noProof/>
                <w:webHidden/>
              </w:rPr>
            </w:r>
            <w:r w:rsidR="00732C54">
              <w:rPr>
                <w:noProof/>
                <w:webHidden/>
              </w:rPr>
              <w:fldChar w:fldCharType="separate"/>
            </w:r>
            <w:r w:rsidR="00146706">
              <w:rPr>
                <w:noProof/>
                <w:webHidden/>
              </w:rPr>
              <w:t>13</w:t>
            </w:r>
            <w:r w:rsidR="00732C54">
              <w:rPr>
                <w:noProof/>
                <w:webHidden/>
              </w:rPr>
              <w:fldChar w:fldCharType="end"/>
            </w:r>
          </w:hyperlink>
        </w:p>
        <w:p w14:paraId="1DCF670B" w14:textId="77777777" w:rsidR="00732C54" w:rsidRDefault="00FF3ABE">
          <w:pPr>
            <w:pStyle w:val="TOC3"/>
            <w:tabs>
              <w:tab w:val="right" w:leader="dot" w:pos="9350"/>
            </w:tabs>
            <w:rPr>
              <w:rFonts w:eastAsiaTheme="minorEastAsia"/>
              <w:noProof/>
              <w:lang w:eastAsia="en-US"/>
            </w:rPr>
          </w:pPr>
          <w:hyperlink w:anchor="_Toc274573041" w:history="1">
            <w:r w:rsidR="00732C54" w:rsidRPr="00B141B6">
              <w:rPr>
                <w:rStyle w:val="Hyperlink"/>
                <w:noProof/>
              </w:rPr>
              <w:t>Delegation across Domain and Forest Boundaries</w:t>
            </w:r>
            <w:r w:rsidR="00732C54">
              <w:rPr>
                <w:noProof/>
                <w:webHidden/>
              </w:rPr>
              <w:tab/>
            </w:r>
            <w:r w:rsidR="00732C54">
              <w:rPr>
                <w:noProof/>
                <w:webHidden/>
              </w:rPr>
              <w:fldChar w:fldCharType="begin"/>
            </w:r>
            <w:r w:rsidR="00732C54">
              <w:rPr>
                <w:noProof/>
                <w:webHidden/>
              </w:rPr>
              <w:instrText xml:space="preserve"> PAGEREF _Toc274573041 \h </w:instrText>
            </w:r>
            <w:r w:rsidR="00732C54">
              <w:rPr>
                <w:noProof/>
                <w:webHidden/>
              </w:rPr>
            </w:r>
            <w:r w:rsidR="00732C54">
              <w:rPr>
                <w:noProof/>
                <w:webHidden/>
              </w:rPr>
              <w:fldChar w:fldCharType="separate"/>
            </w:r>
            <w:r w:rsidR="00146706">
              <w:rPr>
                <w:noProof/>
                <w:webHidden/>
              </w:rPr>
              <w:t>15</w:t>
            </w:r>
            <w:r w:rsidR="00732C54">
              <w:rPr>
                <w:noProof/>
                <w:webHidden/>
              </w:rPr>
              <w:fldChar w:fldCharType="end"/>
            </w:r>
          </w:hyperlink>
        </w:p>
        <w:p w14:paraId="38B0E165" w14:textId="77777777" w:rsidR="00732C54" w:rsidRDefault="00FF3ABE">
          <w:pPr>
            <w:pStyle w:val="TOC2"/>
            <w:tabs>
              <w:tab w:val="right" w:leader="dot" w:pos="9350"/>
            </w:tabs>
            <w:rPr>
              <w:rFonts w:eastAsiaTheme="minorEastAsia"/>
              <w:noProof/>
              <w:lang w:eastAsia="en-US"/>
            </w:rPr>
          </w:pPr>
          <w:hyperlink w:anchor="_Toc274573042" w:history="1">
            <w:r w:rsidR="00732C54" w:rsidRPr="00B141B6">
              <w:rPr>
                <w:rStyle w:val="Hyperlink"/>
                <w:noProof/>
              </w:rPr>
              <w:t>Claims Primer</w:t>
            </w:r>
            <w:r w:rsidR="00732C54">
              <w:rPr>
                <w:noProof/>
                <w:webHidden/>
              </w:rPr>
              <w:tab/>
            </w:r>
            <w:r w:rsidR="00732C54">
              <w:rPr>
                <w:noProof/>
                <w:webHidden/>
              </w:rPr>
              <w:fldChar w:fldCharType="begin"/>
            </w:r>
            <w:r w:rsidR="00732C54">
              <w:rPr>
                <w:noProof/>
                <w:webHidden/>
              </w:rPr>
              <w:instrText xml:space="preserve"> PAGEREF _Toc274573042 \h </w:instrText>
            </w:r>
            <w:r w:rsidR="00732C54">
              <w:rPr>
                <w:noProof/>
                <w:webHidden/>
              </w:rPr>
            </w:r>
            <w:r w:rsidR="00732C54">
              <w:rPr>
                <w:noProof/>
                <w:webHidden/>
              </w:rPr>
              <w:fldChar w:fldCharType="separate"/>
            </w:r>
            <w:r w:rsidR="00146706">
              <w:rPr>
                <w:noProof/>
                <w:webHidden/>
              </w:rPr>
              <w:t>15</w:t>
            </w:r>
            <w:r w:rsidR="00732C54">
              <w:rPr>
                <w:noProof/>
                <w:webHidden/>
              </w:rPr>
              <w:fldChar w:fldCharType="end"/>
            </w:r>
          </w:hyperlink>
        </w:p>
        <w:p w14:paraId="74C3B5B5" w14:textId="77777777" w:rsidR="00732C54" w:rsidRDefault="00FF3ABE">
          <w:pPr>
            <w:pStyle w:val="TOC2"/>
            <w:tabs>
              <w:tab w:val="right" w:leader="dot" w:pos="9350"/>
            </w:tabs>
            <w:rPr>
              <w:rFonts w:eastAsiaTheme="minorEastAsia"/>
              <w:noProof/>
              <w:lang w:eastAsia="en-US"/>
            </w:rPr>
          </w:pPr>
          <w:hyperlink w:anchor="_Toc274573043" w:history="1">
            <w:r w:rsidR="00732C54" w:rsidRPr="00B141B6">
              <w:rPr>
                <w:rStyle w:val="Hyperlink"/>
                <w:noProof/>
              </w:rPr>
              <w:t>Kerberos Protocol Primer</w:t>
            </w:r>
            <w:r w:rsidR="00732C54">
              <w:rPr>
                <w:noProof/>
                <w:webHidden/>
              </w:rPr>
              <w:tab/>
            </w:r>
            <w:r w:rsidR="00732C54">
              <w:rPr>
                <w:noProof/>
                <w:webHidden/>
              </w:rPr>
              <w:fldChar w:fldCharType="begin"/>
            </w:r>
            <w:r w:rsidR="00732C54">
              <w:rPr>
                <w:noProof/>
                <w:webHidden/>
              </w:rPr>
              <w:instrText xml:space="preserve"> PAGEREF _Toc274573043 \h </w:instrText>
            </w:r>
            <w:r w:rsidR="00732C54">
              <w:rPr>
                <w:noProof/>
                <w:webHidden/>
              </w:rPr>
            </w:r>
            <w:r w:rsidR="00732C54">
              <w:rPr>
                <w:noProof/>
                <w:webHidden/>
              </w:rPr>
              <w:fldChar w:fldCharType="separate"/>
            </w:r>
            <w:r w:rsidR="00146706">
              <w:rPr>
                <w:noProof/>
                <w:webHidden/>
              </w:rPr>
              <w:t>15</w:t>
            </w:r>
            <w:r w:rsidR="00732C54">
              <w:rPr>
                <w:noProof/>
                <w:webHidden/>
              </w:rPr>
              <w:fldChar w:fldCharType="end"/>
            </w:r>
          </w:hyperlink>
        </w:p>
        <w:p w14:paraId="131ECEAD" w14:textId="77777777" w:rsidR="00732C54" w:rsidRDefault="00FF3ABE">
          <w:pPr>
            <w:pStyle w:val="TOC2"/>
            <w:tabs>
              <w:tab w:val="right" w:leader="dot" w:pos="9350"/>
            </w:tabs>
            <w:rPr>
              <w:rFonts w:eastAsiaTheme="minorEastAsia"/>
              <w:noProof/>
              <w:lang w:eastAsia="en-US"/>
            </w:rPr>
          </w:pPr>
          <w:hyperlink w:anchor="_Toc274573044" w:history="1">
            <w:r w:rsidR="00732C54" w:rsidRPr="00B141B6">
              <w:rPr>
                <w:rStyle w:val="Hyperlink"/>
                <w:noProof/>
              </w:rPr>
              <w:t>Benefits of the Kerberos Protocol</w:t>
            </w:r>
            <w:r w:rsidR="00732C54">
              <w:rPr>
                <w:noProof/>
                <w:webHidden/>
              </w:rPr>
              <w:tab/>
            </w:r>
            <w:r w:rsidR="00732C54">
              <w:rPr>
                <w:noProof/>
                <w:webHidden/>
              </w:rPr>
              <w:fldChar w:fldCharType="begin"/>
            </w:r>
            <w:r w:rsidR="00732C54">
              <w:rPr>
                <w:noProof/>
                <w:webHidden/>
              </w:rPr>
              <w:instrText xml:space="preserve"> PAGEREF _Toc274573044 \h </w:instrText>
            </w:r>
            <w:r w:rsidR="00732C54">
              <w:rPr>
                <w:noProof/>
                <w:webHidden/>
              </w:rPr>
            </w:r>
            <w:r w:rsidR="00732C54">
              <w:rPr>
                <w:noProof/>
                <w:webHidden/>
              </w:rPr>
              <w:fldChar w:fldCharType="separate"/>
            </w:r>
            <w:r w:rsidR="00146706">
              <w:rPr>
                <w:noProof/>
                <w:webHidden/>
              </w:rPr>
              <w:t>16</w:t>
            </w:r>
            <w:r w:rsidR="00732C54">
              <w:rPr>
                <w:noProof/>
                <w:webHidden/>
              </w:rPr>
              <w:fldChar w:fldCharType="end"/>
            </w:r>
          </w:hyperlink>
        </w:p>
        <w:p w14:paraId="1FEB884F" w14:textId="77777777" w:rsidR="00732C54" w:rsidRDefault="00FF3ABE">
          <w:pPr>
            <w:pStyle w:val="TOC2"/>
            <w:tabs>
              <w:tab w:val="right" w:leader="dot" w:pos="9350"/>
            </w:tabs>
            <w:rPr>
              <w:rFonts w:eastAsiaTheme="minorEastAsia"/>
              <w:noProof/>
              <w:lang w:eastAsia="en-US"/>
            </w:rPr>
          </w:pPr>
          <w:hyperlink w:anchor="_Toc274573045" w:history="1">
            <w:r w:rsidR="00732C54" w:rsidRPr="00B141B6">
              <w:rPr>
                <w:rStyle w:val="Hyperlink"/>
                <w:noProof/>
              </w:rPr>
              <w:t>Kerberos Delegation, Constrained Delegation, and Protocol Transition</w:t>
            </w:r>
            <w:r w:rsidR="00732C54">
              <w:rPr>
                <w:noProof/>
                <w:webHidden/>
              </w:rPr>
              <w:tab/>
            </w:r>
            <w:r w:rsidR="00732C54">
              <w:rPr>
                <w:noProof/>
                <w:webHidden/>
              </w:rPr>
              <w:fldChar w:fldCharType="begin"/>
            </w:r>
            <w:r w:rsidR="00732C54">
              <w:rPr>
                <w:noProof/>
                <w:webHidden/>
              </w:rPr>
              <w:instrText xml:space="preserve"> PAGEREF _Toc274573045 \h </w:instrText>
            </w:r>
            <w:r w:rsidR="00732C54">
              <w:rPr>
                <w:noProof/>
                <w:webHidden/>
              </w:rPr>
            </w:r>
            <w:r w:rsidR="00732C54">
              <w:rPr>
                <w:noProof/>
                <w:webHidden/>
              </w:rPr>
              <w:fldChar w:fldCharType="separate"/>
            </w:r>
            <w:r w:rsidR="00146706">
              <w:rPr>
                <w:noProof/>
                <w:webHidden/>
              </w:rPr>
              <w:t>16</w:t>
            </w:r>
            <w:r w:rsidR="00732C54">
              <w:rPr>
                <w:noProof/>
                <w:webHidden/>
              </w:rPr>
              <w:fldChar w:fldCharType="end"/>
            </w:r>
          </w:hyperlink>
        </w:p>
        <w:p w14:paraId="29D900CA" w14:textId="77777777" w:rsidR="00732C54" w:rsidRDefault="00FF3ABE">
          <w:pPr>
            <w:pStyle w:val="TOC2"/>
            <w:tabs>
              <w:tab w:val="right" w:leader="dot" w:pos="9350"/>
            </w:tabs>
            <w:rPr>
              <w:rFonts w:eastAsiaTheme="minorEastAsia"/>
              <w:noProof/>
              <w:lang w:eastAsia="en-US"/>
            </w:rPr>
          </w:pPr>
          <w:hyperlink w:anchor="_Toc274573046" w:history="1">
            <w:r w:rsidR="00732C54" w:rsidRPr="00B141B6">
              <w:rPr>
                <w:rStyle w:val="Hyperlink"/>
                <w:noProof/>
              </w:rPr>
              <w:t>Kerberos authentication changes  in Windows 2008/R2 and Windows 7</w:t>
            </w:r>
            <w:r w:rsidR="00732C54">
              <w:rPr>
                <w:noProof/>
                <w:webHidden/>
              </w:rPr>
              <w:tab/>
            </w:r>
            <w:r w:rsidR="00732C54">
              <w:rPr>
                <w:noProof/>
                <w:webHidden/>
              </w:rPr>
              <w:fldChar w:fldCharType="begin"/>
            </w:r>
            <w:r w:rsidR="00732C54">
              <w:rPr>
                <w:noProof/>
                <w:webHidden/>
              </w:rPr>
              <w:instrText xml:space="preserve"> PAGEREF _Toc274573046 \h </w:instrText>
            </w:r>
            <w:r w:rsidR="00732C54">
              <w:rPr>
                <w:noProof/>
                <w:webHidden/>
              </w:rPr>
            </w:r>
            <w:r w:rsidR="00732C54">
              <w:rPr>
                <w:noProof/>
                <w:webHidden/>
              </w:rPr>
              <w:fldChar w:fldCharType="separate"/>
            </w:r>
            <w:r w:rsidR="00146706">
              <w:rPr>
                <w:noProof/>
                <w:webHidden/>
              </w:rPr>
              <w:t>17</w:t>
            </w:r>
            <w:r w:rsidR="00732C54">
              <w:rPr>
                <w:noProof/>
                <w:webHidden/>
              </w:rPr>
              <w:fldChar w:fldCharType="end"/>
            </w:r>
          </w:hyperlink>
        </w:p>
        <w:p w14:paraId="050000CE" w14:textId="77777777" w:rsidR="00732C54" w:rsidRDefault="00FF3ABE">
          <w:pPr>
            <w:pStyle w:val="TOC2"/>
            <w:tabs>
              <w:tab w:val="right" w:leader="dot" w:pos="9350"/>
            </w:tabs>
            <w:rPr>
              <w:rFonts w:eastAsiaTheme="minorEastAsia"/>
              <w:noProof/>
              <w:lang w:eastAsia="en-US"/>
            </w:rPr>
          </w:pPr>
          <w:hyperlink w:anchor="_Toc274573047" w:history="1">
            <w:r w:rsidR="00732C54" w:rsidRPr="00B141B6">
              <w:rPr>
                <w:rStyle w:val="Hyperlink"/>
                <w:noProof/>
              </w:rPr>
              <w:t>Kerberos configuration changes  in SharePoint 2010 Products</w:t>
            </w:r>
            <w:r w:rsidR="00732C54">
              <w:rPr>
                <w:noProof/>
                <w:webHidden/>
              </w:rPr>
              <w:tab/>
            </w:r>
            <w:r w:rsidR="00732C54">
              <w:rPr>
                <w:noProof/>
                <w:webHidden/>
              </w:rPr>
              <w:fldChar w:fldCharType="begin"/>
            </w:r>
            <w:r w:rsidR="00732C54">
              <w:rPr>
                <w:noProof/>
                <w:webHidden/>
              </w:rPr>
              <w:instrText xml:space="preserve"> PAGEREF _Toc274573047 \h </w:instrText>
            </w:r>
            <w:r w:rsidR="00732C54">
              <w:rPr>
                <w:noProof/>
                <w:webHidden/>
              </w:rPr>
            </w:r>
            <w:r w:rsidR="00732C54">
              <w:rPr>
                <w:noProof/>
                <w:webHidden/>
              </w:rPr>
              <w:fldChar w:fldCharType="separate"/>
            </w:r>
            <w:r w:rsidR="00146706">
              <w:rPr>
                <w:noProof/>
                <w:webHidden/>
              </w:rPr>
              <w:t>18</w:t>
            </w:r>
            <w:r w:rsidR="00732C54">
              <w:rPr>
                <w:noProof/>
                <w:webHidden/>
              </w:rPr>
              <w:fldChar w:fldCharType="end"/>
            </w:r>
          </w:hyperlink>
        </w:p>
        <w:p w14:paraId="6C2B93E2" w14:textId="77777777" w:rsidR="00732C54" w:rsidRDefault="00FF3ABE">
          <w:pPr>
            <w:pStyle w:val="TOC2"/>
            <w:tabs>
              <w:tab w:val="right" w:leader="dot" w:pos="9350"/>
            </w:tabs>
            <w:rPr>
              <w:rFonts w:eastAsiaTheme="minorEastAsia"/>
              <w:noProof/>
              <w:lang w:eastAsia="en-US"/>
            </w:rPr>
          </w:pPr>
          <w:hyperlink w:anchor="_Toc274573048" w:history="1">
            <w:r w:rsidR="00732C54" w:rsidRPr="00B141B6">
              <w:rPr>
                <w:rStyle w:val="Hyperlink"/>
                <w:noProof/>
              </w:rPr>
              <w:t>Considerations when upgrading  from SharePoint Server 2007</w:t>
            </w:r>
            <w:r w:rsidR="00732C54">
              <w:rPr>
                <w:noProof/>
                <w:webHidden/>
              </w:rPr>
              <w:tab/>
            </w:r>
            <w:r w:rsidR="00732C54">
              <w:rPr>
                <w:noProof/>
                <w:webHidden/>
              </w:rPr>
              <w:fldChar w:fldCharType="begin"/>
            </w:r>
            <w:r w:rsidR="00732C54">
              <w:rPr>
                <w:noProof/>
                <w:webHidden/>
              </w:rPr>
              <w:instrText xml:space="preserve"> PAGEREF _Toc274573048 \h </w:instrText>
            </w:r>
            <w:r w:rsidR="00732C54">
              <w:rPr>
                <w:noProof/>
                <w:webHidden/>
              </w:rPr>
            </w:r>
            <w:r w:rsidR="00732C54">
              <w:rPr>
                <w:noProof/>
                <w:webHidden/>
              </w:rPr>
              <w:fldChar w:fldCharType="separate"/>
            </w:r>
            <w:r w:rsidR="00146706">
              <w:rPr>
                <w:noProof/>
                <w:webHidden/>
              </w:rPr>
              <w:t>18</w:t>
            </w:r>
            <w:r w:rsidR="00732C54">
              <w:rPr>
                <w:noProof/>
                <w:webHidden/>
              </w:rPr>
              <w:fldChar w:fldCharType="end"/>
            </w:r>
          </w:hyperlink>
        </w:p>
        <w:p w14:paraId="5ED53604" w14:textId="77777777" w:rsidR="00732C54" w:rsidRDefault="00FF3ABE">
          <w:pPr>
            <w:pStyle w:val="TOC1"/>
            <w:tabs>
              <w:tab w:val="right" w:leader="dot" w:pos="9350"/>
            </w:tabs>
            <w:rPr>
              <w:rFonts w:eastAsiaTheme="minorEastAsia"/>
              <w:noProof/>
              <w:lang w:eastAsia="en-US"/>
            </w:rPr>
          </w:pPr>
          <w:hyperlink w:anchor="_Toc274573049" w:history="1">
            <w:r w:rsidR="00732C54" w:rsidRPr="00B141B6">
              <w:rPr>
                <w:rStyle w:val="Hyperlink"/>
                <w:noProof/>
              </w:rPr>
              <w:t>Step-by-Step Configuration</w:t>
            </w:r>
            <w:r w:rsidR="00732C54">
              <w:rPr>
                <w:noProof/>
                <w:webHidden/>
              </w:rPr>
              <w:tab/>
            </w:r>
            <w:r w:rsidR="00732C54">
              <w:rPr>
                <w:noProof/>
                <w:webHidden/>
              </w:rPr>
              <w:fldChar w:fldCharType="begin"/>
            </w:r>
            <w:r w:rsidR="00732C54">
              <w:rPr>
                <w:noProof/>
                <w:webHidden/>
              </w:rPr>
              <w:instrText xml:space="preserve"> PAGEREF _Toc274573049 \h </w:instrText>
            </w:r>
            <w:r w:rsidR="00732C54">
              <w:rPr>
                <w:noProof/>
                <w:webHidden/>
              </w:rPr>
            </w:r>
            <w:r w:rsidR="00732C54">
              <w:rPr>
                <w:noProof/>
                <w:webHidden/>
              </w:rPr>
              <w:fldChar w:fldCharType="separate"/>
            </w:r>
            <w:r w:rsidR="00146706">
              <w:rPr>
                <w:noProof/>
                <w:webHidden/>
              </w:rPr>
              <w:t>19</w:t>
            </w:r>
            <w:r w:rsidR="00732C54">
              <w:rPr>
                <w:noProof/>
                <w:webHidden/>
              </w:rPr>
              <w:fldChar w:fldCharType="end"/>
            </w:r>
          </w:hyperlink>
        </w:p>
        <w:p w14:paraId="34862D77" w14:textId="77777777" w:rsidR="00732C54" w:rsidRDefault="00FF3ABE">
          <w:pPr>
            <w:pStyle w:val="TOC2"/>
            <w:tabs>
              <w:tab w:val="right" w:leader="dot" w:pos="9350"/>
            </w:tabs>
            <w:rPr>
              <w:rFonts w:eastAsiaTheme="minorEastAsia"/>
              <w:noProof/>
              <w:lang w:eastAsia="en-US"/>
            </w:rPr>
          </w:pPr>
          <w:hyperlink w:anchor="_Toc274573050" w:history="1">
            <w:r w:rsidR="00732C54" w:rsidRPr="00B141B6">
              <w:rPr>
                <w:rStyle w:val="Hyperlink"/>
                <w:noProof/>
              </w:rPr>
              <w:t>Environment and Farm Topology</w:t>
            </w:r>
            <w:r w:rsidR="00732C54">
              <w:rPr>
                <w:noProof/>
                <w:webHidden/>
              </w:rPr>
              <w:tab/>
            </w:r>
            <w:r w:rsidR="00732C54">
              <w:rPr>
                <w:noProof/>
                <w:webHidden/>
              </w:rPr>
              <w:fldChar w:fldCharType="begin"/>
            </w:r>
            <w:r w:rsidR="00732C54">
              <w:rPr>
                <w:noProof/>
                <w:webHidden/>
              </w:rPr>
              <w:instrText xml:space="preserve"> PAGEREF _Toc274573050 \h </w:instrText>
            </w:r>
            <w:r w:rsidR="00732C54">
              <w:rPr>
                <w:noProof/>
                <w:webHidden/>
              </w:rPr>
            </w:r>
            <w:r w:rsidR="00732C54">
              <w:rPr>
                <w:noProof/>
                <w:webHidden/>
              </w:rPr>
              <w:fldChar w:fldCharType="separate"/>
            </w:r>
            <w:r w:rsidR="00146706">
              <w:rPr>
                <w:noProof/>
                <w:webHidden/>
              </w:rPr>
              <w:t>19</w:t>
            </w:r>
            <w:r w:rsidR="00732C54">
              <w:rPr>
                <w:noProof/>
                <w:webHidden/>
              </w:rPr>
              <w:fldChar w:fldCharType="end"/>
            </w:r>
          </w:hyperlink>
        </w:p>
        <w:p w14:paraId="1A8B0B4B" w14:textId="77777777" w:rsidR="00732C54" w:rsidRDefault="00FF3ABE">
          <w:pPr>
            <w:pStyle w:val="TOC3"/>
            <w:tabs>
              <w:tab w:val="right" w:leader="dot" w:pos="9350"/>
            </w:tabs>
            <w:rPr>
              <w:rFonts w:eastAsiaTheme="minorEastAsia"/>
              <w:noProof/>
              <w:lang w:eastAsia="en-US"/>
            </w:rPr>
          </w:pPr>
          <w:hyperlink w:anchor="_Toc274573051" w:history="1">
            <w:r w:rsidR="00732C54" w:rsidRPr="00B141B6">
              <w:rPr>
                <w:rStyle w:val="Hyperlink"/>
                <w:noProof/>
              </w:rPr>
              <w:t>Environment Specification</w:t>
            </w:r>
            <w:r w:rsidR="00732C54">
              <w:rPr>
                <w:noProof/>
                <w:webHidden/>
              </w:rPr>
              <w:tab/>
            </w:r>
            <w:r w:rsidR="00732C54">
              <w:rPr>
                <w:noProof/>
                <w:webHidden/>
              </w:rPr>
              <w:fldChar w:fldCharType="begin"/>
            </w:r>
            <w:r w:rsidR="00732C54">
              <w:rPr>
                <w:noProof/>
                <w:webHidden/>
              </w:rPr>
              <w:instrText xml:space="preserve"> PAGEREF _Toc274573051 \h </w:instrText>
            </w:r>
            <w:r w:rsidR="00732C54">
              <w:rPr>
                <w:noProof/>
                <w:webHidden/>
              </w:rPr>
            </w:r>
            <w:r w:rsidR="00732C54">
              <w:rPr>
                <w:noProof/>
                <w:webHidden/>
              </w:rPr>
              <w:fldChar w:fldCharType="separate"/>
            </w:r>
            <w:r w:rsidR="00146706">
              <w:rPr>
                <w:noProof/>
                <w:webHidden/>
              </w:rPr>
              <w:t>20</w:t>
            </w:r>
            <w:r w:rsidR="00732C54">
              <w:rPr>
                <w:noProof/>
                <w:webHidden/>
              </w:rPr>
              <w:fldChar w:fldCharType="end"/>
            </w:r>
          </w:hyperlink>
        </w:p>
        <w:p w14:paraId="633D06A6" w14:textId="77777777" w:rsidR="00732C54" w:rsidRDefault="00FF3ABE">
          <w:pPr>
            <w:pStyle w:val="TOC2"/>
            <w:tabs>
              <w:tab w:val="right" w:leader="dot" w:pos="9350"/>
            </w:tabs>
            <w:rPr>
              <w:rFonts w:eastAsiaTheme="minorEastAsia"/>
              <w:noProof/>
              <w:lang w:eastAsia="en-US"/>
            </w:rPr>
          </w:pPr>
          <w:hyperlink w:anchor="_Toc274573052" w:history="1">
            <w:r w:rsidR="00732C54" w:rsidRPr="00B141B6">
              <w:rPr>
                <w:rStyle w:val="Hyperlink"/>
                <w:noProof/>
              </w:rPr>
              <w:t>Web Application Specification</w:t>
            </w:r>
            <w:r w:rsidR="00732C54">
              <w:rPr>
                <w:noProof/>
                <w:webHidden/>
              </w:rPr>
              <w:tab/>
            </w:r>
            <w:r w:rsidR="00732C54">
              <w:rPr>
                <w:noProof/>
                <w:webHidden/>
              </w:rPr>
              <w:fldChar w:fldCharType="begin"/>
            </w:r>
            <w:r w:rsidR="00732C54">
              <w:rPr>
                <w:noProof/>
                <w:webHidden/>
              </w:rPr>
              <w:instrText xml:space="preserve"> PAGEREF _Toc274573052 \h </w:instrText>
            </w:r>
            <w:r w:rsidR="00732C54">
              <w:rPr>
                <w:noProof/>
                <w:webHidden/>
              </w:rPr>
            </w:r>
            <w:r w:rsidR="00732C54">
              <w:rPr>
                <w:noProof/>
                <w:webHidden/>
              </w:rPr>
              <w:fldChar w:fldCharType="separate"/>
            </w:r>
            <w:r w:rsidR="00146706">
              <w:rPr>
                <w:noProof/>
                <w:webHidden/>
              </w:rPr>
              <w:t>21</w:t>
            </w:r>
            <w:r w:rsidR="00732C54">
              <w:rPr>
                <w:noProof/>
                <w:webHidden/>
              </w:rPr>
              <w:fldChar w:fldCharType="end"/>
            </w:r>
          </w:hyperlink>
        </w:p>
        <w:p w14:paraId="3734F64E" w14:textId="77777777" w:rsidR="00732C54" w:rsidRDefault="00FF3ABE">
          <w:pPr>
            <w:pStyle w:val="TOC3"/>
            <w:tabs>
              <w:tab w:val="right" w:leader="dot" w:pos="9350"/>
            </w:tabs>
            <w:rPr>
              <w:rFonts w:eastAsiaTheme="minorEastAsia"/>
              <w:noProof/>
              <w:lang w:eastAsia="en-US"/>
            </w:rPr>
          </w:pPr>
          <w:hyperlink w:anchor="_Toc274573053" w:history="1">
            <w:r w:rsidR="00732C54" w:rsidRPr="00B141B6">
              <w:rPr>
                <w:rStyle w:val="Hyperlink"/>
                <w:noProof/>
              </w:rPr>
              <w:t>SSL Configuration</w:t>
            </w:r>
            <w:r w:rsidR="00732C54">
              <w:rPr>
                <w:noProof/>
                <w:webHidden/>
              </w:rPr>
              <w:tab/>
            </w:r>
            <w:r w:rsidR="00732C54">
              <w:rPr>
                <w:noProof/>
                <w:webHidden/>
              </w:rPr>
              <w:fldChar w:fldCharType="begin"/>
            </w:r>
            <w:r w:rsidR="00732C54">
              <w:rPr>
                <w:noProof/>
                <w:webHidden/>
              </w:rPr>
              <w:instrText xml:space="preserve"> PAGEREF _Toc274573053 \h </w:instrText>
            </w:r>
            <w:r w:rsidR="00732C54">
              <w:rPr>
                <w:noProof/>
                <w:webHidden/>
              </w:rPr>
            </w:r>
            <w:r w:rsidR="00732C54">
              <w:rPr>
                <w:noProof/>
                <w:webHidden/>
              </w:rPr>
              <w:fldChar w:fldCharType="separate"/>
            </w:r>
            <w:r w:rsidR="00146706">
              <w:rPr>
                <w:noProof/>
                <w:webHidden/>
              </w:rPr>
              <w:t>23</w:t>
            </w:r>
            <w:r w:rsidR="00732C54">
              <w:rPr>
                <w:noProof/>
                <w:webHidden/>
              </w:rPr>
              <w:fldChar w:fldCharType="end"/>
            </w:r>
          </w:hyperlink>
        </w:p>
        <w:p w14:paraId="05D9ECAD" w14:textId="77777777" w:rsidR="00732C54" w:rsidRDefault="00FF3ABE">
          <w:pPr>
            <w:pStyle w:val="TOC3"/>
            <w:tabs>
              <w:tab w:val="right" w:leader="dot" w:pos="9350"/>
            </w:tabs>
            <w:rPr>
              <w:rFonts w:eastAsiaTheme="minorEastAsia"/>
              <w:noProof/>
              <w:lang w:eastAsia="en-US"/>
            </w:rPr>
          </w:pPr>
          <w:hyperlink w:anchor="_Toc274573054" w:history="1">
            <w:r w:rsidR="00732C54" w:rsidRPr="00B141B6">
              <w:rPr>
                <w:rStyle w:val="Hyperlink"/>
                <w:noProof/>
              </w:rPr>
              <w:t>Load Balancing</w:t>
            </w:r>
            <w:r w:rsidR="00732C54">
              <w:rPr>
                <w:noProof/>
                <w:webHidden/>
              </w:rPr>
              <w:tab/>
            </w:r>
            <w:r w:rsidR="00732C54">
              <w:rPr>
                <w:noProof/>
                <w:webHidden/>
              </w:rPr>
              <w:fldChar w:fldCharType="begin"/>
            </w:r>
            <w:r w:rsidR="00732C54">
              <w:rPr>
                <w:noProof/>
                <w:webHidden/>
              </w:rPr>
              <w:instrText xml:space="preserve"> PAGEREF _Toc274573054 \h </w:instrText>
            </w:r>
            <w:r w:rsidR="00732C54">
              <w:rPr>
                <w:noProof/>
                <w:webHidden/>
              </w:rPr>
            </w:r>
            <w:r w:rsidR="00732C54">
              <w:rPr>
                <w:noProof/>
                <w:webHidden/>
              </w:rPr>
              <w:fldChar w:fldCharType="separate"/>
            </w:r>
            <w:r w:rsidR="00146706">
              <w:rPr>
                <w:noProof/>
                <w:webHidden/>
              </w:rPr>
              <w:t>23</w:t>
            </w:r>
            <w:r w:rsidR="00732C54">
              <w:rPr>
                <w:noProof/>
                <w:webHidden/>
              </w:rPr>
              <w:fldChar w:fldCharType="end"/>
            </w:r>
          </w:hyperlink>
        </w:p>
        <w:p w14:paraId="14595043" w14:textId="77777777" w:rsidR="00732C54" w:rsidRDefault="00FF3ABE">
          <w:pPr>
            <w:pStyle w:val="TOC2"/>
            <w:tabs>
              <w:tab w:val="right" w:leader="dot" w:pos="9350"/>
            </w:tabs>
            <w:rPr>
              <w:rFonts w:eastAsiaTheme="minorEastAsia"/>
              <w:noProof/>
              <w:lang w:eastAsia="en-US"/>
            </w:rPr>
          </w:pPr>
          <w:hyperlink w:anchor="_Toc274573055" w:history="1">
            <w:r w:rsidR="00732C54" w:rsidRPr="00B141B6">
              <w:rPr>
                <w:rStyle w:val="Hyperlink"/>
                <w:noProof/>
              </w:rPr>
              <w:t>SQL Aliasing</w:t>
            </w:r>
            <w:r w:rsidR="00732C54">
              <w:rPr>
                <w:noProof/>
                <w:webHidden/>
              </w:rPr>
              <w:tab/>
            </w:r>
            <w:r w:rsidR="00732C54">
              <w:rPr>
                <w:noProof/>
                <w:webHidden/>
              </w:rPr>
              <w:fldChar w:fldCharType="begin"/>
            </w:r>
            <w:r w:rsidR="00732C54">
              <w:rPr>
                <w:noProof/>
                <w:webHidden/>
              </w:rPr>
              <w:instrText xml:space="preserve"> PAGEREF _Toc274573055 \h </w:instrText>
            </w:r>
            <w:r w:rsidR="00732C54">
              <w:rPr>
                <w:noProof/>
                <w:webHidden/>
              </w:rPr>
            </w:r>
            <w:r w:rsidR="00732C54">
              <w:rPr>
                <w:noProof/>
                <w:webHidden/>
              </w:rPr>
              <w:fldChar w:fldCharType="separate"/>
            </w:r>
            <w:r w:rsidR="00146706">
              <w:rPr>
                <w:noProof/>
                <w:webHidden/>
              </w:rPr>
              <w:t>23</w:t>
            </w:r>
            <w:r w:rsidR="00732C54">
              <w:rPr>
                <w:noProof/>
                <w:webHidden/>
              </w:rPr>
              <w:fldChar w:fldCharType="end"/>
            </w:r>
          </w:hyperlink>
        </w:p>
        <w:p w14:paraId="4168E2A5" w14:textId="77777777" w:rsidR="00732C54" w:rsidRDefault="00FF3ABE">
          <w:pPr>
            <w:pStyle w:val="TOC2"/>
            <w:tabs>
              <w:tab w:val="right" w:leader="dot" w:pos="9350"/>
            </w:tabs>
            <w:rPr>
              <w:rFonts w:eastAsiaTheme="minorEastAsia"/>
              <w:noProof/>
              <w:lang w:eastAsia="en-US"/>
            </w:rPr>
          </w:pPr>
          <w:hyperlink w:anchor="_Toc274573056" w:history="1">
            <w:r w:rsidR="00732C54" w:rsidRPr="00B141B6">
              <w:rPr>
                <w:rStyle w:val="Hyperlink"/>
                <w:noProof/>
              </w:rPr>
              <w:t>Tips When Working Through the Scenarios</w:t>
            </w:r>
            <w:r w:rsidR="00732C54">
              <w:rPr>
                <w:noProof/>
                <w:webHidden/>
              </w:rPr>
              <w:tab/>
            </w:r>
            <w:r w:rsidR="00732C54">
              <w:rPr>
                <w:noProof/>
                <w:webHidden/>
              </w:rPr>
              <w:fldChar w:fldCharType="begin"/>
            </w:r>
            <w:r w:rsidR="00732C54">
              <w:rPr>
                <w:noProof/>
                <w:webHidden/>
              </w:rPr>
              <w:instrText xml:space="preserve"> PAGEREF _Toc274573056 \h </w:instrText>
            </w:r>
            <w:r w:rsidR="00732C54">
              <w:rPr>
                <w:noProof/>
                <w:webHidden/>
              </w:rPr>
            </w:r>
            <w:r w:rsidR="00732C54">
              <w:rPr>
                <w:noProof/>
                <w:webHidden/>
              </w:rPr>
              <w:fldChar w:fldCharType="separate"/>
            </w:r>
            <w:r w:rsidR="00146706">
              <w:rPr>
                <w:noProof/>
                <w:webHidden/>
              </w:rPr>
              <w:t>23</w:t>
            </w:r>
            <w:r w:rsidR="00732C54">
              <w:rPr>
                <w:noProof/>
                <w:webHidden/>
              </w:rPr>
              <w:fldChar w:fldCharType="end"/>
            </w:r>
          </w:hyperlink>
        </w:p>
        <w:p w14:paraId="6FCBB8A4" w14:textId="77777777" w:rsidR="00732C54" w:rsidRDefault="00FF3ABE">
          <w:pPr>
            <w:pStyle w:val="TOC2"/>
            <w:tabs>
              <w:tab w:val="right" w:leader="dot" w:pos="9350"/>
            </w:tabs>
            <w:rPr>
              <w:rFonts w:eastAsiaTheme="minorEastAsia"/>
              <w:noProof/>
              <w:lang w:eastAsia="en-US"/>
            </w:rPr>
          </w:pPr>
          <w:hyperlink w:anchor="_Toc274573057" w:history="1">
            <w:r w:rsidR="00732C54" w:rsidRPr="00B141B6">
              <w:rPr>
                <w:rStyle w:val="Hyperlink"/>
                <w:noProof/>
              </w:rPr>
              <w:t>Scenario 1 – Core Configuration</w:t>
            </w:r>
            <w:r w:rsidR="00732C54">
              <w:rPr>
                <w:noProof/>
                <w:webHidden/>
              </w:rPr>
              <w:tab/>
            </w:r>
            <w:r w:rsidR="00732C54">
              <w:rPr>
                <w:noProof/>
                <w:webHidden/>
              </w:rPr>
              <w:fldChar w:fldCharType="begin"/>
            </w:r>
            <w:r w:rsidR="00732C54">
              <w:rPr>
                <w:noProof/>
                <w:webHidden/>
              </w:rPr>
              <w:instrText xml:space="preserve"> PAGEREF _Toc274573057 \h </w:instrText>
            </w:r>
            <w:r w:rsidR="00732C54">
              <w:rPr>
                <w:noProof/>
                <w:webHidden/>
              </w:rPr>
            </w:r>
            <w:r w:rsidR="00732C54">
              <w:rPr>
                <w:noProof/>
                <w:webHidden/>
              </w:rPr>
              <w:fldChar w:fldCharType="separate"/>
            </w:r>
            <w:r w:rsidR="00146706">
              <w:rPr>
                <w:noProof/>
                <w:webHidden/>
              </w:rPr>
              <w:t>24</w:t>
            </w:r>
            <w:r w:rsidR="00732C54">
              <w:rPr>
                <w:noProof/>
                <w:webHidden/>
              </w:rPr>
              <w:fldChar w:fldCharType="end"/>
            </w:r>
          </w:hyperlink>
        </w:p>
        <w:p w14:paraId="75777093" w14:textId="77777777" w:rsidR="00732C54" w:rsidRDefault="00FF3ABE">
          <w:pPr>
            <w:pStyle w:val="TOC3"/>
            <w:tabs>
              <w:tab w:val="right" w:leader="dot" w:pos="9350"/>
            </w:tabs>
            <w:rPr>
              <w:rFonts w:eastAsiaTheme="minorEastAsia"/>
              <w:noProof/>
              <w:lang w:eastAsia="en-US"/>
            </w:rPr>
          </w:pPr>
          <w:hyperlink w:anchor="_Toc274573058" w:history="1">
            <w:r w:rsidR="00732C54" w:rsidRPr="00B141B6">
              <w:rPr>
                <w:rStyle w:val="Hyperlink"/>
                <w:noProof/>
              </w:rPr>
              <w:t>Configuration Checklist</w:t>
            </w:r>
            <w:r w:rsidR="00732C54">
              <w:rPr>
                <w:noProof/>
                <w:webHidden/>
              </w:rPr>
              <w:tab/>
            </w:r>
            <w:r w:rsidR="00732C54">
              <w:rPr>
                <w:noProof/>
                <w:webHidden/>
              </w:rPr>
              <w:fldChar w:fldCharType="begin"/>
            </w:r>
            <w:r w:rsidR="00732C54">
              <w:rPr>
                <w:noProof/>
                <w:webHidden/>
              </w:rPr>
              <w:instrText xml:space="preserve"> PAGEREF _Toc274573058 \h </w:instrText>
            </w:r>
            <w:r w:rsidR="00732C54">
              <w:rPr>
                <w:noProof/>
                <w:webHidden/>
              </w:rPr>
            </w:r>
            <w:r w:rsidR="00732C54">
              <w:rPr>
                <w:noProof/>
                <w:webHidden/>
              </w:rPr>
              <w:fldChar w:fldCharType="separate"/>
            </w:r>
            <w:r w:rsidR="00146706">
              <w:rPr>
                <w:noProof/>
                <w:webHidden/>
              </w:rPr>
              <w:t>25</w:t>
            </w:r>
            <w:r w:rsidR="00732C54">
              <w:rPr>
                <w:noProof/>
                <w:webHidden/>
              </w:rPr>
              <w:fldChar w:fldCharType="end"/>
            </w:r>
          </w:hyperlink>
        </w:p>
        <w:p w14:paraId="0226A121" w14:textId="77777777" w:rsidR="00732C54" w:rsidRDefault="00FF3ABE">
          <w:pPr>
            <w:pStyle w:val="TOC3"/>
            <w:tabs>
              <w:tab w:val="right" w:leader="dot" w:pos="9350"/>
            </w:tabs>
            <w:rPr>
              <w:rFonts w:eastAsiaTheme="minorEastAsia"/>
              <w:noProof/>
              <w:lang w:eastAsia="en-US"/>
            </w:rPr>
          </w:pPr>
          <w:hyperlink w:anchor="_Toc274573059" w:history="1">
            <w:r w:rsidR="00732C54" w:rsidRPr="00B141B6">
              <w:rPr>
                <w:rStyle w:val="Hyperlink"/>
                <w:noProof/>
              </w:rPr>
              <w:t>Step-By-Step Configuration Instructions</w:t>
            </w:r>
            <w:r w:rsidR="00732C54">
              <w:rPr>
                <w:noProof/>
                <w:webHidden/>
              </w:rPr>
              <w:tab/>
            </w:r>
            <w:r w:rsidR="00732C54">
              <w:rPr>
                <w:noProof/>
                <w:webHidden/>
              </w:rPr>
              <w:fldChar w:fldCharType="begin"/>
            </w:r>
            <w:r w:rsidR="00732C54">
              <w:rPr>
                <w:noProof/>
                <w:webHidden/>
              </w:rPr>
              <w:instrText xml:space="preserve"> PAGEREF _Toc274573059 \h </w:instrText>
            </w:r>
            <w:r w:rsidR="00732C54">
              <w:rPr>
                <w:noProof/>
                <w:webHidden/>
              </w:rPr>
            </w:r>
            <w:r w:rsidR="00732C54">
              <w:rPr>
                <w:noProof/>
                <w:webHidden/>
              </w:rPr>
              <w:fldChar w:fldCharType="separate"/>
            </w:r>
            <w:r w:rsidR="00146706">
              <w:rPr>
                <w:noProof/>
                <w:webHidden/>
              </w:rPr>
              <w:t>26</w:t>
            </w:r>
            <w:r w:rsidR="00732C54">
              <w:rPr>
                <w:noProof/>
                <w:webHidden/>
              </w:rPr>
              <w:fldChar w:fldCharType="end"/>
            </w:r>
          </w:hyperlink>
        </w:p>
        <w:p w14:paraId="1F002DDB" w14:textId="77777777" w:rsidR="00732C54" w:rsidRDefault="00FF3ABE">
          <w:pPr>
            <w:pStyle w:val="TOC2"/>
            <w:tabs>
              <w:tab w:val="right" w:leader="dot" w:pos="9350"/>
            </w:tabs>
            <w:rPr>
              <w:rFonts w:eastAsiaTheme="minorEastAsia"/>
              <w:noProof/>
              <w:lang w:eastAsia="en-US"/>
            </w:rPr>
          </w:pPr>
          <w:hyperlink w:anchor="_Toc274573060" w:history="1">
            <w:r w:rsidR="00732C54" w:rsidRPr="00B141B6">
              <w:rPr>
                <w:rStyle w:val="Hyperlink"/>
                <w:noProof/>
              </w:rPr>
              <w:t>Scenario 2 – Kerberos Authentication for SQL OLTP</w:t>
            </w:r>
            <w:r w:rsidR="00732C54">
              <w:rPr>
                <w:noProof/>
                <w:webHidden/>
              </w:rPr>
              <w:tab/>
            </w:r>
            <w:r w:rsidR="00732C54">
              <w:rPr>
                <w:noProof/>
                <w:webHidden/>
              </w:rPr>
              <w:fldChar w:fldCharType="begin"/>
            </w:r>
            <w:r w:rsidR="00732C54">
              <w:rPr>
                <w:noProof/>
                <w:webHidden/>
              </w:rPr>
              <w:instrText xml:space="preserve"> PAGEREF _Toc274573060 \h </w:instrText>
            </w:r>
            <w:r w:rsidR="00732C54">
              <w:rPr>
                <w:noProof/>
                <w:webHidden/>
              </w:rPr>
            </w:r>
            <w:r w:rsidR="00732C54">
              <w:rPr>
                <w:noProof/>
                <w:webHidden/>
              </w:rPr>
              <w:fldChar w:fldCharType="separate"/>
            </w:r>
            <w:r w:rsidR="00146706">
              <w:rPr>
                <w:noProof/>
                <w:webHidden/>
              </w:rPr>
              <w:t>58</w:t>
            </w:r>
            <w:r w:rsidR="00732C54">
              <w:rPr>
                <w:noProof/>
                <w:webHidden/>
              </w:rPr>
              <w:fldChar w:fldCharType="end"/>
            </w:r>
          </w:hyperlink>
        </w:p>
        <w:p w14:paraId="64EBED3F" w14:textId="77777777" w:rsidR="00732C54" w:rsidRDefault="00FF3ABE">
          <w:pPr>
            <w:pStyle w:val="TOC3"/>
            <w:tabs>
              <w:tab w:val="right" w:leader="dot" w:pos="9350"/>
            </w:tabs>
            <w:rPr>
              <w:rFonts w:eastAsiaTheme="minorEastAsia"/>
              <w:noProof/>
              <w:lang w:eastAsia="en-US"/>
            </w:rPr>
          </w:pPr>
          <w:hyperlink w:anchor="_Toc274573061" w:history="1">
            <w:r w:rsidR="00732C54" w:rsidRPr="00B141B6">
              <w:rPr>
                <w:rStyle w:val="Hyperlink"/>
                <w:noProof/>
              </w:rPr>
              <w:t>Configuration Checklist</w:t>
            </w:r>
            <w:r w:rsidR="00732C54">
              <w:rPr>
                <w:noProof/>
                <w:webHidden/>
              </w:rPr>
              <w:tab/>
            </w:r>
            <w:r w:rsidR="00732C54">
              <w:rPr>
                <w:noProof/>
                <w:webHidden/>
              </w:rPr>
              <w:fldChar w:fldCharType="begin"/>
            </w:r>
            <w:r w:rsidR="00732C54">
              <w:rPr>
                <w:noProof/>
                <w:webHidden/>
              </w:rPr>
              <w:instrText xml:space="preserve"> PAGEREF _Toc274573061 \h </w:instrText>
            </w:r>
            <w:r w:rsidR="00732C54">
              <w:rPr>
                <w:noProof/>
                <w:webHidden/>
              </w:rPr>
            </w:r>
            <w:r w:rsidR="00732C54">
              <w:rPr>
                <w:noProof/>
                <w:webHidden/>
              </w:rPr>
              <w:fldChar w:fldCharType="separate"/>
            </w:r>
            <w:r w:rsidR="00146706">
              <w:rPr>
                <w:noProof/>
                <w:webHidden/>
              </w:rPr>
              <w:t>58</w:t>
            </w:r>
            <w:r w:rsidR="00732C54">
              <w:rPr>
                <w:noProof/>
                <w:webHidden/>
              </w:rPr>
              <w:fldChar w:fldCharType="end"/>
            </w:r>
          </w:hyperlink>
        </w:p>
        <w:p w14:paraId="49F96DB1" w14:textId="77777777" w:rsidR="00732C54" w:rsidRDefault="00FF3ABE">
          <w:pPr>
            <w:pStyle w:val="TOC3"/>
            <w:tabs>
              <w:tab w:val="right" w:leader="dot" w:pos="9350"/>
            </w:tabs>
            <w:rPr>
              <w:rFonts w:eastAsiaTheme="minorEastAsia"/>
              <w:noProof/>
              <w:lang w:eastAsia="en-US"/>
            </w:rPr>
          </w:pPr>
          <w:hyperlink w:anchor="_Toc274573062" w:history="1">
            <w:r w:rsidR="00732C54" w:rsidRPr="00B141B6">
              <w:rPr>
                <w:rStyle w:val="Hyperlink"/>
                <w:noProof/>
              </w:rPr>
              <w:t>Scenario Environment Details</w:t>
            </w:r>
            <w:r w:rsidR="00732C54">
              <w:rPr>
                <w:noProof/>
                <w:webHidden/>
              </w:rPr>
              <w:tab/>
            </w:r>
            <w:r w:rsidR="00732C54">
              <w:rPr>
                <w:noProof/>
                <w:webHidden/>
              </w:rPr>
              <w:fldChar w:fldCharType="begin"/>
            </w:r>
            <w:r w:rsidR="00732C54">
              <w:rPr>
                <w:noProof/>
                <w:webHidden/>
              </w:rPr>
              <w:instrText xml:space="preserve"> PAGEREF _Toc274573062 \h </w:instrText>
            </w:r>
            <w:r w:rsidR="00732C54">
              <w:rPr>
                <w:noProof/>
                <w:webHidden/>
              </w:rPr>
            </w:r>
            <w:r w:rsidR="00732C54">
              <w:rPr>
                <w:noProof/>
                <w:webHidden/>
              </w:rPr>
              <w:fldChar w:fldCharType="separate"/>
            </w:r>
            <w:r w:rsidR="00146706">
              <w:rPr>
                <w:noProof/>
                <w:webHidden/>
              </w:rPr>
              <w:t>58</w:t>
            </w:r>
            <w:r w:rsidR="00732C54">
              <w:rPr>
                <w:noProof/>
                <w:webHidden/>
              </w:rPr>
              <w:fldChar w:fldCharType="end"/>
            </w:r>
          </w:hyperlink>
        </w:p>
        <w:p w14:paraId="00F1F70C" w14:textId="77777777" w:rsidR="00732C54" w:rsidRDefault="00FF3ABE">
          <w:pPr>
            <w:pStyle w:val="TOC3"/>
            <w:tabs>
              <w:tab w:val="right" w:leader="dot" w:pos="9350"/>
            </w:tabs>
            <w:rPr>
              <w:rFonts w:eastAsiaTheme="minorEastAsia"/>
              <w:noProof/>
              <w:lang w:eastAsia="en-US"/>
            </w:rPr>
          </w:pPr>
          <w:hyperlink w:anchor="_Toc274573063" w:history="1">
            <w:r w:rsidR="00732C54" w:rsidRPr="00B141B6">
              <w:rPr>
                <w:rStyle w:val="Hyperlink"/>
                <w:noProof/>
              </w:rPr>
              <w:t>Step-By-Step Configuration Instructions</w:t>
            </w:r>
            <w:r w:rsidR="00732C54">
              <w:rPr>
                <w:noProof/>
                <w:webHidden/>
              </w:rPr>
              <w:tab/>
            </w:r>
            <w:r w:rsidR="00732C54">
              <w:rPr>
                <w:noProof/>
                <w:webHidden/>
              </w:rPr>
              <w:fldChar w:fldCharType="begin"/>
            </w:r>
            <w:r w:rsidR="00732C54">
              <w:rPr>
                <w:noProof/>
                <w:webHidden/>
              </w:rPr>
              <w:instrText xml:space="preserve"> PAGEREF _Toc274573063 \h </w:instrText>
            </w:r>
            <w:r w:rsidR="00732C54">
              <w:rPr>
                <w:noProof/>
                <w:webHidden/>
              </w:rPr>
            </w:r>
            <w:r w:rsidR="00732C54">
              <w:rPr>
                <w:noProof/>
                <w:webHidden/>
              </w:rPr>
              <w:fldChar w:fldCharType="separate"/>
            </w:r>
            <w:r w:rsidR="00146706">
              <w:rPr>
                <w:noProof/>
                <w:webHidden/>
              </w:rPr>
              <w:t>58</w:t>
            </w:r>
            <w:r w:rsidR="00732C54">
              <w:rPr>
                <w:noProof/>
                <w:webHidden/>
              </w:rPr>
              <w:fldChar w:fldCharType="end"/>
            </w:r>
          </w:hyperlink>
        </w:p>
        <w:p w14:paraId="5D9F2F5F" w14:textId="77777777" w:rsidR="00732C54" w:rsidRDefault="00FF3ABE">
          <w:pPr>
            <w:pStyle w:val="TOC2"/>
            <w:tabs>
              <w:tab w:val="right" w:leader="dot" w:pos="9350"/>
            </w:tabs>
            <w:rPr>
              <w:rFonts w:eastAsiaTheme="minorEastAsia"/>
              <w:noProof/>
              <w:lang w:eastAsia="en-US"/>
            </w:rPr>
          </w:pPr>
          <w:hyperlink w:anchor="_Toc274573064" w:history="1">
            <w:r w:rsidR="00732C54" w:rsidRPr="00B141B6">
              <w:rPr>
                <w:rStyle w:val="Hyperlink"/>
                <w:noProof/>
              </w:rPr>
              <w:t>Scenario 3 – Kerberos Authentication for SQL Analysis Services</w:t>
            </w:r>
            <w:r w:rsidR="00732C54">
              <w:rPr>
                <w:noProof/>
                <w:webHidden/>
              </w:rPr>
              <w:tab/>
            </w:r>
            <w:r w:rsidR="00732C54">
              <w:rPr>
                <w:noProof/>
                <w:webHidden/>
              </w:rPr>
              <w:fldChar w:fldCharType="begin"/>
            </w:r>
            <w:r w:rsidR="00732C54">
              <w:rPr>
                <w:noProof/>
                <w:webHidden/>
              </w:rPr>
              <w:instrText xml:space="preserve"> PAGEREF _Toc274573064 \h </w:instrText>
            </w:r>
            <w:r w:rsidR="00732C54">
              <w:rPr>
                <w:noProof/>
                <w:webHidden/>
              </w:rPr>
            </w:r>
            <w:r w:rsidR="00732C54">
              <w:rPr>
                <w:noProof/>
                <w:webHidden/>
              </w:rPr>
              <w:fldChar w:fldCharType="separate"/>
            </w:r>
            <w:r w:rsidR="00146706">
              <w:rPr>
                <w:noProof/>
                <w:webHidden/>
              </w:rPr>
              <w:t>62</w:t>
            </w:r>
            <w:r w:rsidR="00732C54">
              <w:rPr>
                <w:noProof/>
                <w:webHidden/>
              </w:rPr>
              <w:fldChar w:fldCharType="end"/>
            </w:r>
          </w:hyperlink>
        </w:p>
        <w:p w14:paraId="3EE92934" w14:textId="77777777" w:rsidR="00732C54" w:rsidRDefault="00FF3ABE">
          <w:pPr>
            <w:pStyle w:val="TOC3"/>
            <w:tabs>
              <w:tab w:val="right" w:leader="dot" w:pos="9350"/>
            </w:tabs>
            <w:rPr>
              <w:rFonts w:eastAsiaTheme="minorEastAsia"/>
              <w:noProof/>
              <w:lang w:eastAsia="en-US"/>
            </w:rPr>
          </w:pPr>
          <w:hyperlink w:anchor="_Toc274573065" w:history="1">
            <w:r w:rsidR="00732C54" w:rsidRPr="00B141B6">
              <w:rPr>
                <w:rStyle w:val="Hyperlink"/>
                <w:noProof/>
              </w:rPr>
              <w:t>Configuration Checklist</w:t>
            </w:r>
            <w:r w:rsidR="00732C54">
              <w:rPr>
                <w:noProof/>
                <w:webHidden/>
              </w:rPr>
              <w:tab/>
            </w:r>
            <w:r w:rsidR="00732C54">
              <w:rPr>
                <w:noProof/>
                <w:webHidden/>
              </w:rPr>
              <w:fldChar w:fldCharType="begin"/>
            </w:r>
            <w:r w:rsidR="00732C54">
              <w:rPr>
                <w:noProof/>
                <w:webHidden/>
              </w:rPr>
              <w:instrText xml:space="preserve"> PAGEREF _Toc274573065 \h </w:instrText>
            </w:r>
            <w:r w:rsidR="00732C54">
              <w:rPr>
                <w:noProof/>
                <w:webHidden/>
              </w:rPr>
            </w:r>
            <w:r w:rsidR="00732C54">
              <w:rPr>
                <w:noProof/>
                <w:webHidden/>
              </w:rPr>
              <w:fldChar w:fldCharType="separate"/>
            </w:r>
            <w:r w:rsidR="00146706">
              <w:rPr>
                <w:noProof/>
                <w:webHidden/>
              </w:rPr>
              <w:t>62</w:t>
            </w:r>
            <w:r w:rsidR="00732C54">
              <w:rPr>
                <w:noProof/>
                <w:webHidden/>
              </w:rPr>
              <w:fldChar w:fldCharType="end"/>
            </w:r>
          </w:hyperlink>
        </w:p>
        <w:p w14:paraId="11DE7F18" w14:textId="77777777" w:rsidR="00732C54" w:rsidRDefault="00FF3ABE">
          <w:pPr>
            <w:pStyle w:val="TOC3"/>
            <w:tabs>
              <w:tab w:val="right" w:leader="dot" w:pos="9350"/>
            </w:tabs>
            <w:rPr>
              <w:rFonts w:eastAsiaTheme="minorEastAsia"/>
              <w:noProof/>
              <w:lang w:eastAsia="en-US"/>
            </w:rPr>
          </w:pPr>
          <w:hyperlink w:anchor="_Toc274573066" w:history="1">
            <w:r w:rsidR="00732C54" w:rsidRPr="00B141B6">
              <w:rPr>
                <w:rStyle w:val="Hyperlink"/>
                <w:noProof/>
              </w:rPr>
              <w:t>Step-By-Step Configuration Instructions</w:t>
            </w:r>
            <w:r w:rsidR="00732C54">
              <w:rPr>
                <w:noProof/>
                <w:webHidden/>
              </w:rPr>
              <w:tab/>
            </w:r>
            <w:r w:rsidR="00732C54">
              <w:rPr>
                <w:noProof/>
                <w:webHidden/>
              </w:rPr>
              <w:fldChar w:fldCharType="begin"/>
            </w:r>
            <w:r w:rsidR="00732C54">
              <w:rPr>
                <w:noProof/>
                <w:webHidden/>
              </w:rPr>
              <w:instrText xml:space="preserve"> PAGEREF _Toc274573066 \h </w:instrText>
            </w:r>
            <w:r w:rsidR="00732C54">
              <w:rPr>
                <w:noProof/>
                <w:webHidden/>
              </w:rPr>
            </w:r>
            <w:r w:rsidR="00732C54">
              <w:rPr>
                <w:noProof/>
                <w:webHidden/>
              </w:rPr>
              <w:fldChar w:fldCharType="separate"/>
            </w:r>
            <w:r w:rsidR="00146706">
              <w:rPr>
                <w:noProof/>
                <w:webHidden/>
              </w:rPr>
              <w:t>62</w:t>
            </w:r>
            <w:r w:rsidR="00732C54">
              <w:rPr>
                <w:noProof/>
                <w:webHidden/>
              </w:rPr>
              <w:fldChar w:fldCharType="end"/>
            </w:r>
          </w:hyperlink>
        </w:p>
        <w:p w14:paraId="1FBE6EF9" w14:textId="77777777" w:rsidR="00732C54" w:rsidRDefault="00FF3ABE">
          <w:pPr>
            <w:pStyle w:val="TOC2"/>
            <w:tabs>
              <w:tab w:val="right" w:leader="dot" w:pos="9350"/>
            </w:tabs>
            <w:rPr>
              <w:rFonts w:eastAsiaTheme="minorEastAsia"/>
              <w:noProof/>
              <w:lang w:eastAsia="en-US"/>
            </w:rPr>
          </w:pPr>
          <w:hyperlink w:anchor="_Toc274573067" w:history="1">
            <w:r w:rsidR="00732C54" w:rsidRPr="00B141B6">
              <w:rPr>
                <w:rStyle w:val="Hyperlink"/>
                <w:noProof/>
              </w:rPr>
              <w:t>Scenario 4 – Identity Delegation for SQL Reporting Services</w:t>
            </w:r>
            <w:r w:rsidR="00732C54">
              <w:rPr>
                <w:noProof/>
                <w:webHidden/>
              </w:rPr>
              <w:tab/>
            </w:r>
            <w:r w:rsidR="00732C54">
              <w:rPr>
                <w:noProof/>
                <w:webHidden/>
              </w:rPr>
              <w:fldChar w:fldCharType="begin"/>
            </w:r>
            <w:r w:rsidR="00732C54">
              <w:rPr>
                <w:noProof/>
                <w:webHidden/>
              </w:rPr>
              <w:instrText xml:space="preserve"> PAGEREF _Toc274573067 \h </w:instrText>
            </w:r>
            <w:r w:rsidR="00732C54">
              <w:rPr>
                <w:noProof/>
                <w:webHidden/>
              </w:rPr>
            </w:r>
            <w:r w:rsidR="00732C54">
              <w:rPr>
                <w:noProof/>
                <w:webHidden/>
              </w:rPr>
              <w:fldChar w:fldCharType="separate"/>
            </w:r>
            <w:r w:rsidR="00146706">
              <w:rPr>
                <w:noProof/>
                <w:webHidden/>
              </w:rPr>
              <w:t>65</w:t>
            </w:r>
            <w:r w:rsidR="00732C54">
              <w:rPr>
                <w:noProof/>
                <w:webHidden/>
              </w:rPr>
              <w:fldChar w:fldCharType="end"/>
            </w:r>
          </w:hyperlink>
        </w:p>
        <w:p w14:paraId="67B40339" w14:textId="77777777" w:rsidR="00732C54" w:rsidRDefault="00FF3ABE">
          <w:pPr>
            <w:pStyle w:val="TOC3"/>
            <w:tabs>
              <w:tab w:val="right" w:leader="dot" w:pos="9350"/>
            </w:tabs>
            <w:rPr>
              <w:rFonts w:eastAsiaTheme="minorEastAsia"/>
              <w:noProof/>
              <w:lang w:eastAsia="en-US"/>
            </w:rPr>
          </w:pPr>
          <w:hyperlink w:anchor="_Toc274573068" w:history="1">
            <w:r w:rsidR="00732C54" w:rsidRPr="00B141B6">
              <w:rPr>
                <w:rStyle w:val="Hyperlink"/>
                <w:noProof/>
              </w:rPr>
              <w:t>Scenario Dependencies</w:t>
            </w:r>
            <w:r w:rsidR="00732C54">
              <w:rPr>
                <w:noProof/>
                <w:webHidden/>
              </w:rPr>
              <w:tab/>
            </w:r>
            <w:r w:rsidR="00732C54">
              <w:rPr>
                <w:noProof/>
                <w:webHidden/>
              </w:rPr>
              <w:fldChar w:fldCharType="begin"/>
            </w:r>
            <w:r w:rsidR="00732C54">
              <w:rPr>
                <w:noProof/>
                <w:webHidden/>
              </w:rPr>
              <w:instrText xml:space="preserve"> PAGEREF _Toc274573068 \h </w:instrText>
            </w:r>
            <w:r w:rsidR="00732C54">
              <w:rPr>
                <w:noProof/>
                <w:webHidden/>
              </w:rPr>
            </w:r>
            <w:r w:rsidR="00732C54">
              <w:rPr>
                <w:noProof/>
                <w:webHidden/>
              </w:rPr>
              <w:fldChar w:fldCharType="separate"/>
            </w:r>
            <w:r w:rsidR="00146706">
              <w:rPr>
                <w:noProof/>
                <w:webHidden/>
              </w:rPr>
              <w:t>65</w:t>
            </w:r>
            <w:r w:rsidR="00732C54">
              <w:rPr>
                <w:noProof/>
                <w:webHidden/>
              </w:rPr>
              <w:fldChar w:fldCharType="end"/>
            </w:r>
          </w:hyperlink>
        </w:p>
        <w:p w14:paraId="7FEC8775" w14:textId="77777777" w:rsidR="00732C54" w:rsidRDefault="00FF3ABE">
          <w:pPr>
            <w:pStyle w:val="TOC3"/>
            <w:tabs>
              <w:tab w:val="right" w:leader="dot" w:pos="9350"/>
            </w:tabs>
            <w:rPr>
              <w:rFonts w:eastAsiaTheme="minorEastAsia"/>
              <w:noProof/>
              <w:lang w:eastAsia="en-US"/>
            </w:rPr>
          </w:pPr>
          <w:hyperlink w:anchor="_Toc274573069" w:history="1">
            <w:r w:rsidR="00732C54" w:rsidRPr="00B141B6">
              <w:rPr>
                <w:rStyle w:val="Hyperlink"/>
                <w:noProof/>
              </w:rPr>
              <w:t>Configuration Checklist</w:t>
            </w:r>
            <w:r w:rsidR="00732C54">
              <w:rPr>
                <w:noProof/>
                <w:webHidden/>
              </w:rPr>
              <w:tab/>
            </w:r>
            <w:r w:rsidR="00732C54">
              <w:rPr>
                <w:noProof/>
                <w:webHidden/>
              </w:rPr>
              <w:fldChar w:fldCharType="begin"/>
            </w:r>
            <w:r w:rsidR="00732C54">
              <w:rPr>
                <w:noProof/>
                <w:webHidden/>
              </w:rPr>
              <w:instrText xml:space="preserve"> PAGEREF _Toc274573069 \h </w:instrText>
            </w:r>
            <w:r w:rsidR="00732C54">
              <w:rPr>
                <w:noProof/>
                <w:webHidden/>
              </w:rPr>
            </w:r>
            <w:r w:rsidR="00732C54">
              <w:rPr>
                <w:noProof/>
                <w:webHidden/>
              </w:rPr>
              <w:fldChar w:fldCharType="separate"/>
            </w:r>
            <w:r w:rsidR="00146706">
              <w:rPr>
                <w:noProof/>
                <w:webHidden/>
              </w:rPr>
              <w:t>65</w:t>
            </w:r>
            <w:r w:rsidR="00732C54">
              <w:rPr>
                <w:noProof/>
                <w:webHidden/>
              </w:rPr>
              <w:fldChar w:fldCharType="end"/>
            </w:r>
          </w:hyperlink>
        </w:p>
        <w:p w14:paraId="301586F8" w14:textId="77777777" w:rsidR="00732C54" w:rsidRDefault="00FF3ABE">
          <w:pPr>
            <w:pStyle w:val="TOC3"/>
            <w:tabs>
              <w:tab w:val="right" w:leader="dot" w:pos="9350"/>
            </w:tabs>
            <w:rPr>
              <w:rFonts w:eastAsiaTheme="minorEastAsia"/>
              <w:noProof/>
              <w:lang w:eastAsia="en-US"/>
            </w:rPr>
          </w:pPr>
          <w:hyperlink w:anchor="_Toc274573070" w:history="1">
            <w:r w:rsidR="00732C54" w:rsidRPr="00B141B6">
              <w:rPr>
                <w:rStyle w:val="Hyperlink"/>
                <w:noProof/>
              </w:rPr>
              <w:t>Scenario Environment Details</w:t>
            </w:r>
            <w:r w:rsidR="00732C54">
              <w:rPr>
                <w:noProof/>
                <w:webHidden/>
              </w:rPr>
              <w:tab/>
            </w:r>
            <w:r w:rsidR="00732C54">
              <w:rPr>
                <w:noProof/>
                <w:webHidden/>
              </w:rPr>
              <w:fldChar w:fldCharType="begin"/>
            </w:r>
            <w:r w:rsidR="00732C54">
              <w:rPr>
                <w:noProof/>
                <w:webHidden/>
              </w:rPr>
              <w:instrText xml:space="preserve"> PAGEREF _Toc274573070 \h </w:instrText>
            </w:r>
            <w:r w:rsidR="00732C54">
              <w:rPr>
                <w:noProof/>
                <w:webHidden/>
              </w:rPr>
            </w:r>
            <w:r w:rsidR="00732C54">
              <w:rPr>
                <w:noProof/>
                <w:webHidden/>
              </w:rPr>
              <w:fldChar w:fldCharType="separate"/>
            </w:r>
            <w:r w:rsidR="00146706">
              <w:rPr>
                <w:noProof/>
                <w:webHidden/>
              </w:rPr>
              <w:t>66</w:t>
            </w:r>
            <w:r w:rsidR="00732C54">
              <w:rPr>
                <w:noProof/>
                <w:webHidden/>
              </w:rPr>
              <w:fldChar w:fldCharType="end"/>
            </w:r>
          </w:hyperlink>
        </w:p>
        <w:p w14:paraId="44E7AE7C" w14:textId="77777777" w:rsidR="00732C54" w:rsidRDefault="00FF3ABE">
          <w:pPr>
            <w:pStyle w:val="TOC3"/>
            <w:tabs>
              <w:tab w:val="right" w:leader="dot" w:pos="9350"/>
            </w:tabs>
            <w:rPr>
              <w:rFonts w:eastAsiaTheme="minorEastAsia"/>
              <w:noProof/>
              <w:lang w:eastAsia="en-US"/>
            </w:rPr>
          </w:pPr>
          <w:hyperlink w:anchor="_Toc274573071" w:history="1">
            <w:r w:rsidR="00732C54" w:rsidRPr="00B141B6">
              <w:rPr>
                <w:rStyle w:val="Hyperlink"/>
                <w:noProof/>
              </w:rPr>
              <w:t>Cross Domain Kerberos Delegation</w:t>
            </w:r>
            <w:r w:rsidR="00732C54">
              <w:rPr>
                <w:noProof/>
                <w:webHidden/>
              </w:rPr>
              <w:tab/>
            </w:r>
            <w:r w:rsidR="00732C54">
              <w:rPr>
                <w:noProof/>
                <w:webHidden/>
              </w:rPr>
              <w:fldChar w:fldCharType="begin"/>
            </w:r>
            <w:r w:rsidR="00732C54">
              <w:rPr>
                <w:noProof/>
                <w:webHidden/>
              </w:rPr>
              <w:instrText xml:space="preserve"> PAGEREF _Toc274573071 \h </w:instrText>
            </w:r>
            <w:r w:rsidR="00732C54">
              <w:rPr>
                <w:noProof/>
                <w:webHidden/>
              </w:rPr>
            </w:r>
            <w:r w:rsidR="00732C54">
              <w:rPr>
                <w:noProof/>
                <w:webHidden/>
              </w:rPr>
              <w:fldChar w:fldCharType="separate"/>
            </w:r>
            <w:r w:rsidR="00146706">
              <w:rPr>
                <w:noProof/>
                <w:webHidden/>
              </w:rPr>
              <w:t>66</w:t>
            </w:r>
            <w:r w:rsidR="00732C54">
              <w:rPr>
                <w:noProof/>
                <w:webHidden/>
              </w:rPr>
              <w:fldChar w:fldCharType="end"/>
            </w:r>
          </w:hyperlink>
        </w:p>
        <w:p w14:paraId="071DB573" w14:textId="77777777" w:rsidR="00732C54" w:rsidRDefault="00FF3ABE">
          <w:pPr>
            <w:pStyle w:val="TOC3"/>
            <w:tabs>
              <w:tab w:val="right" w:leader="dot" w:pos="9350"/>
            </w:tabs>
            <w:rPr>
              <w:rFonts w:eastAsiaTheme="minorEastAsia"/>
              <w:noProof/>
              <w:lang w:eastAsia="en-US"/>
            </w:rPr>
          </w:pPr>
          <w:hyperlink w:anchor="_Toc274573072" w:history="1">
            <w:r w:rsidR="00732C54" w:rsidRPr="00B141B6">
              <w:rPr>
                <w:rStyle w:val="Hyperlink"/>
                <w:noProof/>
              </w:rPr>
              <w:t>Step-By-Step Configuration Instructions</w:t>
            </w:r>
            <w:r w:rsidR="00732C54">
              <w:rPr>
                <w:noProof/>
                <w:webHidden/>
              </w:rPr>
              <w:tab/>
            </w:r>
            <w:r w:rsidR="00732C54">
              <w:rPr>
                <w:noProof/>
                <w:webHidden/>
              </w:rPr>
              <w:fldChar w:fldCharType="begin"/>
            </w:r>
            <w:r w:rsidR="00732C54">
              <w:rPr>
                <w:noProof/>
                <w:webHidden/>
              </w:rPr>
              <w:instrText xml:space="preserve"> PAGEREF _Toc274573072 \h </w:instrText>
            </w:r>
            <w:r w:rsidR="00732C54">
              <w:rPr>
                <w:noProof/>
                <w:webHidden/>
              </w:rPr>
            </w:r>
            <w:r w:rsidR="00732C54">
              <w:rPr>
                <w:noProof/>
                <w:webHidden/>
              </w:rPr>
              <w:fldChar w:fldCharType="separate"/>
            </w:r>
            <w:r w:rsidR="00146706">
              <w:rPr>
                <w:noProof/>
                <w:webHidden/>
              </w:rPr>
              <w:t>66</w:t>
            </w:r>
            <w:r w:rsidR="00732C54">
              <w:rPr>
                <w:noProof/>
                <w:webHidden/>
              </w:rPr>
              <w:fldChar w:fldCharType="end"/>
            </w:r>
          </w:hyperlink>
        </w:p>
        <w:p w14:paraId="19C6AD8F" w14:textId="77777777" w:rsidR="00732C54" w:rsidRDefault="00FF3ABE">
          <w:pPr>
            <w:pStyle w:val="TOC3"/>
            <w:tabs>
              <w:tab w:val="right" w:leader="dot" w:pos="9350"/>
            </w:tabs>
            <w:rPr>
              <w:rFonts w:eastAsiaTheme="minorEastAsia"/>
              <w:noProof/>
              <w:lang w:eastAsia="en-US"/>
            </w:rPr>
          </w:pPr>
          <w:hyperlink w:anchor="_Toc274573073" w:history="1">
            <w:r w:rsidR="00732C54" w:rsidRPr="00B141B6">
              <w:rPr>
                <w:rStyle w:val="Hyperlink"/>
                <w:noProof/>
              </w:rPr>
              <w:t>SSL Configuration for Reporting Services</w:t>
            </w:r>
            <w:r w:rsidR="00732C54">
              <w:rPr>
                <w:noProof/>
                <w:webHidden/>
              </w:rPr>
              <w:tab/>
            </w:r>
            <w:r w:rsidR="00732C54">
              <w:rPr>
                <w:noProof/>
                <w:webHidden/>
              </w:rPr>
              <w:fldChar w:fldCharType="begin"/>
            </w:r>
            <w:r w:rsidR="00732C54">
              <w:rPr>
                <w:noProof/>
                <w:webHidden/>
              </w:rPr>
              <w:instrText xml:space="preserve"> PAGEREF _Toc274573073 \h </w:instrText>
            </w:r>
            <w:r w:rsidR="00732C54">
              <w:rPr>
                <w:noProof/>
                <w:webHidden/>
              </w:rPr>
            </w:r>
            <w:r w:rsidR="00732C54">
              <w:rPr>
                <w:noProof/>
                <w:webHidden/>
              </w:rPr>
              <w:fldChar w:fldCharType="separate"/>
            </w:r>
            <w:r w:rsidR="00146706">
              <w:rPr>
                <w:noProof/>
                <w:webHidden/>
              </w:rPr>
              <w:t>85</w:t>
            </w:r>
            <w:r w:rsidR="00732C54">
              <w:rPr>
                <w:noProof/>
                <w:webHidden/>
              </w:rPr>
              <w:fldChar w:fldCharType="end"/>
            </w:r>
          </w:hyperlink>
        </w:p>
        <w:p w14:paraId="75FD03F0" w14:textId="77777777" w:rsidR="00732C54" w:rsidRDefault="00FF3ABE">
          <w:pPr>
            <w:pStyle w:val="TOC2"/>
            <w:tabs>
              <w:tab w:val="right" w:leader="dot" w:pos="9350"/>
            </w:tabs>
            <w:rPr>
              <w:rFonts w:eastAsiaTheme="minorEastAsia"/>
              <w:noProof/>
              <w:lang w:eastAsia="en-US"/>
            </w:rPr>
          </w:pPr>
          <w:hyperlink w:anchor="_Toc274573074" w:history="1">
            <w:r w:rsidR="00732C54" w:rsidRPr="00B141B6">
              <w:rPr>
                <w:rStyle w:val="Hyperlink"/>
                <w:noProof/>
              </w:rPr>
              <w:t>Scenario 5 – Identity Delegation for Excel Services</w:t>
            </w:r>
            <w:r w:rsidR="00732C54">
              <w:rPr>
                <w:noProof/>
                <w:webHidden/>
              </w:rPr>
              <w:tab/>
            </w:r>
            <w:r w:rsidR="00732C54">
              <w:rPr>
                <w:noProof/>
                <w:webHidden/>
              </w:rPr>
              <w:fldChar w:fldCharType="begin"/>
            </w:r>
            <w:r w:rsidR="00732C54">
              <w:rPr>
                <w:noProof/>
                <w:webHidden/>
              </w:rPr>
              <w:instrText xml:space="preserve"> PAGEREF _Toc274573074 \h </w:instrText>
            </w:r>
            <w:r w:rsidR="00732C54">
              <w:rPr>
                <w:noProof/>
                <w:webHidden/>
              </w:rPr>
            </w:r>
            <w:r w:rsidR="00732C54">
              <w:rPr>
                <w:noProof/>
                <w:webHidden/>
              </w:rPr>
              <w:fldChar w:fldCharType="separate"/>
            </w:r>
            <w:r w:rsidR="00146706">
              <w:rPr>
                <w:noProof/>
                <w:webHidden/>
              </w:rPr>
              <w:t>87</w:t>
            </w:r>
            <w:r w:rsidR="00732C54">
              <w:rPr>
                <w:noProof/>
                <w:webHidden/>
              </w:rPr>
              <w:fldChar w:fldCharType="end"/>
            </w:r>
          </w:hyperlink>
        </w:p>
        <w:p w14:paraId="068D08D9" w14:textId="77777777" w:rsidR="00732C54" w:rsidRDefault="00FF3ABE">
          <w:pPr>
            <w:pStyle w:val="TOC3"/>
            <w:tabs>
              <w:tab w:val="right" w:leader="dot" w:pos="9350"/>
            </w:tabs>
            <w:rPr>
              <w:rFonts w:eastAsiaTheme="minorEastAsia"/>
              <w:noProof/>
              <w:lang w:eastAsia="en-US"/>
            </w:rPr>
          </w:pPr>
          <w:hyperlink w:anchor="_Toc274573075" w:history="1">
            <w:r w:rsidR="00732C54" w:rsidRPr="00B141B6">
              <w:rPr>
                <w:rStyle w:val="Hyperlink"/>
                <w:noProof/>
              </w:rPr>
              <w:t>Scenario Dependencies</w:t>
            </w:r>
            <w:r w:rsidR="00732C54">
              <w:rPr>
                <w:noProof/>
                <w:webHidden/>
              </w:rPr>
              <w:tab/>
            </w:r>
            <w:r w:rsidR="00732C54">
              <w:rPr>
                <w:noProof/>
                <w:webHidden/>
              </w:rPr>
              <w:fldChar w:fldCharType="begin"/>
            </w:r>
            <w:r w:rsidR="00732C54">
              <w:rPr>
                <w:noProof/>
                <w:webHidden/>
              </w:rPr>
              <w:instrText xml:space="preserve"> PAGEREF _Toc274573075 \h </w:instrText>
            </w:r>
            <w:r w:rsidR="00732C54">
              <w:rPr>
                <w:noProof/>
                <w:webHidden/>
              </w:rPr>
            </w:r>
            <w:r w:rsidR="00732C54">
              <w:rPr>
                <w:noProof/>
                <w:webHidden/>
              </w:rPr>
              <w:fldChar w:fldCharType="separate"/>
            </w:r>
            <w:r w:rsidR="00146706">
              <w:rPr>
                <w:noProof/>
                <w:webHidden/>
              </w:rPr>
              <w:t>87</w:t>
            </w:r>
            <w:r w:rsidR="00732C54">
              <w:rPr>
                <w:noProof/>
                <w:webHidden/>
              </w:rPr>
              <w:fldChar w:fldCharType="end"/>
            </w:r>
          </w:hyperlink>
        </w:p>
        <w:p w14:paraId="6B992DA5" w14:textId="77777777" w:rsidR="00732C54" w:rsidRDefault="00FF3ABE">
          <w:pPr>
            <w:pStyle w:val="TOC3"/>
            <w:tabs>
              <w:tab w:val="right" w:leader="dot" w:pos="9350"/>
            </w:tabs>
            <w:rPr>
              <w:rFonts w:eastAsiaTheme="minorEastAsia"/>
              <w:noProof/>
              <w:lang w:eastAsia="en-US"/>
            </w:rPr>
          </w:pPr>
          <w:hyperlink w:anchor="_Toc274573076" w:history="1">
            <w:r w:rsidR="00732C54" w:rsidRPr="00B141B6">
              <w:rPr>
                <w:rStyle w:val="Hyperlink"/>
                <w:noProof/>
              </w:rPr>
              <w:t>Configuration Checklist</w:t>
            </w:r>
            <w:r w:rsidR="00732C54">
              <w:rPr>
                <w:noProof/>
                <w:webHidden/>
              </w:rPr>
              <w:tab/>
            </w:r>
            <w:r w:rsidR="00732C54">
              <w:rPr>
                <w:noProof/>
                <w:webHidden/>
              </w:rPr>
              <w:fldChar w:fldCharType="begin"/>
            </w:r>
            <w:r w:rsidR="00732C54">
              <w:rPr>
                <w:noProof/>
                <w:webHidden/>
              </w:rPr>
              <w:instrText xml:space="preserve"> PAGEREF _Toc274573076 \h </w:instrText>
            </w:r>
            <w:r w:rsidR="00732C54">
              <w:rPr>
                <w:noProof/>
                <w:webHidden/>
              </w:rPr>
            </w:r>
            <w:r w:rsidR="00732C54">
              <w:rPr>
                <w:noProof/>
                <w:webHidden/>
              </w:rPr>
              <w:fldChar w:fldCharType="separate"/>
            </w:r>
            <w:r w:rsidR="00146706">
              <w:rPr>
                <w:noProof/>
                <w:webHidden/>
              </w:rPr>
              <w:t>87</w:t>
            </w:r>
            <w:r w:rsidR="00732C54">
              <w:rPr>
                <w:noProof/>
                <w:webHidden/>
              </w:rPr>
              <w:fldChar w:fldCharType="end"/>
            </w:r>
          </w:hyperlink>
        </w:p>
        <w:p w14:paraId="6E78F159" w14:textId="77777777" w:rsidR="00732C54" w:rsidRDefault="00FF3ABE">
          <w:pPr>
            <w:pStyle w:val="TOC3"/>
            <w:tabs>
              <w:tab w:val="right" w:leader="dot" w:pos="9350"/>
            </w:tabs>
            <w:rPr>
              <w:rFonts w:eastAsiaTheme="minorEastAsia"/>
              <w:noProof/>
              <w:lang w:eastAsia="en-US"/>
            </w:rPr>
          </w:pPr>
          <w:hyperlink w:anchor="_Toc274573077" w:history="1">
            <w:r w:rsidR="00732C54" w:rsidRPr="00B141B6">
              <w:rPr>
                <w:rStyle w:val="Hyperlink"/>
                <w:noProof/>
              </w:rPr>
              <w:t>Scenario Environment Details</w:t>
            </w:r>
            <w:r w:rsidR="00732C54">
              <w:rPr>
                <w:noProof/>
                <w:webHidden/>
              </w:rPr>
              <w:tab/>
            </w:r>
            <w:r w:rsidR="00732C54">
              <w:rPr>
                <w:noProof/>
                <w:webHidden/>
              </w:rPr>
              <w:fldChar w:fldCharType="begin"/>
            </w:r>
            <w:r w:rsidR="00732C54">
              <w:rPr>
                <w:noProof/>
                <w:webHidden/>
              </w:rPr>
              <w:instrText xml:space="preserve"> PAGEREF _Toc274573077 \h </w:instrText>
            </w:r>
            <w:r w:rsidR="00732C54">
              <w:rPr>
                <w:noProof/>
                <w:webHidden/>
              </w:rPr>
            </w:r>
            <w:r w:rsidR="00732C54">
              <w:rPr>
                <w:noProof/>
                <w:webHidden/>
              </w:rPr>
              <w:fldChar w:fldCharType="separate"/>
            </w:r>
            <w:r w:rsidR="00146706">
              <w:rPr>
                <w:noProof/>
                <w:webHidden/>
              </w:rPr>
              <w:t>88</w:t>
            </w:r>
            <w:r w:rsidR="00732C54">
              <w:rPr>
                <w:noProof/>
                <w:webHidden/>
              </w:rPr>
              <w:fldChar w:fldCharType="end"/>
            </w:r>
          </w:hyperlink>
        </w:p>
        <w:p w14:paraId="30CFDE71" w14:textId="77777777" w:rsidR="00732C54" w:rsidRDefault="00FF3ABE">
          <w:pPr>
            <w:pStyle w:val="TOC3"/>
            <w:tabs>
              <w:tab w:val="right" w:leader="dot" w:pos="9350"/>
            </w:tabs>
            <w:rPr>
              <w:rFonts w:eastAsiaTheme="minorEastAsia"/>
              <w:noProof/>
              <w:lang w:eastAsia="en-US"/>
            </w:rPr>
          </w:pPr>
          <w:hyperlink w:anchor="_Toc274573078" w:history="1">
            <w:r w:rsidR="00732C54" w:rsidRPr="00B141B6">
              <w:rPr>
                <w:rStyle w:val="Hyperlink"/>
                <w:noProof/>
              </w:rPr>
              <w:t>Step-By-Step Configuration Instructions</w:t>
            </w:r>
            <w:r w:rsidR="00732C54">
              <w:rPr>
                <w:noProof/>
                <w:webHidden/>
              </w:rPr>
              <w:tab/>
            </w:r>
            <w:r w:rsidR="00732C54">
              <w:rPr>
                <w:noProof/>
                <w:webHidden/>
              </w:rPr>
              <w:fldChar w:fldCharType="begin"/>
            </w:r>
            <w:r w:rsidR="00732C54">
              <w:rPr>
                <w:noProof/>
                <w:webHidden/>
              </w:rPr>
              <w:instrText xml:space="preserve"> PAGEREF _Toc274573078 \h </w:instrText>
            </w:r>
            <w:r w:rsidR="00732C54">
              <w:rPr>
                <w:noProof/>
                <w:webHidden/>
              </w:rPr>
            </w:r>
            <w:r w:rsidR="00732C54">
              <w:rPr>
                <w:noProof/>
                <w:webHidden/>
              </w:rPr>
              <w:fldChar w:fldCharType="separate"/>
            </w:r>
            <w:r w:rsidR="00146706">
              <w:rPr>
                <w:noProof/>
                <w:webHidden/>
              </w:rPr>
              <w:t>88</w:t>
            </w:r>
            <w:r w:rsidR="00732C54">
              <w:rPr>
                <w:noProof/>
                <w:webHidden/>
              </w:rPr>
              <w:fldChar w:fldCharType="end"/>
            </w:r>
          </w:hyperlink>
        </w:p>
        <w:p w14:paraId="31955950" w14:textId="77777777" w:rsidR="00732C54" w:rsidRDefault="00FF3ABE">
          <w:pPr>
            <w:pStyle w:val="TOC2"/>
            <w:tabs>
              <w:tab w:val="right" w:leader="dot" w:pos="9350"/>
            </w:tabs>
            <w:rPr>
              <w:rFonts w:eastAsiaTheme="minorEastAsia"/>
              <w:noProof/>
              <w:lang w:eastAsia="en-US"/>
            </w:rPr>
          </w:pPr>
          <w:hyperlink w:anchor="_Toc274573079" w:history="1">
            <w:r w:rsidR="00732C54" w:rsidRPr="00B141B6">
              <w:rPr>
                <w:rStyle w:val="Hyperlink"/>
                <w:noProof/>
              </w:rPr>
              <w:t>Scenario 6 – Identity Delegation for PowerPivot for SharePoint 2010</w:t>
            </w:r>
            <w:r w:rsidR="00732C54">
              <w:rPr>
                <w:noProof/>
                <w:webHidden/>
              </w:rPr>
              <w:tab/>
            </w:r>
            <w:r w:rsidR="00732C54">
              <w:rPr>
                <w:noProof/>
                <w:webHidden/>
              </w:rPr>
              <w:fldChar w:fldCharType="begin"/>
            </w:r>
            <w:r w:rsidR="00732C54">
              <w:rPr>
                <w:noProof/>
                <w:webHidden/>
              </w:rPr>
              <w:instrText xml:space="preserve"> PAGEREF _Toc274573079 \h </w:instrText>
            </w:r>
            <w:r w:rsidR="00732C54">
              <w:rPr>
                <w:noProof/>
                <w:webHidden/>
              </w:rPr>
            </w:r>
            <w:r w:rsidR="00732C54">
              <w:rPr>
                <w:noProof/>
                <w:webHidden/>
              </w:rPr>
              <w:fldChar w:fldCharType="separate"/>
            </w:r>
            <w:r w:rsidR="00146706">
              <w:rPr>
                <w:noProof/>
                <w:webHidden/>
              </w:rPr>
              <w:t>107</w:t>
            </w:r>
            <w:r w:rsidR="00732C54">
              <w:rPr>
                <w:noProof/>
                <w:webHidden/>
              </w:rPr>
              <w:fldChar w:fldCharType="end"/>
            </w:r>
          </w:hyperlink>
        </w:p>
        <w:p w14:paraId="499017BF" w14:textId="77777777" w:rsidR="00732C54" w:rsidRDefault="00FF3ABE">
          <w:pPr>
            <w:pStyle w:val="TOC3"/>
            <w:tabs>
              <w:tab w:val="right" w:leader="dot" w:pos="9350"/>
            </w:tabs>
            <w:rPr>
              <w:rFonts w:eastAsiaTheme="minorEastAsia"/>
              <w:noProof/>
              <w:lang w:eastAsia="en-US"/>
            </w:rPr>
          </w:pPr>
          <w:hyperlink w:anchor="_Toc274573080" w:history="1">
            <w:r w:rsidR="00732C54" w:rsidRPr="00B141B6">
              <w:rPr>
                <w:rStyle w:val="Hyperlink"/>
                <w:noProof/>
              </w:rPr>
              <w:t>Scenarios Requiring Kerberos authentication</w:t>
            </w:r>
            <w:r w:rsidR="00732C54">
              <w:rPr>
                <w:noProof/>
                <w:webHidden/>
              </w:rPr>
              <w:tab/>
            </w:r>
            <w:r w:rsidR="00732C54">
              <w:rPr>
                <w:noProof/>
                <w:webHidden/>
              </w:rPr>
              <w:fldChar w:fldCharType="begin"/>
            </w:r>
            <w:r w:rsidR="00732C54">
              <w:rPr>
                <w:noProof/>
                <w:webHidden/>
              </w:rPr>
              <w:instrText xml:space="preserve"> PAGEREF _Toc274573080 \h </w:instrText>
            </w:r>
            <w:r w:rsidR="00732C54">
              <w:rPr>
                <w:noProof/>
                <w:webHidden/>
              </w:rPr>
            </w:r>
            <w:r w:rsidR="00732C54">
              <w:rPr>
                <w:noProof/>
                <w:webHidden/>
              </w:rPr>
              <w:fldChar w:fldCharType="separate"/>
            </w:r>
            <w:r w:rsidR="00146706">
              <w:rPr>
                <w:noProof/>
                <w:webHidden/>
              </w:rPr>
              <w:t>108</w:t>
            </w:r>
            <w:r w:rsidR="00732C54">
              <w:rPr>
                <w:noProof/>
                <w:webHidden/>
              </w:rPr>
              <w:fldChar w:fldCharType="end"/>
            </w:r>
          </w:hyperlink>
        </w:p>
        <w:p w14:paraId="37EBD161" w14:textId="77777777" w:rsidR="00732C54" w:rsidRDefault="00FF3ABE">
          <w:pPr>
            <w:pStyle w:val="TOC3"/>
            <w:tabs>
              <w:tab w:val="right" w:leader="dot" w:pos="9350"/>
            </w:tabs>
            <w:rPr>
              <w:rFonts w:eastAsiaTheme="minorEastAsia"/>
              <w:noProof/>
              <w:lang w:eastAsia="en-US"/>
            </w:rPr>
          </w:pPr>
          <w:hyperlink w:anchor="_Toc274573081" w:history="1">
            <w:r w:rsidR="00732C54" w:rsidRPr="00B141B6">
              <w:rPr>
                <w:rStyle w:val="Hyperlink"/>
                <w:noProof/>
              </w:rPr>
              <w:t>Scenario Dependencies</w:t>
            </w:r>
            <w:r w:rsidR="00732C54">
              <w:rPr>
                <w:noProof/>
                <w:webHidden/>
              </w:rPr>
              <w:tab/>
            </w:r>
            <w:r w:rsidR="00732C54">
              <w:rPr>
                <w:noProof/>
                <w:webHidden/>
              </w:rPr>
              <w:fldChar w:fldCharType="begin"/>
            </w:r>
            <w:r w:rsidR="00732C54">
              <w:rPr>
                <w:noProof/>
                <w:webHidden/>
              </w:rPr>
              <w:instrText xml:space="preserve"> PAGEREF _Toc274573081 \h </w:instrText>
            </w:r>
            <w:r w:rsidR="00732C54">
              <w:rPr>
                <w:noProof/>
                <w:webHidden/>
              </w:rPr>
            </w:r>
            <w:r w:rsidR="00732C54">
              <w:rPr>
                <w:noProof/>
                <w:webHidden/>
              </w:rPr>
              <w:fldChar w:fldCharType="separate"/>
            </w:r>
            <w:r w:rsidR="00146706">
              <w:rPr>
                <w:noProof/>
                <w:webHidden/>
              </w:rPr>
              <w:t>108</w:t>
            </w:r>
            <w:r w:rsidR="00732C54">
              <w:rPr>
                <w:noProof/>
                <w:webHidden/>
              </w:rPr>
              <w:fldChar w:fldCharType="end"/>
            </w:r>
          </w:hyperlink>
        </w:p>
        <w:p w14:paraId="6CCC4BA7" w14:textId="77777777" w:rsidR="00732C54" w:rsidRDefault="00FF3ABE">
          <w:pPr>
            <w:pStyle w:val="TOC3"/>
            <w:tabs>
              <w:tab w:val="right" w:leader="dot" w:pos="9350"/>
            </w:tabs>
            <w:rPr>
              <w:rFonts w:eastAsiaTheme="minorEastAsia"/>
              <w:noProof/>
              <w:lang w:eastAsia="en-US"/>
            </w:rPr>
          </w:pPr>
          <w:hyperlink w:anchor="_Toc274573082" w:history="1">
            <w:r w:rsidR="00732C54" w:rsidRPr="00B141B6">
              <w:rPr>
                <w:rStyle w:val="Hyperlink"/>
                <w:noProof/>
              </w:rPr>
              <w:t>Configuration Instructions</w:t>
            </w:r>
            <w:r w:rsidR="00732C54">
              <w:rPr>
                <w:noProof/>
                <w:webHidden/>
              </w:rPr>
              <w:tab/>
            </w:r>
            <w:r w:rsidR="00732C54">
              <w:rPr>
                <w:noProof/>
                <w:webHidden/>
              </w:rPr>
              <w:fldChar w:fldCharType="begin"/>
            </w:r>
            <w:r w:rsidR="00732C54">
              <w:rPr>
                <w:noProof/>
                <w:webHidden/>
              </w:rPr>
              <w:instrText xml:space="preserve"> PAGEREF _Toc274573082 \h </w:instrText>
            </w:r>
            <w:r w:rsidR="00732C54">
              <w:rPr>
                <w:noProof/>
                <w:webHidden/>
              </w:rPr>
            </w:r>
            <w:r w:rsidR="00732C54">
              <w:rPr>
                <w:noProof/>
                <w:webHidden/>
              </w:rPr>
              <w:fldChar w:fldCharType="separate"/>
            </w:r>
            <w:r w:rsidR="00146706">
              <w:rPr>
                <w:noProof/>
                <w:webHidden/>
              </w:rPr>
              <w:t>109</w:t>
            </w:r>
            <w:r w:rsidR="00732C54">
              <w:rPr>
                <w:noProof/>
                <w:webHidden/>
              </w:rPr>
              <w:fldChar w:fldCharType="end"/>
            </w:r>
          </w:hyperlink>
        </w:p>
        <w:p w14:paraId="747F4891" w14:textId="77777777" w:rsidR="00732C54" w:rsidRDefault="00FF3ABE">
          <w:pPr>
            <w:pStyle w:val="TOC2"/>
            <w:tabs>
              <w:tab w:val="right" w:leader="dot" w:pos="9350"/>
            </w:tabs>
            <w:rPr>
              <w:rFonts w:eastAsiaTheme="minorEastAsia"/>
              <w:noProof/>
              <w:lang w:eastAsia="en-US"/>
            </w:rPr>
          </w:pPr>
          <w:hyperlink w:anchor="_Toc274573083" w:history="1">
            <w:r w:rsidR="00732C54" w:rsidRPr="00B141B6">
              <w:rPr>
                <w:rStyle w:val="Hyperlink"/>
                <w:noProof/>
              </w:rPr>
              <w:t>Scenario 7 – Identity Delegation for Visio Services</w:t>
            </w:r>
            <w:r w:rsidR="00732C54">
              <w:rPr>
                <w:noProof/>
                <w:webHidden/>
              </w:rPr>
              <w:tab/>
            </w:r>
            <w:r w:rsidR="00732C54">
              <w:rPr>
                <w:noProof/>
                <w:webHidden/>
              </w:rPr>
              <w:fldChar w:fldCharType="begin"/>
            </w:r>
            <w:r w:rsidR="00732C54">
              <w:rPr>
                <w:noProof/>
                <w:webHidden/>
              </w:rPr>
              <w:instrText xml:space="preserve"> PAGEREF _Toc274573083 \h </w:instrText>
            </w:r>
            <w:r w:rsidR="00732C54">
              <w:rPr>
                <w:noProof/>
                <w:webHidden/>
              </w:rPr>
            </w:r>
            <w:r w:rsidR="00732C54">
              <w:rPr>
                <w:noProof/>
                <w:webHidden/>
              </w:rPr>
              <w:fldChar w:fldCharType="separate"/>
            </w:r>
            <w:r w:rsidR="00146706">
              <w:rPr>
                <w:noProof/>
                <w:webHidden/>
              </w:rPr>
              <w:t>110</w:t>
            </w:r>
            <w:r w:rsidR="00732C54">
              <w:rPr>
                <w:noProof/>
                <w:webHidden/>
              </w:rPr>
              <w:fldChar w:fldCharType="end"/>
            </w:r>
          </w:hyperlink>
        </w:p>
        <w:p w14:paraId="520FC91A" w14:textId="77777777" w:rsidR="00732C54" w:rsidRDefault="00FF3ABE">
          <w:pPr>
            <w:pStyle w:val="TOC3"/>
            <w:tabs>
              <w:tab w:val="right" w:leader="dot" w:pos="9350"/>
            </w:tabs>
            <w:rPr>
              <w:rFonts w:eastAsiaTheme="minorEastAsia"/>
              <w:noProof/>
              <w:lang w:eastAsia="en-US"/>
            </w:rPr>
          </w:pPr>
          <w:hyperlink w:anchor="_Toc274573084" w:history="1">
            <w:r w:rsidR="00732C54" w:rsidRPr="00B141B6">
              <w:rPr>
                <w:rStyle w:val="Hyperlink"/>
                <w:noProof/>
              </w:rPr>
              <w:t>Scenario Dependencies</w:t>
            </w:r>
            <w:r w:rsidR="00732C54">
              <w:rPr>
                <w:noProof/>
                <w:webHidden/>
              </w:rPr>
              <w:tab/>
            </w:r>
            <w:r w:rsidR="00732C54">
              <w:rPr>
                <w:noProof/>
                <w:webHidden/>
              </w:rPr>
              <w:fldChar w:fldCharType="begin"/>
            </w:r>
            <w:r w:rsidR="00732C54">
              <w:rPr>
                <w:noProof/>
                <w:webHidden/>
              </w:rPr>
              <w:instrText xml:space="preserve"> PAGEREF _Toc274573084 \h </w:instrText>
            </w:r>
            <w:r w:rsidR="00732C54">
              <w:rPr>
                <w:noProof/>
                <w:webHidden/>
              </w:rPr>
            </w:r>
            <w:r w:rsidR="00732C54">
              <w:rPr>
                <w:noProof/>
                <w:webHidden/>
              </w:rPr>
              <w:fldChar w:fldCharType="separate"/>
            </w:r>
            <w:r w:rsidR="00146706">
              <w:rPr>
                <w:noProof/>
                <w:webHidden/>
              </w:rPr>
              <w:t>110</w:t>
            </w:r>
            <w:r w:rsidR="00732C54">
              <w:rPr>
                <w:noProof/>
                <w:webHidden/>
              </w:rPr>
              <w:fldChar w:fldCharType="end"/>
            </w:r>
          </w:hyperlink>
        </w:p>
        <w:p w14:paraId="42A2CFF9" w14:textId="77777777" w:rsidR="00732C54" w:rsidRDefault="00FF3ABE">
          <w:pPr>
            <w:pStyle w:val="TOC3"/>
            <w:tabs>
              <w:tab w:val="right" w:leader="dot" w:pos="9350"/>
            </w:tabs>
            <w:rPr>
              <w:rFonts w:eastAsiaTheme="minorEastAsia"/>
              <w:noProof/>
              <w:lang w:eastAsia="en-US"/>
            </w:rPr>
          </w:pPr>
          <w:hyperlink w:anchor="_Toc274573085" w:history="1">
            <w:r w:rsidR="00732C54" w:rsidRPr="00B141B6">
              <w:rPr>
                <w:rStyle w:val="Hyperlink"/>
                <w:noProof/>
              </w:rPr>
              <w:t>Configuration Checklist</w:t>
            </w:r>
            <w:r w:rsidR="00732C54">
              <w:rPr>
                <w:noProof/>
                <w:webHidden/>
              </w:rPr>
              <w:tab/>
            </w:r>
            <w:r w:rsidR="00732C54">
              <w:rPr>
                <w:noProof/>
                <w:webHidden/>
              </w:rPr>
              <w:fldChar w:fldCharType="begin"/>
            </w:r>
            <w:r w:rsidR="00732C54">
              <w:rPr>
                <w:noProof/>
                <w:webHidden/>
              </w:rPr>
              <w:instrText xml:space="preserve"> PAGEREF _Toc274573085 \h </w:instrText>
            </w:r>
            <w:r w:rsidR="00732C54">
              <w:rPr>
                <w:noProof/>
                <w:webHidden/>
              </w:rPr>
            </w:r>
            <w:r w:rsidR="00732C54">
              <w:rPr>
                <w:noProof/>
                <w:webHidden/>
              </w:rPr>
              <w:fldChar w:fldCharType="separate"/>
            </w:r>
            <w:r w:rsidR="00146706">
              <w:rPr>
                <w:noProof/>
                <w:webHidden/>
              </w:rPr>
              <w:t>110</w:t>
            </w:r>
            <w:r w:rsidR="00732C54">
              <w:rPr>
                <w:noProof/>
                <w:webHidden/>
              </w:rPr>
              <w:fldChar w:fldCharType="end"/>
            </w:r>
          </w:hyperlink>
        </w:p>
        <w:p w14:paraId="7B116203" w14:textId="77777777" w:rsidR="00732C54" w:rsidRDefault="00FF3ABE">
          <w:pPr>
            <w:pStyle w:val="TOC3"/>
            <w:tabs>
              <w:tab w:val="right" w:leader="dot" w:pos="9350"/>
            </w:tabs>
            <w:rPr>
              <w:rFonts w:eastAsiaTheme="minorEastAsia"/>
              <w:noProof/>
              <w:lang w:eastAsia="en-US"/>
            </w:rPr>
          </w:pPr>
          <w:hyperlink w:anchor="_Toc274573086" w:history="1">
            <w:r w:rsidR="00732C54" w:rsidRPr="00B141B6">
              <w:rPr>
                <w:rStyle w:val="Hyperlink"/>
                <w:noProof/>
              </w:rPr>
              <w:t>Scenario Environment Details</w:t>
            </w:r>
            <w:r w:rsidR="00732C54">
              <w:rPr>
                <w:noProof/>
                <w:webHidden/>
              </w:rPr>
              <w:tab/>
            </w:r>
            <w:r w:rsidR="00732C54">
              <w:rPr>
                <w:noProof/>
                <w:webHidden/>
              </w:rPr>
              <w:fldChar w:fldCharType="begin"/>
            </w:r>
            <w:r w:rsidR="00732C54">
              <w:rPr>
                <w:noProof/>
                <w:webHidden/>
              </w:rPr>
              <w:instrText xml:space="preserve"> PAGEREF _Toc274573086 \h </w:instrText>
            </w:r>
            <w:r w:rsidR="00732C54">
              <w:rPr>
                <w:noProof/>
                <w:webHidden/>
              </w:rPr>
            </w:r>
            <w:r w:rsidR="00732C54">
              <w:rPr>
                <w:noProof/>
                <w:webHidden/>
              </w:rPr>
              <w:fldChar w:fldCharType="separate"/>
            </w:r>
            <w:r w:rsidR="00146706">
              <w:rPr>
                <w:noProof/>
                <w:webHidden/>
              </w:rPr>
              <w:t>111</w:t>
            </w:r>
            <w:r w:rsidR="00732C54">
              <w:rPr>
                <w:noProof/>
                <w:webHidden/>
              </w:rPr>
              <w:fldChar w:fldCharType="end"/>
            </w:r>
          </w:hyperlink>
        </w:p>
        <w:p w14:paraId="64EA1622" w14:textId="77777777" w:rsidR="00732C54" w:rsidRDefault="00FF3ABE">
          <w:pPr>
            <w:pStyle w:val="TOC3"/>
            <w:tabs>
              <w:tab w:val="right" w:leader="dot" w:pos="9350"/>
            </w:tabs>
            <w:rPr>
              <w:rFonts w:eastAsiaTheme="minorEastAsia"/>
              <w:noProof/>
              <w:lang w:eastAsia="en-US"/>
            </w:rPr>
          </w:pPr>
          <w:hyperlink w:anchor="_Toc274573087" w:history="1">
            <w:r w:rsidR="00732C54" w:rsidRPr="00B141B6">
              <w:rPr>
                <w:rStyle w:val="Hyperlink"/>
                <w:noProof/>
              </w:rPr>
              <w:t>Step-By-Step Configuration Instructions</w:t>
            </w:r>
            <w:r w:rsidR="00732C54">
              <w:rPr>
                <w:noProof/>
                <w:webHidden/>
              </w:rPr>
              <w:tab/>
            </w:r>
            <w:r w:rsidR="00732C54">
              <w:rPr>
                <w:noProof/>
                <w:webHidden/>
              </w:rPr>
              <w:fldChar w:fldCharType="begin"/>
            </w:r>
            <w:r w:rsidR="00732C54">
              <w:rPr>
                <w:noProof/>
                <w:webHidden/>
              </w:rPr>
              <w:instrText xml:space="preserve"> PAGEREF _Toc274573087 \h </w:instrText>
            </w:r>
            <w:r w:rsidR="00732C54">
              <w:rPr>
                <w:noProof/>
                <w:webHidden/>
              </w:rPr>
            </w:r>
            <w:r w:rsidR="00732C54">
              <w:rPr>
                <w:noProof/>
                <w:webHidden/>
              </w:rPr>
              <w:fldChar w:fldCharType="separate"/>
            </w:r>
            <w:r w:rsidR="00146706">
              <w:rPr>
                <w:noProof/>
                <w:webHidden/>
              </w:rPr>
              <w:t>111</w:t>
            </w:r>
            <w:r w:rsidR="00732C54">
              <w:rPr>
                <w:noProof/>
                <w:webHidden/>
              </w:rPr>
              <w:fldChar w:fldCharType="end"/>
            </w:r>
          </w:hyperlink>
        </w:p>
        <w:p w14:paraId="035FF8BD" w14:textId="77777777" w:rsidR="00732C54" w:rsidRDefault="00FF3ABE">
          <w:pPr>
            <w:pStyle w:val="TOC2"/>
            <w:tabs>
              <w:tab w:val="right" w:leader="dot" w:pos="9350"/>
            </w:tabs>
            <w:rPr>
              <w:rFonts w:eastAsiaTheme="minorEastAsia"/>
              <w:noProof/>
              <w:lang w:eastAsia="en-US"/>
            </w:rPr>
          </w:pPr>
          <w:hyperlink w:anchor="_Toc274573088" w:history="1">
            <w:r w:rsidR="00732C54" w:rsidRPr="00B141B6">
              <w:rPr>
                <w:rStyle w:val="Hyperlink"/>
                <w:noProof/>
              </w:rPr>
              <w:t>Scenario 8 – Identity Delegation for Performance Point Services</w:t>
            </w:r>
            <w:r w:rsidR="00732C54">
              <w:rPr>
                <w:noProof/>
                <w:webHidden/>
              </w:rPr>
              <w:tab/>
            </w:r>
            <w:r w:rsidR="00732C54">
              <w:rPr>
                <w:noProof/>
                <w:webHidden/>
              </w:rPr>
              <w:fldChar w:fldCharType="begin"/>
            </w:r>
            <w:r w:rsidR="00732C54">
              <w:rPr>
                <w:noProof/>
                <w:webHidden/>
              </w:rPr>
              <w:instrText xml:space="preserve"> PAGEREF _Toc274573088 \h </w:instrText>
            </w:r>
            <w:r w:rsidR="00732C54">
              <w:rPr>
                <w:noProof/>
                <w:webHidden/>
              </w:rPr>
            </w:r>
            <w:r w:rsidR="00732C54">
              <w:rPr>
                <w:noProof/>
                <w:webHidden/>
              </w:rPr>
              <w:fldChar w:fldCharType="separate"/>
            </w:r>
            <w:r w:rsidR="00146706">
              <w:rPr>
                <w:noProof/>
                <w:webHidden/>
              </w:rPr>
              <w:t>130</w:t>
            </w:r>
            <w:r w:rsidR="00732C54">
              <w:rPr>
                <w:noProof/>
                <w:webHidden/>
              </w:rPr>
              <w:fldChar w:fldCharType="end"/>
            </w:r>
          </w:hyperlink>
        </w:p>
        <w:p w14:paraId="13D60ABC" w14:textId="77777777" w:rsidR="00732C54" w:rsidRDefault="00FF3ABE">
          <w:pPr>
            <w:pStyle w:val="TOC3"/>
            <w:tabs>
              <w:tab w:val="right" w:leader="dot" w:pos="9350"/>
            </w:tabs>
            <w:rPr>
              <w:rFonts w:eastAsiaTheme="minorEastAsia"/>
              <w:noProof/>
              <w:lang w:eastAsia="en-US"/>
            </w:rPr>
          </w:pPr>
          <w:hyperlink w:anchor="_Toc274573089" w:history="1">
            <w:r w:rsidR="00732C54" w:rsidRPr="00B141B6">
              <w:rPr>
                <w:rStyle w:val="Hyperlink"/>
                <w:noProof/>
              </w:rPr>
              <w:t>Scenario Dependencies</w:t>
            </w:r>
            <w:r w:rsidR="00732C54">
              <w:rPr>
                <w:noProof/>
                <w:webHidden/>
              </w:rPr>
              <w:tab/>
            </w:r>
            <w:r w:rsidR="00732C54">
              <w:rPr>
                <w:noProof/>
                <w:webHidden/>
              </w:rPr>
              <w:fldChar w:fldCharType="begin"/>
            </w:r>
            <w:r w:rsidR="00732C54">
              <w:rPr>
                <w:noProof/>
                <w:webHidden/>
              </w:rPr>
              <w:instrText xml:space="preserve"> PAGEREF _Toc274573089 \h </w:instrText>
            </w:r>
            <w:r w:rsidR="00732C54">
              <w:rPr>
                <w:noProof/>
                <w:webHidden/>
              </w:rPr>
            </w:r>
            <w:r w:rsidR="00732C54">
              <w:rPr>
                <w:noProof/>
                <w:webHidden/>
              </w:rPr>
              <w:fldChar w:fldCharType="separate"/>
            </w:r>
            <w:r w:rsidR="00146706">
              <w:rPr>
                <w:noProof/>
                <w:webHidden/>
              </w:rPr>
              <w:t>130</w:t>
            </w:r>
            <w:r w:rsidR="00732C54">
              <w:rPr>
                <w:noProof/>
                <w:webHidden/>
              </w:rPr>
              <w:fldChar w:fldCharType="end"/>
            </w:r>
          </w:hyperlink>
        </w:p>
        <w:p w14:paraId="156677E3" w14:textId="77777777" w:rsidR="00732C54" w:rsidRDefault="00FF3ABE">
          <w:pPr>
            <w:pStyle w:val="TOC3"/>
            <w:tabs>
              <w:tab w:val="right" w:leader="dot" w:pos="9350"/>
            </w:tabs>
            <w:rPr>
              <w:rFonts w:eastAsiaTheme="minorEastAsia"/>
              <w:noProof/>
              <w:lang w:eastAsia="en-US"/>
            </w:rPr>
          </w:pPr>
          <w:hyperlink w:anchor="_Toc274573090" w:history="1">
            <w:r w:rsidR="00732C54" w:rsidRPr="00B141B6">
              <w:rPr>
                <w:rStyle w:val="Hyperlink"/>
                <w:noProof/>
              </w:rPr>
              <w:t>Configuration Checklist</w:t>
            </w:r>
            <w:r w:rsidR="00732C54">
              <w:rPr>
                <w:noProof/>
                <w:webHidden/>
              </w:rPr>
              <w:tab/>
            </w:r>
            <w:r w:rsidR="00732C54">
              <w:rPr>
                <w:noProof/>
                <w:webHidden/>
              </w:rPr>
              <w:fldChar w:fldCharType="begin"/>
            </w:r>
            <w:r w:rsidR="00732C54">
              <w:rPr>
                <w:noProof/>
                <w:webHidden/>
              </w:rPr>
              <w:instrText xml:space="preserve"> PAGEREF _Toc274573090 \h </w:instrText>
            </w:r>
            <w:r w:rsidR="00732C54">
              <w:rPr>
                <w:noProof/>
                <w:webHidden/>
              </w:rPr>
            </w:r>
            <w:r w:rsidR="00732C54">
              <w:rPr>
                <w:noProof/>
                <w:webHidden/>
              </w:rPr>
              <w:fldChar w:fldCharType="separate"/>
            </w:r>
            <w:r w:rsidR="00146706">
              <w:rPr>
                <w:noProof/>
                <w:webHidden/>
              </w:rPr>
              <w:t>130</w:t>
            </w:r>
            <w:r w:rsidR="00732C54">
              <w:rPr>
                <w:noProof/>
                <w:webHidden/>
              </w:rPr>
              <w:fldChar w:fldCharType="end"/>
            </w:r>
          </w:hyperlink>
        </w:p>
        <w:p w14:paraId="1711EBAD" w14:textId="77777777" w:rsidR="00732C54" w:rsidRDefault="00FF3ABE">
          <w:pPr>
            <w:pStyle w:val="TOC3"/>
            <w:tabs>
              <w:tab w:val="right" w:leader="dot" w:pos="9350"/>
            </w:tabs>
            <w:rPr>
              <w:rFonts w:eastAsiaTheme="minorEastAsia"/>
              <w:noProof/>
              <w:lang w:eastAsia="en-US"/>
            </w:rPr>
          </w:pPr>
          <w:hyperlink w:anchor="_Toc274573091" w:history="1">
            <w:r w:rsidR="00732C54" w:rsidRPr="00B141B6">
              <w:rPr>
                <w:rStyle w:val="Hyperlink"/>
                <w:noProof/>
              </w:rPr>
              <w:t>Scenario Environment Details</w:t>
            </w:r>
            <w:r w:rsidR="00732C54">
              <w:rPr>
                <w:noProof/>
                <w:webHidden/>
              </w:rPr>
              <w:tab/>
            </w:r>
            <w:r w:rsidR="00732C54">
              <w:rPr>
                <w:noProof/>
                <w:webHidden/>
              </w:rPr>
              <w:fldChar w:fldCharType="begin"/>
            </w:r>
            <w:r w:rsidR="00732C54">
              <w:rPr>
                <w:noProof/>
                <w:webHidden/>
              </w:rPr>
              <w:instrText xml:space="preserve"> PAGEREF _Toc274573091 \h </w:instrText>
            </w:r>
            <w:r w:rsidR="00732C54">
              <w:rPr>
                <w:noProof/>
                <w:webHidden/>
              </w:rPr>
            </w:r>
            <w:r w:rsidR="00732C54">
              <w:rPr>
                <w:noProof/>
                <w:webHidden/>
              </w:rPr>
              <w:fldChar w:fldCharType="separate"/>
            </w:r>
            <w:r w:rsidR="00146706">
              <w:rPr>
                <w:noProof/>
                <w:webHidden/>
              </w:rPr>
              <w:t>131</w:t>
            </w:r>
            <w:r w:rsidR="00732C54">
              <w:rPr>
                <w:noProof/>
                <w:webHidden/>
              </w:rPr>
              <w:fldChar w:fldCharType="end"/>
            </w:r>
          </w:hyperlink>
        </w:p>
        <w:p w14:paraId="258B05C5" w14:textId="77777777" w:rsidR="00732C54" w:rsidRDefault="00FF3ABE">
          <w:pPr>
            <w:pStyle w:val="TOC3"/>
            <w:tabs>
              <w:tab w:val="right" w:leader="dot" w:pos="9350"/>
            </w:tabs>
            <w:rPr>
              <w:rFonts w:eastAsiaTheme="minorEastAsia"/>
              <w:noProof/>
              <w:lang w:eastAsia="en-US"/>
            </w:rPr>
          </w:pPr>
          <w:hyperlink w:anchor="_Toc274573092" w:history="1">
            <w:r w:rsidR="00732C54" w:rsidRPr="00B141B6">
              <w:rPr>
                <w:rStyle w:val="Hyperlink"/>
                <w:noProof/>
              </w:rPr>
              <w:t>Step-By-Step Configuration Instructions</w:t>
            </w:r>
            <w:r w:rsidR="00732C54">
              <w:rPr>
                <w:noProof/>
                <w:webHidden/>
              </w:rPr>
              <w:tab/>
            </w:r>
            <w:r w:rsidR="00732C54">
              <w:rPr>
                <w:noProof/>
                <w:webHidden/>
              </w:rPr>
              <w:fldChar w:fldCharType="begin"/>
            </w:r>
            <w:r w:rsidR="00732C54">
              <w:rPr>
                <w:noProof/>
                <w:webHidden/>
              </w:rPr>
              <w:instrText xml:space="preserve"> PAGEREF _Toc274573092 \h </w:instrText>
            </w:r>
            <w:r w:rsidR="00732C54">
              <w:rPr>
                <w:noProof/>
                <w:webHidden/>
              </w:rPr>
            </w:r>
            <w:r w:rsidR="00732C54">
              <w:rPr>
                <w:noProof/>
                <w:webHidden/>
              </w:rPr>
              <w:fldChar w:fldCharType="separate"/>
            </w:r>
            <w:r w:rsidR="00146706">
              <w:rPr>
                <w:noProof/>
                <w:webHidden/>
              </w:rPr>
              <w:t>132</w:t>
            </w:r>
            <w:r w:rsidR="00732C54">
              <w:rPr>
                <w:noProof/>
                <w:webHidden/>
              </w:rPr>
              <w:fldChar w:fldCharType="end"/>
            </w:r>
          </w:hyperlink>
        </w:p>
        <w:p w14:paraId="616919B3" w14:textId="77777777" w:rsidR="00732C54" w:rsidRDefault="00FF3ABE">
          <w:pPr>
            <w:pStyle w:val="TOC2"/>
            <w:tabs>
              <w:tab w:val="right" w:leader="dot" w:pos="9350"/>
            </w:tabs>
            <w:rPr>
              <w:rFonts w:eastAsiaTheme="minorEastAsia"/>
              <w:noProof/>
              <w:lang w:eastAsia="en-US"/>
            </w:rPr>
          </w:pPr>
          <w:hyperlink w:anchor="_Toc274573093" w:history="1">
            <w:r w:rsidR="00732C54" w:rsidRPr="00B141B6">
              <w:rPr>
                <w:rStyle w:val="Hyperlink"/>
                <w:noProof/>
              </w:rPr>
              <w:t>Scenario 9 – Identity Delegation for Business Connectivity Services</w:t>
            </w:r>
            <w:r w:rsidR="00732C54">
              <w:rPr>
                <w:noProof/>
                <w:webHidden/>
              </w:rPr>
              <w:tab/>
            </w:r>
            <w:r w:rsidR="00732C54">
              <w:rPr>
                <w:noProof/>
                <w:webHidden/>
              </w:rPr>
              <w:fldChar w:fldCharType="begin"/>
            </w:r>
            <w:r w:rsidR="00732C54">
              <w:rPr>
                <w:noProof/>
                <w:webHidden/>
              </w:rPr>
              <w:instrText xml:space="preserve"> PAGEREF _Toc274573093 \h </w:instrText>
            </w:r>
            <w:r w:rsidR="00732C54">
              <w:rPr>
                <w:noProof/>
                <w:webHidden/>
              </w:rPr>
            </w:r>
            <w:r w:rsidR="00732C54">
              <w:rPr>
                <w:noProof/>
                <w:webHidden/>
              </w:rPr>
              <w:fldChar w:fldCharType="separate"/>
            </w:r>
            <w:r w:rsidR="00146706">
              <w:rPr>
                <w:noProof/>
                <w:webHidden/>
              </w:rPr>
              <w:t>153</w:t>
            </w:r>
            <w:r w:rsidR="00732C54">
              <w:rPr>
                <w:noProof/>
                <w:webHidden/>
              </w:rPr>
              <w:fldChar w:fldCharType="end"/>
            </w:r>
          </w:hyperlink>
        </w:p>
        <w:p w14:paraId="180BDEA4" w14:textId="77777777" w:rsidR="00732C54" w:rsidRDefault="00FF3ABE">
          <w:pPr>
            <w:pStyle w:val="TOC3"/>
            <w:tabs>
              <w:tab w:val="right" w:leader="dot" w:pos="9350"/>
            </w:tabs>
            <w:rPr>
              <w:rFonts w:eastAsiaTheme="minorEastAsia"/>
              <w:noProof/>
              <w:lang w:eastAsia="en-US"/>
            </w:rPr>
          </w:pPr>
          <w:hyperlink w:anchor="_Toc274573094" w:history="1">
            <w:r w:rsidR="00732C54" w:rsidRPr="00B141B6">
              <w:rPr>
                <w:rStyle w:val="Hyperlink"/>
                <w:noProof/>
              </w:rPr>
              <w:t>Scenario Dependencies</w:t>
            </w:r>
            <w:r w:rsidR="00732C54">
              <w:rPr>
                <w:noProof/>
                <w:webHidden/>
              </w:rPr>
              <w:tab/>
            </w:r>
            <w:r w:rsidR="00732C54">
              <w:rPr>
                <w:noProof/>
                <w:webHidden/>
              </w:rPr>
              <w:fldChar w:fldCharType="begin"/>
            </w:r>
            <w:r w:rsidR="00732C54">
              <w:rPr>
                <w:noProof/>
                <w:webHidden/>
              </w:rPr>
              <w:instrText xml:space="preserve"> PAGEREF _Toc274573094 \h </w:instrText>
            </w:r>
            <w:r w:rsidR="00732C54">
              <w:rPr>
                <w:noProof/>
                <w:webHidden/>
              </w:rPr>
            </w:r>
            <w:r w:rsidR="00732C54">
              <w:rPr>
                <w:noProof/>
                <w:webHidden/>
              </w:rPr>
              <w:fldChar w:fldCharType="separate"/>
            </w:r>
            <w:r w:rsidR="00146706">
              <w:rPr>
                <w:noProof/>
                <w:webHidden/>
              </w:rPr>
              <w:t>153</w:t>
            </w:r>
            <w:r w:rsidR="00732C54">
              <w:rPr>
                <w:noProof/>
                <w:webHidden/>
              </w:rPr>
              <w:fldChar w:fldCharType="end"/>
            </w:r>
          </w:hyperlink>
        </w:p>
        <w:p w14:paraId="1A6901A9" w14:textId="77777777" w:rsidR="00732C54" w:rsidRDefault="00FF3ABE">
          <w:pPr>
            <w:pStyle w:val="TOC3"/>
            <w:tabs>
              <w:tab w:val="right" w:leader="dot" w:pos="9350"/>
            </w:tabs>
            <w:rPr>
              <w:rFonts w:eastAsiaTheme="minorEastAsia"/>
              <w:noProof/>
              <w:lang w:eastAsia="en-US"/>
            </w:rPr>
          </w:pPr>
          <w:hyperlink w:anchor="_Toc274573095" w:history="1">
            <w:r w:rsidR="00732C54" w:rsidRPr="00B141B6">
              <w:rPr>
                <w:rStyle w:val="Hyperlink"/>
                <w:noProof/>
              </w:rPr>
              <w:t>Configuration Checklist</w:t>
            </w:r>
            <w:r w:rsidR="00732C54">
              <w:rPr>
                <w:noProof/>
                <w:webHidden/>
              </w:rPr>
              <w:tab/>
            </w:r>
            <w:r w:rsidR="00732C54">
              <w:rPr>
                <w:noProof/>
                <w:webHidden/>
              </w:rPr>
              <w:fldChar w:fldCharType="begin"/>
            </w:r>
            <w:r w:rsidR="00732C54">
              <w:rPr>
                <w:noProof/>
                <w:webHidden/>
              </w:rPr>
              <w:instrText xml:space="preserve"> PAGEREF _Toc274573095 \h </w:instrText>
            </w:r>
            <w:r w:rsidR="00732C54">
              <w:rPr>
                <w:noProof/>
                <w:webHidden/>
              </w:rPr>
            </w:r>
            <w:r w:rsidR="00732C54">
              <w:rPr>
                <w:noProof/>
                <w:webHidden/>
              </w:rPr>
              <w:fldChar w:fldCharType="separate"/>
            </w:r>
            <w:r w:rsidR="00146706">
              <w:rPr>
                <w:noProof/>
                <w:webHidden/>
              </w:rPr>
              <w:t>153</w:t>
            </w:r>
            <w:r w:rsidR="00732C54">
              <w:rPr>
                <w:noProof/>
                <w:webHidden/>
              </w:rPr>
              <w:fldChar w:fldCharType="end"/>
            </w:r>
          </w:hyperlink>
        </w:p>
        <w:p w14:paraId="49718031" w14:textId="77777777" w:rsidR="00732C54" w:rsidRDefault="00FF3ABE">
          <w:pPr>
            <w:pStyle w:val="TOC3"/>
            <w:tabs>
              <w:tab w:val="right" w:leader="dot" w:pos="9350"/>
            </w:tabs>
            <w:rPr>
              <w:rFonts w:eastAsiaTheme="minorEastAsia"/>
              <w:noProof/>
              <w:lang w:eastAsia="en-US"/>
            </w:rPr>
          </w:pPr>
          <w:hyperlink w:anchor="_Toc274573096" w:history="1">
            <w:r w:rsidR="00732C54" w:rsidRPr="00B141B6">
              <w:rPr>
                <w:rStyle w:val="Hyperlink"/>
                <w:noProof/>
              </w:rPr>
              <w:t>Scenario Environment Details</w:t>
            </w:r>
            <w:r w:rsidR="00732C54">
              <w:rPr>
                <w:noProof/>
                <w:webHidden/>
              </w:rPr>
              <w:tab/>
            </w:r>
            <w:r w:rsidR="00732C54">
              <w:rPr>
                <w:noProof/>
                <w:webHidden/>
              </w:rPr>
              <w:fldChar w:fldCharType="begin"/>
            </w:r>
            <w:r w:rsidR="00732C54">
              <w:rPr>
                <w:noProof/>
                <w:webHidden/>
              </w:rPr>
              <w:instrText xml:space="preserve"> PAGEREF _Toc274573096 \h </w:instrText>
            </w:r>
            <w:r w:rsidR="00732C54">
              <w:rPr>
                <w:noProof/>
                <w:webHidden/>
              </w:rPr>
            </w:r>
            <w:r w:rsidR="00732C54">
              <w:rPr>
                <w:noProof/>
                <w:webHidden/>
              </w:rPr>
              <w:fldChar w:fldCharType="separate"/>
            </w:r>
            <w:r w:rsidR="00146706">
              <w:rPr>
                <w:noProof/>
                <w:webHidden/>
              </w:rPr>
              <w:t>154</w:t>
            </w:r>
            <w:r w:rsidR="00732C54">
              <w:rPr>
                <w:noProof/>
                <w:webHidden/>
              </w:rPr>
              <w:fldChar w:fldCharType="end"/>
            </w:r>
          </w:hyperlink>
        </w:p>
        <w:p w14:paraId="224FC2CD" w14:textId="77777777" w:rsidR="00732C54" w:rsidRDefault="00FF3ABE">
          <w:pPr>
            <w:pStyle w:val="TOC3"/>
            <w:tabs>
              <w:tab w:val="right" w:leader="dot" w:pos="9350"/>
            </w:tabs>
            <w:rPr>
              <w:rFonts w:eastAsiaTheme="minorEastAsia"/>
              <w:noProof/>
              <w:lang w:eastAsia="en-US"/>
            </w:rPr>
          </w:pPr>
          <w:hyperlink w:anchor="_Toc274573097" w:history="1">
            <w:r w:rsidR="00732C54" w:rsidRPr="00B141B6">
              <w:rPr>
                <w:rStyle w:val="Hyperlink"/>
                <w:noProof/>
              </w:rPr>
              <w:t>Step-By-Step Configuration Instructions</w:t>
            </w:r>
            <w:r w:rsidR="00732C54">
              <w:rPr>
                <w:noProof/>
                <w:webHidden/>
              </w:rPr>
              <w:tab/>
            </w:r>
            <w:r w:rsidR="00732C54">
              <w:rPr>
                <w:noProof/>
                <w:webHidden/>
              </w:rPr>
              <w:fldChar w:fldCharType="begin"/>
            </w:r>
            <w:r w:rsidR="00732C54">
              <w:rPr>
                <w:noProof/>
                <w:webHidden/>
              </w:rPr>
              <w:instrText xml:space="preserve"> PAGEREF _Toc274573097 \h </w:instrText>
            </w:r>
            <w:r w:rsidR="00732C54">
              <w:rPr>
                <w:noProof/>
                <w:webHidden/>
              </w:rPr>
            </w:r>
            <w:r w:rsidR="00732C54">
              <w:rPr>
                <w:noProof/>
                <w:webHidden/>
              </w:rPr>
              <w:fldChar w:fldCharType="separate"/>
            </w:r>
            <w:r w:rsidR="00146706">
              <w:rPr>
                <w:noProof/>
                <w:webHidden/>
              </w:rPr>
              <w:t>154</w:t>
            </w:r>
            <w:r w:rsidR="00732C54">
              <w:rPr>
                <w:noProof/>
                <w:webHidden/>
              </w:rPr>
              <w:fldChar w:fldCharType="end"/>
            </w:r>
          </w:hyperlink>
        </w:p>
        <w:p w14:paraId="68F0F4A2" w14:textId="77777777" w:rsidR="00732C54" w:rsidRDefault="00FF3ABE">
          <w:pPr>
            <w:pStyle w:val="TOC1"/>
            <w:tabs>
              <w:tab w:val="right" w:leader="dot" w:pos="9350"/>
            </w:tabs>
            <w:rPr>
              <w:rFonts w:eastAsiaTheme="minorEastAsia"/>
              <w:noProof/>
              <w:lang w:eastAsia="en-US"/>
            </w:rPr>
          </w:pPr>
          <w:hyperlink w:anchor="_Toc274573098" w:history="1">
            <w:r w:rsidR="00732C54" w:rsidRPr="00B141B6">
              <w:rPr>
                <w:rStyle w:val="Hyperlink"/>
                <w:noProof/>
              </w:rPr>
              <w:t>Appendix A - Kerberos Configuration Known Issues</w:t>
            </w:r>
            <w:r w:rsidR="00732C54">
              <w:rPr>
                <w:noProof/>
                <w:webHidden/>
              </w:rPr>
              <w:tab/>
            </w:r>
            <w:r w:rsidR="00732C54">
              <w:rPr>
                <w:noProof/>
                <w:webHidden/>
              </w:rPr>
              <w:fldChar w:fldCharType="begin"/>
            </w:r>
            <w:r w:rsidR="00732C54">
              <w:rPr>
                <w:noProof/>
                <w:webHidden/>
              </w:rPr>
              <w:instrText xml:space="preserve"> PAGEREF _Toc274573098 \h </w:instrText>
            </w:r>
            <w:r w:rsidR="00732C54">
              <w:rPr>
                <w:noProof/>
                <w:webHidden/>
              </w:rPr>
            </w:r>
            <w:r w:rsidR="00732C54">
              <w:rPr>
                <w:noProof/>
                <w:webHidden/>
              </w:rPr>
              <w:fldChar w:fldCharType="separate"/>
            </w:r>
            <w:r w:rsidR="00146706">
              <w:rPr>
                <w:noProof/>
                <w:webHidden/>
              </w:rPr>
              <w:t>171</w:t>
            </w:r>
            <w:r w:rsidR="00732C54">
              <w:rPr>
                <w:noProof/>
                <w:webHidden/>
              </w:rPr>
              <w:fldChar w:fldCharType="end"/>
            </w:r>
          </w:hyperlink>
        </w:p>
        <w:p w14:paraId="7EE5D399" w14:textId="77777777" w:rsidR="00732C54" w:rsidRDefault="00FF3ABE">
          <w:pPr>
            <w:pStyle w:val="TOC2"/>
            <w:tabs>
              <w:tab w:val="right" w:leader="dot" w:pos="9350"/>
            </w:tabs>
            <w:rPr>
              <w:rFonts w:eastAsiaTheme="minorEastAsia"/>
              <w:noProof/>
              <w:lang w:eastAsia="en-US"/>
            </w:rPr>
          </w:pPr>
          <w:hyperlink w:anchor="_Toc274573099" w:history="1">
            <w:r w:rsidR="00732C54" w:rsidRPr="00B141B6">
              <w:rPr>
                <w:rStyle w:val="Hyperlink"/>
                <w:noProof/>
              </w:rPr>
              <w:t>Kerberos authentication and non-default ports</w:t>
            </w:r>
            <w:r w:rsidR="00732C54">
              <w:rPr>
                <w:noProof/>
                <w:webHidden/>
              </w:rPr>
              <w:tab/>
            </w:r>
            <w:r w:rsidR="00732C54">
              <w:rPr>
                <w:noProof/>
                <w:webHidden/>
              </w:rPr>
              <w:fldChar w:fldCharType="begin"/>
            </w:r>
            <w:r w:rsidR="00732C54">
              <w:rPr>
                <w:noProof/>
                <w:webHidden/>
              </w:rPr>
              <w:instrText xml:space="preserve"> PAGEREF _Toc274573099 \h </w:instrText>
            </w:r>
            <w:r w:rsidR="00732C54">
              <w:rPr>
                <w:noProof/>
                <w:webHidden/>
              </w:rPr>
            </w:r>
            <w:r w:rsidR="00732C54">
              <w:rPr>
                <w:noProof/>
                <w:webHidden/>
              </w:rPr>
              <w:fldChar w:fldCharType="separate"/>
            </w:r>
            <w:r w:rsidR="00146706">
              <w:rPr>
                <w:noProof/>
                <w:webHidden/>
              </w:rPr>
              <w:t>171</w:t>
            </w:r>
            <w:r w:rsidR="00732C54">
              <w:rPr>
                <w:noProof/>
                <w:webHidden/>
              </w:rPr>
              <w:fldChar w:fldCharType="end"/>
            </w:r>
          </w:hyperlink>
        </w:p>
        <w:p w14:paraId="51F3923C" w14:textId="77777777" w:rsidR="00732C54" w:rsidRDefault="00FF3ABE">
          <w:pPr>
            <w:pStyle w:val="TOC2"/>
            <w:tabs>
              <w:tab w:val="right" w:leader="dot" w:pos="9350"/>
            </w:tabs>
            <w:rPr>
              <w:rFonts w:eastAsiaTheme="minorEastAsia"/>
              <w:noProof/>
              <w:lang w:eastAsia="en-US"/>
            </w:rPr>
          </w:pPr>
          <w:hyperlink w:anchor="_Toc274573100" w:history="1">
            <w:r w:rsidR="00732C54" w:rsidRPr="00B141B6">
              <w:rPr>
                <w:rStyle w:val="Hyperlink"/>
                <w:noProof/>
              </w:rPr>
              <w:t>Kerberos Authentication and DNS CNAMEs</w:t>
            </w:r>
            <w:r w:rsidR="00732C54">
              <w:rPr>
                <w:noProof/>
                <w:webHidden/>
              </w:rPr>
              <w:tab/>
            </w:r>
            <w:r w:rsidR="00732C54">
              <w:rPr>
                <w:noProof/>
                <w:webHidden/>
              </w:rPr>
              <w:fldChar w:fldCharType="begin"/>
            </w:r>
            <w:r w:rsidR="00732C54">
              <w:rPr>
                <w:noProof/>
                <w:webHidden/>
              </w:rPr>
              <w:instrText xml:space="preserve"> PAGEREF _Toc274573100 \h </w:instrText>
            </w:r>
            <w:r w:rsidR="00732C54">
              <w:rPr>
                <w:noProof/>
                <w:webHidden/>
              </w:rPr>
            </w:r>
            <w:r w:rsidR="00732C54">
              <w:rPr>
                <w:noProof/>
                <w:webHidden/>
              </w:rPr>
              <w:fldChar w:fldCharType="separate"/>
            </w:r>
            <w:r w:rsidR="00146706">
              <w:rPr>
                <w:noProof/>
                <w:webHidden/>
              </w:rPr>
              <w:t>172</w:t>
            </w:r>
            <w:r w:rsidR="00732C54">
              <w:rPr>
                <w:noProof/>
                <w:webHidden/>
              </w:rPr>
              <w:fldChar w:fldCharType="end"/>
            </w:r>
          </w:hyperlink>
        </w:p>
        <w:p w14:paraId="083DF92B" w14:textId="77777777" w:rsidR="00732C54" w:rsidRDefault="00FF3ABE">
          <w:pPr>
            <w:pStyle w:val="TOC2"/>
            <w:tabs>
              <w:tab w:val="right" w:leader="dot" w:pos="9350"/>
            </w:tabs>
            <w:rPr>
              <w:rFonts w:eastAsiaTheme="minorEastAsia"/>
              <w:noProof/>
              <w:lang w:eastAsia="en-US"/>
            </w:rPr>
          </w:pPr>
          <w:hyperlink w:anchor="_Toc274573101" w:history="1">
            <w:r w:rsidR="00732C54" w:rsidRPr="00B141B6">
              <w:rPr>
                <w:rStyle w:val="Hyperlink"/>
                <w:noProof/>
              </w:rPr>
              <w:t>Kerberos Authentication and Kernel Mode Authentication</w:t>
            </w:r>
            <w:r w:rsidR="00732C54">
              <w:rPr>
                <w:noProof/>
                <w:webHidden/>
              </w:rPr>
              <w:tab/>
            </w:r>
            <w:r w:rsidR="00732C54">
              <w:rPr>
                <w:noProof/>
                <w:webHidden/>
              </w:rPr>
              <w:fldChar w:fldCharType="begin"/>
            </w:r>
            <w:r w:rsidR="00732C54">
              <w:rPr>
                <w:noProof/>
                <w:webHidden/>
              </w:rPr>
              <w:instrText xml:space="preserve"> PAGEREF _Toc274573101 \h </w:instrText>
            </w:r>
            <w:r w:rsidR="00732C54">
              <w:rPr>
                <w:noProof/>
                <w:webHidden/>
              </w:rPr>
            </w:r>
            <w:r w:rsidR="00732C54">
              <w:rPr>
                <w:noProof/>
                <w:webHidden/>
              </w:rPr>
              <w:fldChar w:fldCharType="separate"/>
            </w:r>
            <w:r w:rsidR="00146706">
              <w:rPr>
                <w:noProof/>
                <w:webHidden/>
              </w:rPr>
              <w:t>172</w:t>
            </w:r>
            <w:r w:rsidR="00732C54">
              <w:rPr>
                <w:noProof/>
                <w:webHidden/>
              </w:rPr>
              <w:fldChar w:fldCharType="end"/>
            </w:r>
          </w:hyperlink>
        </w:p>
        <w:p w14:paraId="4C8C9347" w14:textId="77777777" w:rsidR="00732C54" w:rsidRDefault="00FF3ABE">
          <w:pPr>
            <w:pStyle w:val="TOC2"/>
            <w:tabs>
              <w:tab w:val="right" w:leader="dot" w:pos="9350"/>
            </w:tabs>
            <w:rPr>
              <w:rFonts w:eastAsiaTheme="minorEastAsia"/>
              <w:noProof/>
              <w:lang w:eastAsia="en-US"/>
            </w:rPr>
          </w:pPr>
          <w:hyperlink w:anchor="_Toc274573102" w:history="1">
            <w:r w:rsidR="00732C54" w:rsidRPr="00B141B6">
              <w:rPr>
                <w:rStyle w:val="Hyperlink"/>
                <w:noProof/>
              </w:rPr>
              <w:t>Kerberos Authentication and Session Based Authentication</w:t>
            </w:r>
            <w:r w:rsidR="00732C54">
              <w:rPr>
                <w:noProof/>
                <w:webHidden/>
              </w:rPr>
              <w:tab/>
            </w:r>
            <w:r w:rsidR="00732C54">
              <w:rPr>
                <w:noProof/>
                <w:webHidden/>
              </w:rPr>
              <w:fldChar w:fldCharType="begin"/>
            </w:r>
            <w:r w:rsidR="00732C54">
              <w:rPr>
                <w:noProof/>
                <w:webHidden/>
              </w:rPr>
              <w:instrText xml:space="preserve"> PAGEREF _Toc274573102 \h </w:instrText>
            </w:r>
            <w:r w:rsidR="00732C54">
              <w:rPr>
                <w:noProof/>
                <w:webHidden/>
              </w:rPr>
            </w:r>
            <w:r w:rsidR="00732C54">
              <w:rPr>
                <w:noProof/>
                <w:webHidden/>
              </w:rPr>
              <w:fldChar w:fldCharType="separate"/>
            </w:r>
            <w:r w:rsidR="00146706">
              <w:rPr>
                <w:noProof/>
                <w:webHidden/>
              </w:rPr>
              <w:t>173</w:t>
            </w:r>
            <w:r w:rsidR="00732C54">
              <w:rPr>
                <w:noProof/>
                <w:webHidden/>
              </w:rPr>
              <w:fldChar w:fldCharType="end"/>
            </w:r>
          </w:hyperlink>
        </w:p>
        <w:p w14:paraId="47FAEE86" w14:textId="77777777" w:rsidR="00732C54" w:rsidRDefault="00FF3ABE">
          <w:pPr>
            <w:pStyle w:val="TOC2"/>
            <w:tabs>
              <w:tab w:val="right" w:leader="dot" w:pos="9350"/>
            </w:tabs>
            <w:rPr>
              <w:rFonts w:eastAsiaTheme="minorEastAsia"/>
              <w:noProof/>
              <w:lang w:eastAsia="en-US"/>
            </w:rPr>
          </w:pPr>
          <w:hyperlink w:anchor="_Toc274573103" w:history="1">
            <w:r w:rsidR="00732C54" w:rsidRPr="00B141B6">
              <w:rPr>
                <w:rStyle w:val="Hyperlink"/>
                <w:noProof/>
              </w:rPr>
              <w:t>Kerberos Authentication and Duplicate/Missing SPN issues</w:t>
            </w:r>
            <w:r w:rsidR="00732C54">
              <w:rPr>
                <w:noProof/>
                <w:webHidden/>
              </w:rPr>
              <w:tab/>
            </w:r>
            <w:r w:rsidR="00732C54">
              <w:rPr>
                <w:noProof/>
                <w:webHidden/>
              </w:rPr>
              <w:fldChar w:fldCharType="begin"/>
            </w:r>
            <w:r w:rsidR="00732C54">
              <w:rPr>
                <w:noProof/>
                <w:webHidden/>
              </w:rPr>
              <w:instrText xml:space="preserve"> PAGEREF _Toc274573103 \h </w:instrText>
            </w:r>
            <w:r w:rsidR="00732C54">
              <w:rPr>
                <w:noProof/>
                <w:webHidden/>
              </w:rPr>
            </w:r>
            <w:r w:rsidR="00732C54">
              <w:rPr>
                <w:noProof/>
                <w:webHidden/>
              </w:rPr>
              <w:fldChar w:fldCharType="separate"/>
            </w:r>
            <w:r w:rsidR="00146706">
              <w:rPr>
                <w:noProof/>
                <w:webHidden/>
              </w:rPr>
              <w:t>174</w:t>
            </w:r>
            <w:r w:rsidR="00732C54">
              <w:rPr>
                <w:noProof/>
                <w:webHidden/>
              </w:rPr>
              <w:fldChar w:fldCharType="end"/>
            </w:r>
          </w:hyperlink>
        </w:p>
        <w:p w14:paraId="009D5B75" w14:textId="77777777" w:rsidR="00732C54" w:rsidRDefault="00FF3ABE">
          <w:pPr>
            <w:pStyle w:val="TOC2"/>
            <w:tabs>
              <w:tab w:val="right" w:leader="dot" w:pos="9350"/>
            </w:tabs>
            <w:rPr>
              <w:rFonts w:eastAsiaTheme="minorEastAsia"/>
              <w:noProof/>
              <w:lang w:eastAsia="en-US"/>
            </w:rPr>
          </w:pPr>
          <w:hyperlink w:anchor="_Toc274573104" w:history="1">
            <w:r w:rsidR="00732C54" w:rsidRPr="00B141B6">
              <w:rPr>
                <w:rStyle w:val="Hyperlink"/>
                <w:noProof/>
              </w:rPr>
              <w:t>Kerberos Max Token Size</w:t>
            </w:r>
            <w:r w:rsidR="00732C54">
              <w:rPr>
                <w:noProof/>
                <w:webHidden/>
              </w:rPr>
              <w:tab/>
            </w:r>
            <w:r w:rsidR="00732C54">
              <w:rPr>
                <w:noProof/>
                <w:webHidden/>
              </w:rPr>
              <w:fldChar w:fldCharType="begin"/>
            </w:r>
            <w:r w:rsidR="00732C54">
              <w:rPr>
                <w:noProof/>
                <w:webHidden/>
              </w:rPr>
              <w:instrText xml:space="preserve"> PAGEREF _Toc274573104 \h </w:instrText>
            </w:r>
            <w:r w:rsidR="00732C54">
              <w:rPr>
                <w:noProof/>
                <w:webHidden/>
              </w:rPr>
            </w:r>
            <w:r w:rsidR="00732C54">
              <w:rPr>
                <w:noProof/>
                <w:webHidden/>
              </w:rPr>
              <w:fldChar w:fldCharType="separate"/>
            </w:r>
            <w:r w:rsidR="00146706">
              <w:rPr>
                <w:noProof/>
                <w:webHidden/>
              </w:rPr>
              <w:t>175</w:t>
            </w:r>
            <w:r w:rsidR="00732C54">
              <w:rPr>
                <w:noProof/>
                <w:webHidden/>
              </w:rPr>
              <w:fldChar w:fldCharType="end"/>
            </w:r>
          </w:hyperlink>
        </w:p>
        <w:p w14:paraId="2FCA43A3" w14:textId="77777777" w:rsidR="00732C54" w:rsidRDefault="00FF3ABE">
          <w:pPr>
            <w:pStyle w:val="TOC1"/>
            <w:tabs>
              <w:tab w:val="right" w:leader="dot" w:pos="9350"/>
            </w:tabs>
            <w:rPr>
              <w:rFonts w:eastAsiaTheme="minorEastAsia"/>
              <w:noProof/>
              <w:lang w:eastAsia="en-US"/>
            </w:rPr>
          </w:pPr>
          <w:hyperlink w:anchor="_Toc274573105" w:history="1">
            <w:r w:rsidR="00732C54" w:rsidRPr="00B141B6">
              <w:rPr>
                <w:rStyle w:val="Hyperlink"/>
                <w:noProof/>
              </w:rPr>
              <w:t>Appendix B - How to Reset the Claims to Windows Token Service Account</w:t>
            </w:r>
            <w:r w:rsidR="00732C54">
              <w:rPr>
                <w:noProof/>
                <w:webHidden/>
              </w:rPr>
              <w:tab/>
            </w:r>
            <w:r w:rsidR="00732C54">
              <w:rPr>
                <w:noProof/>
                <w:webHidden/>
              </w:rPr>
              <w:fldChar w:fldCharType="begin"/>
            </w:r>
            <w:r w:rsidR="00732C54">
              <w:rPr>
                <w:noProof/>
                <w:webHidden/>
              </w:rPr>
              <w:instrText xml:space="preserve"> PAGEREF _Toc274573105 \h </w:instrText>
            </w:r>
            <w:r w:rsidR="00732C54">
              <w:rPr>
                <w:noProof/>
                <w:webHidden/>
              </w:rPr>
            </w:r>
            <w:r w:rsidR="00732C54">
              <w:rPr>
                <w:noProof/>
                <w:webHidden/>
              </w:rPr>
              <w:fldChar w:fldCharType="separate"/>
            </w:r>
            <w:r w:rsidR="00146706">
              <w:rPr>
                <w:noProof/>
                <w:webHidden/>
              </w:rPr>
              <w:t>176</w:t>
            </w:r>
            <w:r w:rsidR="00732C54">
              <w:rPr>
                <w:noProof/>
                <w:webHidden/>
              </w:rPr>
              <w:fldChar w:fldCharType="end"/>
            </w:r>
          </w:hyperlink>
        </w:p>
        <w:p w14:paraId="7D919D87" w14:textId="77777777" w:rsidR="00732C54" w:rsidRDefault="00FF3ABE">
          <w:pPr>
            <w:pStyle w:val="TOC1"/>
            <w:tabs>
              <w:tab w:val="right" w:leader="dot" w:pos="9350"/>
            </w:tabs>
            <w:rPr>
              <w:rFonts w:eastAsiaTheme="minorEastAsia"/>
              <w:noProof/>
              <w:lang w:eastAsia="en-US"/>
            </w:rPr>
          </w:pPr>
          <w:hyperlink w:anchor="_Toc274573106" w:history="1">
            <w:r w:rsidR="00732C54" w:rsidRPr="00B141B6">
              <w:rPr>
                <w:rStyle w:val="Hyperlink"/>
                <w:noProof/>
              </w:rPr>
              <w:t>Appendix C – Additional Tools and Resources</w:t>
            </w:r>
            <w:r w:rsidR="00732C54">
              <w:rPr>
                <w:noProof/>
                <w:webHidden/>
              </w:rPr>
              <w:tab/>
            </w:r>
            <w:r w:rsidR="00732C54">
              <w:rPr>
                <w:noProof/>
                <w:webHidden/>
              </w:rPr>
              <w:fldChar w:fldCharType="begin"/>
            </w:r>
            <w:r w:rsidR="00732C54">
              <w:rPr>
                <w:noProof/>
                <w:webHidden/>
              </w:rPr>
              <w:instrText xml:space="preserve"> PAGEREF _Toc274573106 \h </w:instrText>
            </w:r>
            <w:r w:rsidR="00732C54">
              <w:rPr>
                <w:noProof/>
                <w:webHidden/>
              </w:rPr>
            </w:r>
            <w:r w:rsidR="00732C54">
              <w:rPr>
                <w:noProof/>
                <w:webHidden/>
              </w:rPr>
              <w:fldChar w:fldCharType="separate"/>
            </w:r>
            <w:r w:rsidR="00146706">
              <w:rPr>
                <w:noProof/>
                <w:webHidden/>
              </w:rPr>
              <w:t>178</w:t>
            </w:r>
            <w:r w:rsidR="00732C54">
              <w:rPr>
                <w:noProof/>
                <w:webHidden/>
              </w:rPr>
              <w:fldChar w:fldCharType="end"/>
            </w:r>
          </w:hyperlink>
        </w:p>
        <w:p w14:paraId="0E17DC07" w14:textId="67B69572" w:rsidR="008E09FF" w:rsidRDefault="008E09FF">
          <w:r>
            <w:rPr>
              <w:b/>
              <w:bCs/>
              <w:noProof/>
            </w:rPr>
            <w:fldChar w:fldCharType="end"/>
          </w:r>
        </w:p>
      </w:sdtContent>
    </w:sdt>
    <w:p w14:paraId="766E0EC7" w14:textId="77777777" w:rsidR="00DE47C6" w:rsidRPr="00751477" w:rsidRDefault="00DE47C6" w:rsidP="00DE47C6"/>
    <w:p w14:paraId="45551FFD" w14:textId="7739D78F" w:rsidR="00D66048" w:rsidRDefault="00DE47C6" w:rsidP="00DE47C6">
      <w:pPr>
        <w:rPr>
          <w:rFonts w:ascii="Arial" w:eastAsia="MS Mincho" w:hAnsi="Arial" w:cs="Tahoma"/>
          <w:b/>
          <w:bCs/>
          <w:kern w:val="32"/>
          <w:sz w:val="36"/>
          <w:szCs w:val="32"/>
        </w:rPr>
      </w:pPr>
      <w:r>
        <w:rPr>
          <w:rFonts w:ascii="Arial" w:eastAsia="MS Mincho" w:hAnsi="Arial" w:cs="Tahoma"/>
          <w:b/>
          <w:bCs/>
          <w:kern w:val="32"/>
          <w:sz w:val="36"/>
          <w:szCs w:val="32"/>
        </w:rPr>
        <w:t xml:space="preserve"> </w:t>
      </w:r>
      <w:r w:rsidR="00D66048">
        <w:rPr>
          <w:rFonts w:ascii="Arial" w:eastAsia="MS Mincho" w:hAnsi="Arial" w:cs="Tahoma"/>
          <w:b/>
          <w:bCs/>
          <w:kern w:val="32"/>
          <w:sz w:val="36"/>
          <w:szCs w:val="32"/>
        </w:rPr>
        <w:br w:type="page"/>
      </w:r>
    </w:p>
    <w:p w14:paraId="0A7812AC" w14:textId="1D3A623C" w:rsidR="003572A3" w:rsidRDefault="001204B8" w:rsidP="003572A3">
      <w:pPr>
        <w:pStyle w:val="Heading1"/>
      </w:pPr>
      <w:bookmarkStart w:id="2" w:name="_Toc274573031"/>
      <w:r>
        <w:t xml:space="preserve">Overview of </w:t>
      </w:r>
      <w:r w:rsidR="003572A3">
        <w:t xml:space="preserve">Kerberos </w:t>
      </w:r>
      <w:r>
        <w:t xml:space="preserve">Authentication </w:t>
      </w:r>
      <w:r w:rsidR="00C96274">
        <w:br/>
      </w:r>
      <w:r w:rsidR="003572A3">
        <w:t xml:space="preserve">in SharePoint 2010 </w:t>
      </w:r>
      <w:r>
        <w:t>Products</w:t>
      </w:r>
      <w:bookmarkEnd w:id="2"/>
    </w:p>
    <w:p w14:paraId="3B711771" w14:textId="38718637" w:rsidR="003572A3" w:rsidRDefault="003572A3" w:rsidP="003572A3">
      <w:r w:rsidRPr="00751477">
        <w:t xml:space="preserve">Microsoft® SharePoint® </w:t>
      </w:r>
      <w:r>
        <w:t xml:space="preserve">2010 </w:t>
      </w:r>
      <w:r w:rsidR="001204B8">
        <w:t xml:space="preserve">Products </w:t>
      </w:r>
      <w:r>
        <w:t xml:space="preserve">introduce significant improvements in how identity is managed in the platform. It is vitally import to understand how these changes affect solution design and platform configuration to enable scenarios that require user identity to be delegated to integrated systems. </w:t>
      </w:r>
      <w:r w:rsidR="008220E0">
        <w:t xml:space="preserve">The </w:t>
      </w:r>
      <w:r>
        <w:t xml:space="preserve">Kerberos </w:t>
      </w:r>
      <w:r w:rsidR="001204B8">
        <w:t xml:space="preserve">version 5 </w:t>
      </w:r>
      <w:proofErr w:type="gramStart"/>
      <w:r w:rsidR="001204B8">
        <w:t>protocol</w:t>
      </w:r>
      <w:proofErr w:type="gramEnd"/>
      <w:r w:rsidR="001204B8">
        <w:t xml:space="preserve"> </w:t>
      </w:r>
      <w:r>
        <w:t>plays a key role in enabling delegation and sometimes may be required in these scenarios.</w:t>
      </w:r>
    </w:p>
    <w:p w14:paraId="7C9D2469" w14:textId="77777777" w:rsidR="003572A3" w:rsidRDefault="003572A3" w:rsidP="003572A3">
      <w:r>
        <w:t>This document provides you with the information that will help you:</w:t>
      </w:r>
    </w:p>
    <w:p w14:paraId="338AD299" w14:textId="626D3E63" w:rsidR="003572A3" w:rsidRDefault="003572A3" w:rsidP="003572A3">
      <w:pPr>
        <w:pStyle w:val="ListParagraph"/>
        <w:numPr>
          <w:ilvl w:val="0"/>
          <w:numId w:val="8"/>
        </w:numPr>
      </w:pPr>
      <w:r>
        <w:t>Understand the concepts of identity in SharePoint 2010</w:t>
      </w:r>
      <w:r w:rsidR="001204B8">
        <w:t xml:space="preserve"> Products</w:t>
      </w:r>
    </w:p>
    <w:p w14:paraId="6FBDF432" w14:textId="4067CA22" w:rsidR="003572A3" w:rsidRDefault="003572A3" w:rsidP="003572A3">
      <w:pPr>
        <w:pStyle w:val="ListParagraph"/>
        <w:numPr>
          <w:ilvl w:val="0"/>
          <w:numId w:val="8"/>
        </w:numPr>
      </w:pPr>
      <w:r>
        <w:t xml:space="preserve">Learn how Kerberos authentication plays a critical role in authentication and delegation scenarios  </w:t>
      </w:r>
    </w:p>
    <w:p w14:paraId="654E2057" w14:textId="22BBBD22" w:rsidR="003572A3" w:rsidRDefault="003572A3" w:rsidP="003572A3">
      <w:pPr>
        <w:pStyle w:val="ListParagraph"/>
        <w:numPr>
          <w:ilvl w:val="0"/>
          <w:numId w:val="8"/>
        </w:numPr>
      </w:pPr>
      <w:r>
        <w:t xml:space="preserve">Identify the situations where Kerberos </w:t>
      </w:r>
      <w:r w:rsidR="001204B8">
        <w:t xml:space="preserve">authentication </w:t>
      </w:r>
      <w:r>
        <w:t>should be leveraged or may be required in solution designs</w:t>
      </w:r>
    </w:p>
    <w:p w14:paraId="013BA551" w14:textId="7F86EB9A" w:rsidR="003572A3" w:rsidRDefault="003572A3" w:rsidP="003572A3">
      <w:pPr>
        <w:pStyle w:val="ListParagraph"/>
        <w:numPr>
          <w:ilvl w:val="0"/>
          <w:numId w:val="8"/>
        </w:numPr>
      </w:pPr>
      <w:r>
        <w:t xml:space="preserve">Configure Kerberos </w:t>
      </w:r>
      <w:r w:rsidR="001204B8">
        <w:t xml:space="preserve">authentication </w:t>
      </w:r>
      <w:r>
        <w:t xml:space="preserve">end-to-end within your environment including  scenarios which leverage </w:t>
      </w:r>
      <w:r w:rsidR="001204B8">
        <w:t xml:space="preserve">various service applications in </w:t>
      </w:r>
      <w:r>
        <w:t>SharePoint</w:t>
      </w:r>
      <w:r w:rsidR="001204B8">
        <w:t xml:space="preserve"> Server</w:t>
      </w:r>
      <w:r>
        <w:t xml:space="preserve"> </w:t>
      </w:r>
    </w:p>
    <w:p w14:paraId="6841C3A1" w14:textId="28566974" w:rsidR="003572A3" w:rsidRDefault="003572A3" w:rsidP="003572A3">
      <w:pPr>
        <w:pStyle w:val="ListParagraph"/>
        <w:numPr>
          <w:ilvl w:val="0"/>
          <w:numId w:val="8"/>
        </w:numPr>
      </w:pPr>
      <w:r>
        <w:t xml:space="preserve">Test and validate </w:t>
      </w:r>
      <w:r w:rsidR="001204B8">
        <w:t xml:space="preserve">that </w:t>
      </w:r>
      <w:r>
        <w:t xml:space="preserve">Kerberos </w:t>
      </w:r>
      <w:r w:rsidR="001204B8">
        <w:t xml:space="preserve">authentication </w:t>
      </w:r>
      <w:r>
        <w:t>is configured correctly and working as expected</w:t>
      </w:r>
    </w:p>
    <w:p w14:paraId="3DFAE1F7" w14:textId="33D07427" w:rsidR="003572A3" w:rsidRDefault="003572A3" w:rsidP="003572A3">
      <w:pPr>
        <w:pStyle w:val="ListParagraph"/>
        <w:numPr>
          <w:ilvl w:val="0"/>
          <w:numId w:val="8"/>
        </w:numPr>
      </w:pPr>
      <w:r>
        <w:t xml:space="preserve">Find additional tools and resources to help you configure Kerberos </w:t>
      </w:r>
      <w:r w:rsidR="001204B8">
        <w:t xml:space="preserve">authentication </w:t>
      </w:r>
      <w:r>
        <w:t>in your environment</w:t>
      </w:r>
    </w:p>
    <w:p w14:paraId="5CBB83F1" w14:textId="77777777" w:rsidR="003572A3" w:rsidRDefault="003572A3" w:rsidP="003572A3">
      <w:r>
        <w:t>This document is divided in two major sections:</w:t>
      </w:r>
    </w:p>
    <w:p w14:paraId="20C18BC5" w14:textId="760973D2" w:rsidR="003572A3" w:rsidRDefault="001204B8" w:rsidP="003572A3">
      <w:pPr>
        <w:pStyle w:val="ListParagraph"/>
        <w:numPr>
          <w:ilvl w:val="0"/>
          <w:numId w:val="8"/>
        </w:numPr>
      </w:pPr>
      <w:r>
        <w:t xml:space="preserve">Overview of </w:t>
      </w:r>
      <w:r w:rsidR="003572A3">
        <w:t xml:space="preserve">Kerberos </w:t>
      </w:r>
      <w:r>
        <w:t xml:space="preserve">Authentication </w:t>
      </w:r>
      <w:r w:rsidR="003572A3">
        <w:t xml:space="preserve">In SharePoint 2010 </w:t>
      </w:r>
      <w:r>
        <w:t>Products</w:t>
      </w:r>
    </w:p>
    <w:p w14:paraId="3C1BC887" w14:textId="6517B711" w:rsidR="003572A3" w:rsidRDefault="003572A3" w:rsidP="003572A3">
      <w:pPr>
        <w:pStyle w:val="ListParagraph"/>
      </w:pPr>
      <w:r>
        <w:t>This section provides conceptual information about managing identity in SharePoint</w:t>
      </w:r>
      <w:r w:rsidR="001204B8">
        <w:t xml:space="preserve"> Products</w:t>
      </w:r>
      <w:r>
        <w:t xml:space="preserve">, </w:t>
      </w:r>
      <w:r w:rsidR="001204B8">
        <w:t xml:space="preserve">the </w:t>
      </w:r>
      <w:r>
        <w:t>Kerberos</w:t>
      </w:r>
      <w:r w:rsidR="001204B8">
        <w:t xml:space="preserve"> protocol</w:t>
      </w:r>
      <w:r>
        <w:t xml:space="preserve">, and how Kerberos </w:t>
      </w:r>
      <w:r w:rsidR="001204B8">
        <w:t xml:space="preserve">authentication </w:t>
      </w:r>
      <w:r>
        <w:t>plays a key role in SharePoint 2010 Solutions</w:t>
      </w:r>
    </w:p>
    <w:p w14:paraId="10E8B338" w14:textId="77777777" w:rsidR="003572A3" w:rsidRDefault="003572A3" w:rsidP="003572A3">
      <w:pPr>
        <w:pStyle w:val="ListParagraph"/>
        <w:numPr>
          <w:ilvl w:val="0"/>
          <w:numId w:val="8"/>
        </w:numPr>
      </w:pPr>
      <w:r>
        <w:t>Step-By-Step Configuration</w:t>
      </w:r>
    </w:p>
    <w:p w14:paraId="4A302C75" w14:textId="77777777" w:rsidR="003572A3" w:rsidRDefault="003572A3" w:rsidP="003572A3">
      <w:pPr>
        <w:pStyle w:val="ListParagraph"/>
      </w:pPr>
      <w:r>
        <w:t xml:space="preserve">This section will walk you through the steps required to configure Kerberos authentication and delegation in various SharePoint solution scenarios.   </w:t>
      </w:r>
    </w:p>
    <w:p w14:paraId="7888EA9A" w14:textId="77777777" w:rsidR="003572A3" w:rsidRDefault="003572A3" w:rsidP="003572A3">
      <w:pPr>
        <w:rPr>
          <w:rFonts w:ascii="Arial" w:eastAsia="MS Mincho" w:hAnsi="Arial" w:cs="Tahoma"/>
          <w:b/>
          <w:iCs/>
          <w:kern w:val="32"/>
          <w:sz w:val="34"/>
          <w:szCs w:val="20"/>
        </w:rPr>
      </w:pPr>
      <w:r>
        <w:br w:type="page"/>
      </w:r>
    </w:p>
    <w:p w14:paraId="379D134D" w14:textId="77777777" w:rsidR="003572A3" w:rsidRDefault="003572A3" w:rsidP="003572A3">
      <w:pPr>
        <w:pStyle w:val="Heading2"/>
      </w:pPr>
      <w:bookmarkStart w:id="3" w:name="_Toc274573032"/>
      <w:r>
        <w:t>Who Should Read This Document</w:t>
      </w:r>
      <w:bookmarkEnd w:id="3"/>
    </w:p>
    <w:p w14:paraId="14754215" w14:textId="0006CCD9" w:rsidR="00865104" w:rsidRPr="00865104" w:rsidRDefault="00865104" w:rsidP="00B55B21">
      <w:r>
        <w:t xml:space="preserve">Identity and delegation in SharePoint 2010 </w:t>
      </w:r>
      <w:r w:rsidR="001204B8">
        <w:t xml:space="preserve">Products </w:t>
      </w:r>
      <w:r>
        <w:t>is a broad topic, with many facets and depths of understanding. This paper addresses</w:t>
      </w:r>
      <w:r w:rsidR="007F0232">
        <w:t xml:space="preserve"> the topic from both </w:t>
      </w:r>
      <w:r>
        <w:t>conceptual</w:t>
      </w:r>
      <w:r w:rsidR="007F0232">
        <w:t xml:space="preserve"> and technical</w:t>
      </w:r>
      <w:r>
        <w:t xml:space="preserve"> level</w:t>
      </w:r>
      <w:r w:rsidR="007F0232">
        <w:t>s</w:t>
      </w:r>
      <w:r>
        <w:t xml:space="preserve"> </w:t>
      </w:r>
      <w:r w:rsidR="007F0232">
        <w:t>and has been written to address the needs of various audiences:</w:t>
      </w:r>
      <w:r>
        <w:t xml:space="preserve">     </w:t>
      </w:r>
    </w:p>
    <w:p w14:paraId="1FFA4678" w14:textId="77777777" w:rsidR="003572A3" w:rsidRPr="00A83774" w:rsidRDefault="003572A3" w:rsidP="003572A3">
      <w:pPr>
        <w:pStyle w:val="Heading3"/>
        <w:rPr>
          <w:rFonts w:cs="Tahoma"/>
          <w:bCs w:val="0"/>
          <w:sz w:val="34"/>
          <w:szCs w:val="20"/>
        </w:rPr>
      </w:pPr>
      <w:bookmarkStart w:id="4" w:name="_Toc274573033"/>
      <w:r w:rsidRPr="00A83774">
        <w:rPr>
          <w:rFonts w:cs="Tahoma"/>
          <w:bCs w:val="0"/>
          <w:sz w:val="34"/>
          <w:szCs w:val="20"/>
        </w:rPr>
        <w:t>Beginning to End</w:t>
      </w:r>
      <w:bookmarkEnd w:id="4"/>
    </w:p>
    <w:p w14:paraId="5F6E26BC" w14:textId="4C9EE27A" w:rsidR="003572A3" w:rsidRDefault="007F0232" w:rsidP="003572A3">
      <w:pPr>
        <w:rPr>
          <w:rStyle w:val="Emphasis"/>
        </w:rPr>
      </w:pPr>
      <w:r>
        <w:rPr>
          <w:rStyle w:val="Emphasis"/>
        </w:rPr>
        <w:t>“</w:t>
      </w:r>
      <w:r w:rsidR="003572A3" w:rsidRPr="00B16DAB">
        <w:rPr>
          <w:rStyle w:val="Emphasis"/>
        </w:rPr>
        <w:t xml:space="preserve">Tell me everything there is to know about </w:t>
      </w:r>
      <w:r w:rsidR="003572A3">
        <w:rPr>
          <w:rStyle w:val="Emphasis"/>
        </w:rPr>
        <w:t xml:space="preserve">Identity and </w:t>
      </w:r>
      <w:r w:rsidR="003572A3" w:rsidRPr="00B16DAB">
        <w:rPr>
          <w:rStyle w:val="Emphasis"/>
        </w:rPr>
        <w:t xml:space="preserve">Kerberos </w:t>
      </w:r>
      <w:r w:rsidR="001204B8">
        <w:rPr>
          <w:rStyle w:val="Emphasis"/>
        </w:rPr>
        <w:t xml:space="preserve">authentication </w:t>
      </w:r>
      <w:r w:rsidR="003572A3" w:rsidRPr="00B16DAB">
        <w:rPr>
          <w:rStyle w:val="Emphasis"/>
        </w:rPr>
        <w:t>in SharePoint</w:t>
      </w:r>
      <w:r w:rsidR="001204B8">
        <w:rPr>
          <w:rStyle w:val="Emphasis"/>
        </w:rPr>
        <w:t xml:space="preserve"> </w:t>
      </w:r>
      <w:r w:rsidR="009B57C6">
        <w:rPr>
          <w:rStyle w:val="Emphasis"/>
        </w:rPr>
        <w:t>2010 Products</w:t>
      </w:r>
      <w:r>
        <w:rPr>
          <w:rStyle w:val="Emphasis"/>
        </w:rPr>
        <w:t>”</w:t>
      </w:r>
    </w:p>
    <w:p w14:paraId="6C881D96" w14:textId="34DA88F7" w:rsidR="007F0232" w:rsidRPr="00B55B21" w:rsidRDefault="007F0232" w:rsidP="003572A3">
      <w:pPr>
        <w:rPr>
          <w:rStyle w:val="Emphasis"/>
          <w:i w:val="0"/>
        </w:rPr>
      </w:pPr>
      <w:r w:rsidRPr="00B55B21">
        <w:rPr>
          <w:rStyle w:val="Emphasis"/>
          <w:i w:val="0"/>
        </w:rPr>
        <w:t xml:space="preserve">If you </w:t>
      </w:r>
      <w:r>
        <w:rPr>
          <w:rStyle w:val="Emphasis"/>
          <w:i w:val="0"/>
        </w:rPr>
        <w:t>are just starting out and learning about SharePoint</w:t>
      </w:r>
      <w:r w:rsidR="001204B8">
        <w:rPr>
          <w:rStyle w:val="Emphasis"/>
          <w:i w:val="0"/>
        </w:rPr>
        <w:t xml:space="preserve"> </w:t>
      </w:r>
      <w:r w:rsidR="009B57C6">
        <w:rPr>
          <w:rStyle w:val="Emphasis"/>
          <w:i w:val="0"/>
        </w:rPr>
        <w:t>2010 Products</w:t>
      </w:r>
      <w:r>
        <w:rPr>
          <w:rStyle w:val="Emphasis"/>
          <w:i w:val="0"/>
        </w:rPr>
        <w:t xml:space="preserve">, Kerberos </w:t>
      </w:r>
      <w:r w:rsidR="001204B8">
        <w:t xml:space="preserve">authentication </w:t>
      </w:r>
      <w:r>
        <w:rPr>
          <w:rStyle w:val="Emphasis"/>
          <w:i w:val="0"/>
        </w:rPr>
        <w:t xml:space="preserve">and claims authentication you will want to the read the first section of this document which covers the basic concepts of identity and delegation along with primers about Claims and Kerberos authentication. Be sure to follow the links to external topics and additional information to build a solid foundation of knowledge before continuing onto </w:t>
      </w:r>
      <w:r w:rsidR="000707B9">
        <w:rPr>
          <w:rStyle w:val="Emphasis"/>
          <w:i w:val="0"/>
        </w:rPr>
        <w:t xml:space="preserve">the step by step configuration topics. </w:t>
      </w:r>
      <w:r>
        <w:rPr>
          <w:rStyle w:val="Emphasis"/>
          <w:i w:val="0"/>
        </w:rPr>
        <w:t xml:space="preserve"> </w:t>
      </w:r>
    </w:p>
    <w:p w14:paraId="49301FAA" w14:textId="7F530162" w:rsidR="003572A3" w:rsidRPr="00B16DAB" w:rsidRDefault="003572A3" w:rsidP="003572A3">
      <w:pPr>
        <w:pStyle w:val="Heading3"/>
      </w:pPr>
      <w:bookmarkStart w:id="5" w:name="_Toc274573034"/>
      <w:r w:rsidRPr="00B16DAB">
        <w:t xml:space="preserve">Upgrading from SharePoint </w:t>
      </w:r>
      <w:r w:rsidR="009B57C6">
        <w:t xml:space="preserve">Server </w:t>
      </w:r>
      <w:r w:rsidRPr="00B16DAB">
        <w:t>2007</w:t>
      </w:r>
      <w:bookmarkEnd w:id="5"/>
    </w:p>
    <w:p w14:paraId="563B90E7" w14:textId="70D618CC" w:rsidR="003572A3" w:rsidRDefault="00AA7E5C" w:rsidP="003572A3">
      <w:pPr>
        <w:rPr>
          <w:i/>
        </w:rPr>
      </w:pPr>
      <w:r>
        <w:rPr>
          <w:i/>
        </w:rPr>
        <w:t>“</w:t>
      </w:r>
      <w:r w:rsidR="003572A3" w:rsidRPr="00B16DAB">
        <w:rPr>
          <w:i/>
        </w:rPr>
        <w:t>Tell me what’s changed from 2007</w:t>
      </w:r>
      <w:r w:rsidR="003572A3">
        <w:rPr>
          <w:i/>
        </w:rPr>
        <w:t xml:space="preserve"> and what I should prepare for in upgrading to 2010</w:t>
      </w:r>
      <w:r>
        <w:rPr>
          <w:i/>
        </w:rPr>
        <w:t>”</w:t>
      </w:r>
    </w:p>
    <w:p w14:paraId="17647528" w14:textId="798D7B66" w:rsidR="00810255" w:rsidRDefault="00810255" w:rsidP="00B55B21">
      <w:pPr>
        <w:rPr>
          <w:rStyle w:val="Emphasis"/>
          <w:i w:val="0"/>
        </w:rPr>
      </w:pPr>
      <w:r w:rsidRPr="00B55B21">
        <w:rPr>
          <w:rStyle w:val="Emphasis"/>
          <w:i w:val="0"/>
        </w:rPr>
        <w:t xml:space="preserve">If </w:t>
      </w:r>
      <w:r>
        <w:rPr>
          <w:rStyle w:val="Emphasis"/>
          <w:i w:val="0"/>
        </w:rPr>
        <w:t xml:space="preserve">you have an existing SharePoint </w:t>
      </w:r>
      <w:r w:rsidR="001204B8">
        <w:rPr>
          <w:rStyle w:val="Emphasis"/>
          <w:i w:val="0"/>
        </w:rPr>
        <w:t xml:space="preserve">Server </w:t>
      </w:r>
      <w:r>
        <w:rPr>
          <w:rStyle w:val="Emphasis"/>
          <w:i w:val="0"/>
        </w:rPr>
        <w:t>2007 environment already configured to use Kerberos authentication and Kerberos delegation you should read the following topics:</w:t>
      </w:r>
    </w:p>
    <w:p w14:paraId="15CD1A74" w14:textId="623DFB76" w:rsidR="00810255" w:rsidRPr="005E33F4" w:rsidRDefault="00810255">
      <w:pPr>
        <w:pStyle w:val="ListParagraph"/>
        <w:numPr>
          <w:ilvl w:val="0"/>
          <w:numId w:val="8"/>
        </w:numPr>
        <w:rPr>
          <w:rStyle w:val="Emphasis"/>
          <w:rFonts w:asciiTheme="minorHAnsi" w:hAnsiTheme="minorHAnsi"/>
          <w:i w:val="0"/>
          <w:lang w:val="en-US" w:eastAsia="ja-JP"/>
        </w:rPr>
      </w:pPr>
      <w:r>
        <w:rPr>
          <w:rStyle w:val="Emphasis"/>
          <w:i w:val="0"/>
        </w:rPr>
        <w:fldChar w:fldCharType="begin"/>
      </w:r>
      <w:r>
        <w:rPr>
          <w:rStyle w:val="Emphasis"/>
          <w:i w:val="0"/>
        </w:rPr>
        <w:instrText xml:space="preserve"> REF _Ref262305950 \h </w:instrText>
      </w:r>
      <w:r>
        <w:rPr>
          <w:rStyle w:val="Emphasis"/>
          <w:i w:val="0"/>
        </w:rPr>
      </w:r>
      <w:r>
        <w:rPr>
          <w:rStyle w:val="Emphasis"/>
          <w:i w:val="0"/>
        </w:rPr>
        <w:fldChar w:fldCharType="separate"/>
      </w:r>
      <w:r w:rsidR="00146706">
        <w:t>Identity Scenarios in SharePoint 2010</w:t>
      </w:r>
      <w:r>
        <w:rPr>
          <w:rStyle w:val="Emphasis"/>
          <w:i w:val="0"/>
        </w:rPr>
        <w:fldChar w:fldCharType="end"/>
      </w:r>
    </w:p>
    <w:p w14:paraId="57963A30" w14:textId="7ECE1113" w:rsidR="005E33F4" w:rsidRPr="005E33F4" w:rsidRDefault="005E33F4">
      <w:pPr>
        <w:pStyle w:val="ListParagraph"/>
        <w:numPr>
          <w:ilvl w:val="0"/>
          <w:numId w:val="8"/>
        </w:numPr>
        <w:rPr>
          <w:rStyle w:val="Emphasis"/>
          <w:rFonts w:asciiTheme="minorHAnsi" w:hAnsiTheme="minorHAnsi"/>
          <w:i w:val="0"/>
          <w:lang w:val="en-US" w:eastAsia="ja-JP"/>
        </w:rPr>
      </w:pPr>
      <w:r>
        <w:rPr>
          <w:rStyle w:val="Emphasis"/>
          <w:i w:val="0"/>
        </w:rPr>
        <w:fldChar w:fldCharType="begin"/>
      </w:r>
      <w:r>
        <w:rPr>
          <w:rStyle w:val="Emphasis"/>
          <w:rFonts w:asciiTheme="minorHAnsi" w:hAnsiTheme="minorHAnsi"/>
          <w:i w:val="0"/>
          <w:lang w:val="en-US" w:eastAsia="ja-JP"/>
        </w:rPr>
        <w:instrText xml:space="preserve"> REF _Ref274571727 \h </w:instrText>
      </w:r>
      <w:r>
        <w:rPr>
          <w:rStyle w:val="Emphasis"/>
          <w:i w:val="0"/>
        </w:rPr>
      </w:r>
      <w:r>
        <w:rPr>
          <w:rStyle w:val="Emphasis"/>
          <w:i w:val="0"/>
        </w:rPr>
        <w:fldChar w:fldCharType="separate"/>
      </w:r>
      <w:r w:rsidR="00146706">
        <w:t>Claims Primer</w:t>
      </w:r>
      <w:r>
        <w:rPr>
          <w:rStyle w:val="Emphasis"/>
          <w:i w:val="0"/>
        </w:rPr>
        <w:fldChar w:fldCharType="end"/>
      </w:r>
    </w:p>
    <w:p w14:paraId="7AC8242A" w14:textId="618F5CD5" w:rsidR="005E33F4" w:rsidRDefault="005E33F4">
      <w:pPr>
        <w:pStyle w:val="ListParagraph"/>
        <w:numPr>
          <w:ilvl w:val="0"/>
          <w:numId w:val="8"/>
        </w:numPr>
        <w:rPr>
          <w:rStyle w:val="Emphasis"/>
          <w:rFonts w:asciiTheme="minorHAnsi" w:hAnsiTheme="minorHAnsi"/>
          <w:i w:val="0"/>
          <w:lang w:val="en-US" w:eastAsia="ja-JP"/>
        </w:rPr>
      </w:pPr>
      <w:r>
        <w:rPr>
          <w:rStyle w:val="Emphasis"/>
          <w:rFonts w:asciiTheme="minorHAnsi" w:hAnsiTheme="minorHAnsi"/>
          <w:i w:val="0"/>
          <w:lang w:val="en-US" w:eastAsia="ja-JP"/>
        </w:rPr>
        <w:fldChar w:fldCharType="begin"/>
      </w:r>
      <w:r>
        <w:rPr>
          <w:rStyle w:val="Emphasis"/>
          <w:rFonts w:asciiTheme="minorHAnsi" w:hAnsiTheme="minorHAnsi"/>
          <w:i w:val="0"/>
          <w:lang w:val="en-US" w:eastAsia="ja-JP"/>
        </w:rPr>
        <w:instrText xml:space="preserve"> REF _Ref274571767 \h </w:instrText>
      </w:r>
      <w:r>
        <w:rPr>
          <w:rStyle w:val="Emphasis"/>
          <w:rFonts w:asciiTheme="minorHAnsi" w:hAnsiTheme="minorHAnsi"/>
          <w:i w:val="0"/>
          <w:lang w:val="en-US" w:eastAsia="ja-JP"/>
        </w:rPr>
      </w:r>
      <w:r>
        <w:rPr>
          <w:rStyle w:val="Emphasis"/>
          <w:rFonts w:asciiTheme="minorHAnsi" w:hAnsiTheme="minorHAnsi"/>
          <w:i w:val="0"/>
          <w:lang w:val="en-US" w:eastAsia="ja-JP"/>
        </w:rPr>
        <w:fldChar w:fldCharType="separate"/>
      </w:r>
      <w:r w:rsidR="00146706">
        <w:t xml:space="preserve">Kerberos authentication changes </w:t>
      </w:r>
      <w:r w:rsidR="00146706">
        <w:br/>
        <w:t>in Windows 2008/R2 and Windows 7</w:t>
      </w:r>
      <w:r>
        <w:rPr>
          <w:rStyle w:val="Emphasis"/>
          <w:rFonts w:asciiTheme="minorHAnsi" w:hAnsiTheme="minorHAnsi"/>
          <w:i w:val="0"/>
          <w:lang w:val="en-US" w:eastAsia="ja-JP"/>
        </w:rPr>
        <w:fldChar w:fldCharType="end"/>
      </w:r>
    </w:p>
    <w:p w14:paraId="53E9418D" w14:textId="7960579B" w:rsidR="005E33F4" w:rsidRDefault="005E33F4">
      <w:pPr>
        <w:pStyle w:val="ListParagraph"/>
        <w:numPr>
          <w:ilvl w:val="0"/>
          <w:numId w:val="8"/>
        </w:numPr>
        <w:rPr>
          <w:rStyle w:val="Emphasis"/>
          <w:rFonts w:asciiTheme="minorHAnsi" w:hAnsiTheme="minorHAnsi"/>
          <w:i w:val="0"/>
          <w:lang w:val="en-US" w:eastAsia="ja-JP"/>
        </w:rPr>
      </w:pPr>
      <w:r>
        <w:rPr>
          <w:rStyle w:val="Emphasis"/>
          <w:rFonts w:asciiTheme="minorHAnsi" w:hAnsiTheme="minorHAnsi"/>
          <w:i w:val="0"/>
          <w:lang w:val="en-US" w:eastAsia="ja-JP"/>
        </w:rPr>
        <w:fldChar w:fldCharType="begin"/>
      </w:r>
      <w:r>
        <w:rPr>
          <w:rStyle w:val="Emphasis"/>
          <w:rFonts w:asciiTheme="minorHAnsi" w:hAnsiTheme="minorHAnsi"/>
          <w:i w:val="0"/>
          <w:lang w:val="en-US" w:eastAsia="ja-JP"/>
        </w:rPr>
        <w:instrText xml:space="preserve"> REF _Ref274571792 \h </w:instrText>
      </w:r>
      <w:r>
        <w:rPr>
          <w:rStyle w:val="Emphasis"/>
          <w:rFonts w:asciiTheme="minorHAnsi" w:hAnsiTheme="minorHAnsi"/>
          <w:i w:val="0"/>
          <w:lang w:val="en-US" w:eastAsia="ja-JP"/>
        </w:rPr>
      </w:r>
      <w:r>
        <w:rPr>
          <w:rStyle w:val="Emphasis"/>
          <w:rFonts w:asciiTheme="minorHAnsi" w:hAnsiTheme="minorHAnsi"/>
          <w:i w:val="0"/>
          <w:lang w:val="en-US" w:eastAsia="ja-JP"/>
        </w:rPr>
        <w:fldChar w:fldCharType="separate"/>
      </w:r>
      <w:r w:rsidR="00146706">
        <w:t xml:space="preserve">Kerberos configuration changes </w:t>
      </w:r>
      <w:r w:rsidR="00146706">
        <w:br/>
        <w:t>in SharePoint 2010 Products</w:t>
      </w:r>
      <w:r>
        <w:rPr>
          <w:rStyle w:val="Emphasis"/>
          <w:rFonts w:asciiTheme="minorHAnsi" w:hAnsiTheme="minorHAnsi"/>
          <w:i w:val="0"/>
          <w:lang w:val="en-US" w:eastAsia="ja-JP"/>
        </w:rPr>
        <w:fldChar w:fldCharType="end"/>
      </w:r>
    </w:p>
    <w:p w14:paraId="000DD12B" w14:textId="67F35AB9" w:rsidR="005E33F4" w:rsidRPr="006C65A0" w:rsidRDefault="005E33F4">
      <w:pPr>
        <w:pStyle w:val="ListParagraph"/>
        <w:numPr>
          <w:ilvl w:val="0"/>
          <w:numId w:val="8"/>
        </w:numPr>
        <w:rPr>
          <w:rStyle w:val="Emphasis"/>
          <w:rFonts w:asciiTheme="minorHAnsi" w:hAnsiTheme="minorHAnsi"/>
          <w:i w:val="0"/>
          <w:lang w:val="en-US" w:eastAsia="ja-JP"/>
        </w:rPr>
      </w:pPr>
      <w:r>
        <w:rPr>
          <w:rStyle w:val="Emphasis"/>
          <w:rFonts w:asciiTheme="minorHAnsi" w:hAnsiTheme="minorHAnsi"/>
          <w:i w:val="0"/>
          <w:lang w:val="en-US" w:eastAsia="ja-JP"/>
        </w:rPr>
        <w:fldChar w:fldCharType="begin"/>
      </w:r>
      <w:r>
        <w:rPr>
          <w:rStyle w:val="Emphasis"/>
          <w:rFonts w:asciiTheme="minorHAnsi" w:hAnsiTheme="minorHAnsi"/>
          <w:i w:val="0"/>
          <w:lang w:val="en-US" w:eastAsia="ja-JP"/>
        </w:rPr>
        <w:instrText xml:space="preserve"> REF _Ref262306023 \h </w:instrText>
      </w:r>
      <w:r>
        <w:rPr>
          <w:rStyle w:val="Emphasis"/>
          <w:rFonts w:asciiTheme="minorHAnsi" w:hAnsiTheme="minorHAnsi"/>
          <w:i w:val="0"/>
          <w:lang w:val="en-US" w:eastAsia="ja-JP"/>
        </w:rPr>
      </w:r>
      <w:r>
        <w:rPr>
          <w:rStyle w:val="Emphasis"/>
          <w:rFonts w:asciiTheme="minorHAnsi" w:hAnsiTheme="minorHAnsi"/>
          <w:i w:val="0"/>
          <w:lang w:val="en-US" w:eastAsia="ja-JP"/>
        </w:rPr>
        <w:fldChar w:fldCharType="separate"/>
      </w:r>
      <w:r w:rsidR="00146706">
        <w:t xml:space="preserve">Considerations when upgrading </w:t>
      </w:r>
      <w:r w:rsidR="00146706">
        <w:br/>
        <w:t>from SharePoint Server 2007</w:t>
      </w:r>
      <w:r>
        <w:rPr>
          <w:rStyle w:val="Emphasis"/>
          <w:rFonts w:asciiTheme="minorHAnsi" w:hAnsiTheme="minorHAnsi"/>
          <w:i w:val="0"/>
          <w:lang w:val="en-US" w:eastAsia="ja-JP"/>
        </w:rPr>
        <w:fldChar w:fldCharType="end"/>
      </w:r>
    </w:p>
    <w:p w14:paraId="21550174" w14:textId="794683B8" w:rsidR="003572A3" w:rsidRPr="00B55B21" w:rsidRDefault="0092291A" w:rsidP="003572A3">
      <w:r>
        <w:rPr>
          <w:rStyle w:val="Emphasis"/>
          <w:i w:val="0"/>
        </w:rPr>
        <w:t>If you have additional questions about how to configuration delegation for a particular</w:t>
      </w:r>
      <w:r w:rsidR="00601A7F">
        <w:rPr>
          <w:rStyle w:val="Emphasis"/>
          <w:i w:val="0"/>
        </w:rPr>
        <w:t xml:space="preserve"> feature or</w:t>
      </w:r>
      <w:r>
        <w:rPr>
          <w:rStyle w:val="Emphasis"/>
          <w:i w:val="0"/>
        </w:rPr>
        <w:t xml:space="preserve"> scenario read the step by step configuration topics, and in particular, the configuration checklists </w:t>
      </w:r>
      <w:r w:rsidR="00601A7F">
        <w:rPr>
          <w:rStyle w:val="Emphasis"/>
          <w:i w:val="0"/>
        </w:rPr>
        <w:t>to ensure your environment is configured correctly after upgrade.</w:t>
      </w:r>
    </w:p>
    <w:p w14:paraId="5525744D" w14:textId="4B814235" w:rsidR="003572A3" w:rsidRPr="00B16DAB" w:rsidRDefault="003572A3" w:rsidP="003572A3">
      <w:pPr>
        <w:pStyle w:val="Heading3"/>
      </w:pPr>
      <w:bookmarkStart w:id="6" w:name="_Toc274573035"/>
      <w:r>
        <w:t xml:space="preserve">Step by Step </w:t>
      </w:r>
      <w:r w:rsidR="00865104">
        <w:t>Walkthrough</w:t>
      </w:r>
      <w:bookmarkEnd w:id="6"/>
    </w:p>
    <w:p w14:paraId="18EB962A" w14:textId="45A621C8" w:rsidR="003572A3" w:rsidRDefault="00810255" w:rsidP="003572A3">
      <w:pPr>
        <w:rPr>
          <w:i/>
        </w:rPr>
      </w:pPr>
      <w:r>
        <w:rPr>
          <w:i/>
        </w:rPr>
        <w:t>“</w:t>
      </w:r>
      <w:r w:rsidR="003572A3" w:rsidRPr="00B16DAB">
        <w:rPr>
          <w:i/>
        </w:rPr>
        <w:t xml:space="preserve">I want detailed step by step instructions how to configure Kerberos </w:t>
      </w:r>
      <w:r w:rsidR="001204B8">
        <w:rPr>
          <w:i/>
        </w:rPr>
        <w:t xml:space="preserve">delegation </w:t>
      </w:r>
      <w:r w:rsidR="003572A3" w:rsidRPr="00B16DAB">
        <w:rPr>
          <w:i/>
        </w:rPr>
        <w:t xml:space="preserve">in SharePoint </w:t>
      </w:r>
      <w:r w:rsidR="001204B8">
        <w:rPr>
          <w:i/>
        </w:rPr>
        <w:t xml:space="preserve">Server </w:t>
      </w:r>
      <w:r w:rsidR="003572A3" w:rsidRPr="00B16DAB">
        <w:rPr>
          <w:i/>
        </w:rPr>
        <w:t>and applicable SharePoint service applications</w:t>
      </w:r>
      <w:r>
        <w:rPr>
          <w:i/>
        </w:rPr>
        <w:t>“</w:t>
      </w:r>
    </w:p>
    <w:p w14:paraId="3FFEFCF6" w14:textId="77777777" w:rsidR="007452A8" w:rsidRDefault="00601A7F" w:rsidP="00B55B21">
      <w:pPr>
        <w:rPr>
          <w:rStyle w:val="Emphasis"/>
          <w:i w:val="0"/>
        </w:rPr>
      </w:pPr>
      <w:r>
        <w:rPr>
          <w:rStyle w:val="Emphasis"/>
          <w:i w:val="0"/>
        </w:rPr>
        <w:t xml:space="preserve">The </w:t>
      </w:r>
      <w:r>
        <w:rPr>
          <w:rStyle w:val="Emphasis"/>
          <w:i w:val="0"/>
        </w:rPr>
        <w:fldChar w:fldCharType="begin"/>
      </w:r>
      <w:r>
        <w:rPr>
          <w:rStyle w:val="Emphasis"/>
          <w:i w:val="0"/>
        </w:rPr>
        <w:instrText xml:space="preserve"> REF _Ref262306856 \h </w:instrText>
      </w:r>
      <w:r>
        <w:rPr>
          <w:rStyle w:val="Emphasis"/>
          <w:i w:val="0"/>
        </w:rPr>
      </w:r>
      <w:r>
        <w:rPr>
          <w:rStyle w:val="Emphasis"/>
          <w:i w:val="0"/>
        </w:rPr>
        <w:fldChar w:fldCharType="separate"/>
      </w:r>
      <w:r w:rsidR="00146706">
        <w:t>Step-by-Step Configuration</w:t>
      </w:r>
      <w:r>
        <w:rPr>
          <w:rStyle w:val="Emphasis"/>
          <w:i w:val="0"/>
        </w:rPr>
        <w:fldChar w:fldCharType="end"/>
      </w:r>
      <w:r w:rsidR="007452A8">
        <w:rPr>
          <w:rStyle w:val="Emphasis"/>
          <w:i w:val="0"/>
        </w:rPr>
        <w:t xml:space="preserve"> section of this document covers a number of SharePoint 2010 scenarios which can be configured to use Kerberos delegation. Each scenario is covered in detail, including a configuration checklist and step by step instructions to help you successfully configure Kerberos in your environment. The scenarios covered include:</w:t>
      </w:r>
    </w:p>
    <w:p w14:paraId="48C5701C" w14:textId="21E81E8D" w:rsidR="00AE14C3" w:rsidRDefault="00AE14C3" w:rsidP="00AE14C3">
      <w:pPr>
        <w:pStyle w:val="ListParagraph"/>
        <w:numPr>
          <w:ilvl w:val="0"/>
          <w:numId w:val="8"/>
        </w:numPr>
        <w:rPr>
          <w:rStyle w:val="Emphasis"/>
          <w:i w:val="0"/>
        </w:rPr>
      </w:pPr>
      <w:r>
        <w:rPr>
          <w:rStyle w:val="Emphasis"/>
          <w:i w:val="0"/>
        </w:rPr>
        <w:fldChar w:fldCharType="begin"/>
      </w:r>
      <w:r>
        <w:rPr>
          <w:rStyle w:val="Emphasis"/>
          <w:i w:val="0"/>
        </w:rPr>
        <w:instrText xml:space="preserve"> REF _Ref266434530 \h </w:instrText>
      </w:r>
      <w:r>
        <w:rPr>
          <w:rStyle w:val="Emphasis"/>
          <w:i w:val="0"/>
        </w:rPr>
      </w:r>
      <w:r>
        <w:rPr>
          <w:rStyle w:val="Emphasis"/>
          <w:i w:val="0"/>
        </w:rPr>
        <w:fldChar w:fldCharType="separate"/>
      </w:r>
      <w:r w:rsidR="00146706">
        <w:t>Scenario 1 – Core Configuration</w:t>
      </w:r>
      <w:r>
        <w:rPr>
          <w:rStyle w:val="Emphasis"/>
          <w:i w:val="0"/>
        </w:rPr>
        <w:fldChar w:fldCharType="end"/>
      </w:r>
    </w:p>
    <w:p w14:paraId="5F8C37CB" w14:textId="2CA2B0FD" w:rsidR="00AE14C3" w:rsidRDefault="00AE14C3" w:rsidP="00AE14C3">
      <w:pPr>
        <w:pStyle w:val="ListParagraph"/>
        <w:numPr>
          <w:ilvl w:val="0"/>
          <w:numId w:val="8"/>
        </w:numPr>
        <w:rPr>
          <w:rStyle w:val="Emphasis"/>
          <w:i w:val="0"/>
        </w:rPr>
      </w:pPr>
      <w:r>
        <w:rPr>
          <w:rStyle w:val="Emphasis"/>
          <w:i w:val="0"/>
        </w:rPr>
        <w:fldChar w:fldCharType="begin"/>
      </w:r>
      <w:r>
        <w:rPr>
          <w:rStyle w:val="Emphasis"/>
          <w:i w:val="0"/>
        </w:rPr>
        <w:instrText xml:space="preserve"> REF _Ref262307335 \h </w:instrText>
      </w:r>
      <w:r>
        <w:rPr>
          <w:rStyle w:val="Emphasis"/>
          <w:i w:val="0"/>
        </w:rPr>
      </w:r>
      <w:r>
        <w:rPr>
          <w:rStyle w:val="Emphasis"/>
          <w:i w:val="0"/>
        </w:rPr>
        <w:fldChar w:fldCharType="separate"/>
      </w:r>
      <w:r w:rsidR="00146706">
        <w:t>Scenario 2 – Kerberos Authentication for SQL OLTP</w:t>
      </w:r>
      <w:r>
        <w:rPr>
          <w:rStyle w:val="Emphasis"/>
          <w:i w:val="0"/>
        </w:rPr>
        <w:fldChar w:fldCharType="end"/>
      </w:r>
    </w:p>
    <w:p w14:paraId="786C95ED" w14:textId="79C9C2E1" w:rsidR="00AE14C3" w:rsidRDefault="00AE14C3" w:rsidP="00AE14C3">
      <w:pPr>
        <w:pStyle w:val="ListParagraph"/>
        <w:numPr>
          <w:ilvl w:val="0"/>
          <w:numId w:val="8"/>
        </w:numPr>
        <w:rPr>
          <w:rStyle w:val="Emphasis"/>
          <w:i w:val="0"/>
        </w:rPr>
      </w:pPr>
      <w:r>
        <w:rPr>
          <w:rStyle w:val="Emphasis"/>
          <w:i w:val="0"/>
        </w:rPr>
        <w:fldChar w:fldCharType="begin"/>
      </w:r>
      <w:r>
        <w:rPr>
          <w:rStyle w:val="Emphasis"/>
          <w:i w:val="0"/>
        </w:rPr>
        <w:instrText xml:space="preserve"> REF _Ref264122232 \h </w:instrText>
      </w:r>
      <w:r>
        <w:rPr>
          <w:rStyle w:val="Emphasis"/>
          <w:i w:val="0"/>
        </w:rPr>
      </w:r>
      <w:r>
        <w:rPr>
          <w:rStyle w:val="Emphasis"/>
          <w:i w:val="0"/>
        </w:rPr>
        <w:fldChar w:fldCharType="separate"/>
      </w:r>
      <w:r w:rsidR="00146706">
        <w:t>Scenario 3 – Kerberos Authentication for SQL Analysis Services</w:t>
      </w:r>
      <w:r>
        <w:rPr>
          <w:rStyle w:val="Emphasis"/>
          <w:i w:val="0"/>
        </w:rPr>
        <w:fldChar w:fldCharType="end"/>
      </w:r>
    </w:p>
    <w:p w14:paraId="4C4628B9" w14:textId="37C9C856" w:rsidR="00AE14C3" w:rsidRDefault="00AE14C3" w:rsidP="00AE14C3">
      <w:pPr>
        <w:pStyle w:val="ListParagraph"/>
        <w:numPr>
          <w:ilvl w:val="0"/>
          <w:numId w:val="8"/>
        </w:numPr>
        <w:rPr>
          <w:rStyle w:val="Emphasis"/>
          <w:i w:val="0"/>
        </w:rPr>
      </w:pPr>
      <w:r>
        <w:rPr>
          <w:rStyle w:val="Emphasis"/>
          <w:i w:val="0"/>
        </w:rPr>
        <w:fldChar w:fldCharType="begin"/>
      </w:r>
      <w:r>
        <w:rPr>
          <w:rStyle w:val="Emphasis"/>
          <w:i w:val="0"/>
        </w:rPr>
        <w:instrText xml:space="preserve"> REF _Ref266434561 \h </w:instrText>
      </w:r>
      <w:r>
        <w:rPr>
          <w:rStyle w:val="Emphasis"/>
          <w:i w:val="0"/>
        </w:rPr>
      </w:r>
      <w:r>
        <w:rPr>
          <w:rStyle w:val="Emphasis"/>
          <w:i w:val="0"/>
        </w:rPr>
        <w:fldChar w:fldCharType="separate"/>
      </w:r>
      <w:r w:rsidR="00146706">
        <w:t>Scenario 4 – Identity Delegation for SQL Reporting Services</w:t>
      </w:r>
      <w:r>
        <w:rPr>
          <w:rStyle w:val="Emphasis"/>
          <w:i w:val="0"/>
        </w:rPr>
        <w:fldChar w:fldCharType="end"/>
      </w:r>
    </w:p>
    <w:p w14:paraId="53174E74" w14:textId="18E307B4" w:rsidR="00AE14C3" w:rsidRDefault="00AE14C3" w:rsidP="00AE14C3">
      <w:pPr>
        <w:pStyle w:val="ListParagraph"/>
        <w:numPr>
          <w:ilvl w:val="0"/>
          <w:numId w:val="8"/>
        </w:numPr>
        <w:rPr>
          <w:rStyle w:val="Emphasis"/>
          <w:i w:val="0"/>
        </w:rPr>
      </w:pPr>
      <w:r>
        <w:rPr>
          <w:rStyle w:val="Emphasis"/>
          <w:i w:val="0"/>
        </w:rPr>
        <w:fldChar w:fldCharType="begin"/>
      </w:r>
      <w:r>
        <w:rPr>
          <w:rStyle w:val="Emphasis"/>
          <w:i w:val="0"/>
        </w:rPr>
        <w:instrText xml:space="preserve"> REF _Ref262307377 \h </w:instrText>
      </w:r>
      <w:r>
        <w:rPr>
          <w:rStyle w:val="Emphasis"/>
          <w:i w:val="0"/>
        </w:rPr>
      </w:r>
      <w:r>
        <w:rPr>
          <w:rStyle w:val="Emphasis"/>
          <w:i w:val="0"/>
        </w:rPr>
        <w:fldChar w:fldCharType="separate"/>
      </w:r>
      <w:r w:rsidR="00146706">
        <w:t>Scenario 5 – Identity Delegation for Excel Services</w:t>
      </w:r>
      <w:r>
        <w:rPr>
          <w:rStyle w:val="Emphasis"/>
          <w:i w:val="0"/>
        </w:rPr>
        <w:fldChar w:fldCharType="end"/>
      </w:r>
    </w:p>
    <w:p w14:paraId="58AB48A6" w14:textId="70E92D51" w:rsidR="00AE14C3" w:rsidRDefault="00AE14C3" w:rsidP="00AE14C3">
      <w:pPr>
        <w:pStyle w:val="ListParagraph"/>
        <w:numPr>
          <w:ilvl w:val="0"/>
          <w:numId w:val="8"/>
        </w:numPr>
        <w:rPr>
          <w:rStyle w:val="Emphasis"/>
          <w:i w:val="0"/>
        </w:rPr>
      </w:pPr>
      <w:r>
        <w:rPr>
          <w:rStyle w:val="Emphasis"/>
          <w:i w:val="0"/>
        </w:rPr>
        <w:fldChar w:fldCharType="begin"/>
      </w:r>
      <w:r>
        <w:rPr>
          <w:rStyle w:val="Emphasis"/>
          <w:i w:val="0"/>
        </w:rPr>
        <w:instrText xml:space="preserve"> REF _Ref266434585 \h </w:instrText>
      </w:r>
      <w:r>
        <w:rPr>
          <w:rStyle w:val="Emphasis"/>
          <w:i w:val="0"/>
        </w:rPr>
      </w:r>
      <w:r>
        <w:rPr>
          <w:rStyle w:val="Emphasis"/>
          <w:i w:val="0"/>
        </w:rPr>
        <w:fldChar w:fldCharType="separate"/>
      </w:r>
      <w:r w:rsidR="00146706">
        <w:t xml:space="preserve">Scenario 6 – Identity Delegation for </w:t>
      </w:r>
      <w:proofErr w:type="spellStart"/>
      <w:r w:rsidR="00146706">
        <w:t>PowerPivot</w:t>
      </w:r>
      <w:proofErr w:type="spellEnd"/>
      <w:r w:rsidR="00146706">
        <w:t xml:space="preserve"> for SharePoint 2010</w:t>
      </w:r>
      <w:r>
        <w:rPr>
          <w:rStyle w:val="Emphasis"/>
          <w:i w:val="0"/>
        </w:rPr>
        <w:fldChar w:fldCharType="end"/>
      </w:r>
    </w:p>
    <w:p w14:paraId="3C7C6241" w14:textId="3FD285DB" w:rsidR="00AE14C3" w:rsidRDefault="00AE14C3" w:rsidP="00AE14C3">
      <w:pPr>
        <w:pStyle w:val="ListParagraph"/>
        <w:numPr>
          <w:ilvl w:val="0"/>
          <w:numId w:val="8"/>
        </w:numPr>
        <w:rPr>
          <w:rStyle w:val="Emphasis"/>
          <w:i w:val="0"/>
        </w:rPr>
      </w:pPr>
      <w:r>
        <w:rPr>
          <w:rStyle w:val="Emphasis"/>
          <w:i w:val="0"/>
        </w:rPr>
        <w:fldChar w:fldCharType="begin"/>
      </w:r>
      <w:r>
        <w:rPr>
          <w:rStyle w:val="Emphasis"/>
          <w:i w:val="0"/>
        </w:rPr>
        <w:instrText xml:space="preserve"> REF _Ref266434592 \h </w:instrText>
      </w:r>
      <w:r>
        <w:rPr>
          <w:rStyle w:val="Emphasis"/>
          <w:i w:val="0"/>
        </w:rPr>
      </w:r>
      <w:r>
        <w:rPr>
          <w:rStyle w:val="Emphasis"/>
          <w:i w:val="0"/>
        </w:rPr>
        <w:fldChar w:fldCharType="separate"/>
      </w:r>
      <w:r w:rsidR="00146706">
        <w:t>Scenario 7 – Identity Delegation for Visio Services</w:t>
      </w:r>
      <w:r>
        <w:rPr>
          <w:rStyle w:val="Emphasis"/>
          <w:i w:val="0"/>
        </w:rPr>
        <w:fldChar w:fldCharType="end"/>
      </w:r>
    </w:p>
    <w:p w14:paraId="0A65F129" w14:textId="0165B45A" w:rsidR="00AE14C3" w:rsidRDefault="00AE14C3" w:rsidP="00AE14C3">
      <w:pPr>
        <w:pStyle w:val="ListParagraph"/>
        <w:numPr>
          <w:ilvl w:val="0"/>
          <w:numId w:val="8"/>
        </w:numPr>
        <w:rPr>
          <w:rStyle w:val="Emphasis"/>
          <w:i w:val="0"/>
        </w:rPr>
      </w:pPr>
      <w:r>
        <w:rPr>
          <w:rStyle w:val="Emphasis"/>
          <w:i w:val="0"/>
        </w:rPr>
        <w:fldChar w:fldCharType="begin"/>
      </w:r>
      <w:r>
        <w:rPr>
          <w:rStyle w:val="Emphasis"/>
          <w:i w:val="0"/>
        </w:rPr>
        <w:instrText xml:space="preserve"> REF _Ref266434601 \h </w:instrText>
      </w:r>
      <w:r>
        <w:rPr>
          <w:rStyle w:val="Emphasis"/>
          <w:i w:val="0"/>
        </w:rPr>
      </w:r>
      <w:r>
        <w:rPr>
          <w:rStyle w:val="Emphasis"/>
          <w:i w:val="0"/>
        </w:rPr>
        <w:fldChar w:fldCharType="separate"/>
      </w:r>
      <w:r w:rsidR="00146706">
        <w:t>Scenario 8 – Identity Delegation for Performance Point Services</w:t>
      </w:r>
      <w:r>
        <w:rPr>
          <w:rStyle w:val="Emphasis"/>
          <w:i w:val="0"/>
        </w:rPr>
        <w:fldChar w:fldCharType="end"/>
      </w:r>
    </w:p>
    <w:p w14:paraId="35C49F90" w14:textId="33271E8B" w:rsidR="00AE14C3" w:rsidRPr="00AE14C3" w:rsidRDefault="00AE14C3" w:rsidP="00AE14C3">
      <w:pPr>
        <w:pStyle w:val="ListParagraph"/>
        <w:numPr>
          <w:ilvl w:val="0"/>
          <w:numId w:val="8"/>
        </w:numPr>
        <w:rPr>
          <w:rStyle w:val="Emphasis"/>
          <w:i w:val="0"/>
        </w:rPr>
      </w:pPr>
      <w:r>
        <w:rPr>
          <w:rStyle w:val="Emphasis"/>
          <w:i w:val="0"/>
        </w:rPr>
        <w:fldChar w:fldCharType="begin"/>
      </w:r>
      <w:r>
        <w:rPr>
          <w:rStyle w:val="Emphasis"/>
          <w:i w:val="0"/>
        </w:rPr>
        <w:instrText xml:space="preserve"> REF _Ref266434611 \h </w:instrText>
      </w:r>
      <w:r>
        <w:rPr>
          <w:rStyle w:val="Emphasis"/>
          <w:i w:val="0"/>
        </w:rPr>
      </w:r>
      <w:r>
        <w:rPr>
          <w:rStyle w:val="Emphasis"/>
          <w:i w:val="0"/>
        </w:rPr>
        <w:fldChar w:fldCharType="separate"/>
      </w:r>
      <w:r w:rsidR="00146706">
        <w:t>Scenario 9 – Identity Delegation for Business Connectivity Services</w:t>
      </w:r>
      <w:r>
        <w:rPr>
          <w:rStyle w:val="Emphasis"/>
          <w:i w:val="0"/>
        </w:rPr>
        <w:fldChar w:fldCharType="end"/>
      </w:r>
    </w:p>
    <w:p w14:paraId="52B04707" w14:textId="24A0A020" w:rsidR="005E239F" w:rsidRDefault="005E239F" w:rsidP="00B55B21">
      <w:pPr>
        <w:rPr>
          <w:rStyle w:val="Emphasis"/>
          <w:i w:val="0"/>
        </w:rPr>
      </w:pPr>
      <w:r>
        <w:rPr>
          <w:rStyle w:val="Emphasis"/>
          <w:i w:val="0"/>
        </w:rPr>
        <w:t xml:space="preserve">Be sure to </w:t>
      </w:r>
      <w:r w:rsidR="0065782F">
        <w:rPr>
          <w:rStyle w:val="Emphasis"/>
          <w:i w:val="0"/>
        </w:rPr>
        <w:t xml:space="preserve">thoroughly review the first core configuration scenario as this is a prerequisite for all the scenarios that follow. </w:t>
      </w:r>
    </w:p>
    <w:p w14:paraId="23B74385" w14:textId="26CDD0F2" w:rsidR="00D30D6F" w:rsidRPr="00D30D6F" w:rsidRDefault="00D30D6F" w:rsidP="00B55B21">
      <w:pPr>
        <w:rPr>
          <w:rStyle w:val="Emphasis"/>
        </w:rPr>
      </w:pPr>
      <w:r w:rsidRPr="00D30D6F">
        <w:rPr>
          <w:rStyle w:val="Emphasis"/>
        </w:rPr>
        <w:t xml:space="preserve">Note: </w:t>
      </w:r>
      <w:r>
        <w:rPr>
          <w:rStyle w:val="Emphasis"/>
        </w:rPr>
        <w:t>The scenarios include "</w:t>
      </w:r>
      <w:proofErr w:type="spellStart"/>
      <w:r>
        <w:rPr>
          <w:rStyle w:val="Emphasis"/>
        </w:rPr>
        <w:t>SetSPN</w:t>
      </w:r>
      <w:proofErr w:type="spellEnd"/>
      <w:r>
        <w:rPr>
          <w:rStyle w:val="Emphasis"/>
        </w:rPr>
        <w:t xml:space="preserve">" commands that you may choose to copy from this document and paste in the command window. These commands include hyphen characters. Microsoft Word has an AutoFormat feature that tends to convert hyphens to dash characters. If you have this feature turned on in Word and then do such a copy and paste operation, the commands will not work correctly. Change the dashes to hyphens to fix this error. To turn off this AutoFormat feature in Word, </w:t>
      </w:r>
      <w:r w:rsidR="00D349A1">
        <w:rPr>
          <w:rStyle w:val="Emphasis"/>
        </w:rPr>
        <w:t xml:space="preserve">choose Options from the File menu, click the Proofing tab, and then open the Auto Correct </w:t>
      </w:r>
      <w:r w:rsidR="00E1441D">
        <w:rPr>
          <w:rStyle w:val="Emphasis"/>
        </w:rPr>
        <w:t xml:space="preserve">Options </w:t>
      </w:r>
      <w:r w:rsidR="00D349A1">
        <w:rPr>
          <w:rStyle w:val="Emphasis"/>
        </w:rPr>
        <w:t xml:space="preserve">dialog box. </w:t>
      </w:r>
    </w:p>
    <w:p w14:paraId="3254E8E9" w14:textId="59211D69" w:rsidR="003572A3" w:rsidRPr="00B16DAB" w:rsidRDefault="003572A3" w:rsidP="003572A3">
      <w:pPr>
        <w:pStyle w:val="Heading3"/>
      </w:pPr>
      <w:bookmarkStart w:id="7" w:name="_Toc274573036"/>
      <w:r w:rsidRPr="00B16DAB">
        <w:t xml:space="preserve">Existing SharePoint 2010 </w:t>
      </w:r>
      <w:r w:rsidR="001204B8">
        <w:t xml:space="preserve">Product </w:t>
      </w:r>
      <w:r w:rsidRPr="00B16DAB">
        <w:t>Environments</w:t>
      </w:r>
      <w:bookmarkEnd w:id="7"/>
    </w:p>
    <w:p w14:paraId="7E780A75" w14:textId="1B5BBB50" w:rsidR="003572A3" w:rsidRPr="003F2674" w:rsidRDefault="00CB646F" w:rsidP="003572A3">
      <w:pPr>
        <w:rPr>
          <w:i/>
        </w:rPr>
      </w:pPr>
      <w:r>
        <w:rPr>
          <w:i/>
        </w:rPr>
        <w:t>“</w:t>
      </w:r>
      <w:r w:rsidR="003572A3" w:rsidRPr="003F2674">
        <w:rPr>
          <w:i/>
        </w:rPr>
        <w:t xml:space="preserve">I have an existing SharePoint 2010 </w:t>
      </w:r>
      <w:r w:rsidR="001204B8">
        <w:rPr>
          <w:i/>
        </w:rPr>
        <w:t xml:space="preserve">Product </w:t>
      </w:r>
      <w:r w:rsidR="003572A3" w:rsidRPr="003F2674">
        <w:rPr>
          <w:i/>
        </w:rPr>
        <w:t xml:space="preserve">environment and I can’t seem to get Kerberos </w:t>
      </w:r>
      <w:r w:rsidR="001204B8">
        <w:rPr>
          <w:i/>
        </w:rPr>
        <w:t xml:space="preserve">authentication </w:t>
      </w:r>
      <w:r w:rsidR="003572A3" w:rsidRPr="003F2674">
        <w:rPr>
          <w:i/>
        </w:rPr>
        <w:t>working. How do I validate and debug my configuration?</w:t>
      </w:r>
      <w:r>
        <w:rPr>
          <w:i/>
        </w:rPr>
        <w:t>”</w:t>
      </w:r>
      <w:r w:rsidR="003572A3" w:rsidRPr="003F2674">
        <w:rPr>
          <w:i/>
        </w:rPr>
        <w:t xml:space="preserve"> </w:t>
      </w:r>
    </w:p>
    <w:p w14:paraId="7475D587" w14:textId="04D3CC82" w:rsidR="003572A3" w:rsidRPr="00A91208" w:rsidRDefault="000E3E79" w:rsidP="003572A3">
      <w:r>
        <w:rPr>
          <w:rStyle w:val="Emphasis"/>
          <w:i w:val="0"/>
        </w:rPr>
        <w:t xml:space="preserve">The </w:t>
      </w:r>
      <w:r>
        <w:rPr>
          <w:rStyle w:val="Emphasis"/>
          <w:i w:val="0"/>
        </w:rPr>
        <w:fldChar w:fldCharType="begin"/>
      </w:r>
      <w:r>
        <w:rPr>
          <w:rStyle w:val="Emphasis"/>
          <w:i w:val="0"/>
        </w:rPr>
        <w:instrText xml:space="preserve"> REF _Ref262306856 \h </w:instrText>
      </w:r>
      <w:r>
        <w:rPr>
          <w:rStyle w:val="Emphasis"/>
          <w:i w:val="0"/>
        </w:rPr>
      </w:r>
      <w:r>
        <w:rPr>
          <w:rStyle w:val="Emphasis"/>
          <w:i w:val="0"/>
        </w:rPr>
        <w:fldChar w:fldCharType="separate"/>
      </w:r>
      <w:r w:rsidR="00146706">
        <w:t>Step-by-Step Configuration</w:t>
      </w:r>
      <w:r>
        <w:rPr>
          <w:rStyle w:val="Emphasis"/>
          <w:i w:val="0"/>
        </w:rPr>
        <w:fldChar w:fldCharType="end"/>
      </w:r>
      <w:r>
        <w:rPr>
          <w:rStyle w:val="Emphasis"/>
          <w:i w:val="0"/>
        </w:rPr>
        <w:t xml:space="preserve"> section of this document </w:t>
      </w:r>
      <w:r w:rsidR="00D70024">
        <w:rPr>
          <w:rStyle w:val="Emphasis"/>
          <w:i w:val="0"/>
        </w:rPr>
        <w:t>contains a number of checklists to help triage your environment in various scenarios. Pay special attention</w:t>
      </w:r>
      <w:r w:rsidR="00A91208">
        <w:rPr>
          <w:rStyle w:val="Emphasis"/>
          <w:i w:val="0"/>
        </w:rPr>
        <w:t xml:space="preserve"> to </w:t>
      </w:r>
      <w:r w:rsidR="00732C54">
        <w:rPr>
          <w:rStyle w:val="Emphasis"/>
          <w:i w:val="0"/>
        </w:rPr>
        <w:t>"</w:t>
      </w:r>
      <w:r w:rsidR="00A91208" w:rsidRPr="00A91208">
        <w:rPr>
          <w:rStyle w:val="Emphasis"/>
          <w:i w:val="0"/>
        </w:rPr>
        <w:t xml:space="preserve">Scenario 1 </w:t>
      </w:r>
      <w:r w:rsidR="00732C54">
        <w:rPr>
          <w:rStyle w:val="Emphasis"/>
          <w:i w:val="0"/>
        </w:rPr>
        <w:t>–</w:t>
      </w:r>
      <w:r w:rsidR="00A91208" w:rsidRPr="00A91208">
        <w:rPr>
          <w:rStyle w:val="Emphasis"/>
          <w:i w:val="0"/>
        </w:rPr>
        <w:t xml:space="preserve"> Core Configuration,</w:t>
      </w:r>
      <w:r w:rsidR="00732C54">
        <w:rPr>
          <w:rStyle w:val="Emphasis"/>
          <w:i w:val="0"/>
        </w:rPr>
        <w:t>"</w:t>
      </w:r>
      <w:r w:rsidR="00A91208" w:rsidRPr="00A91208">
        <w:rPr>
          <w:rStyle w:val="Emphasis"/>
          <w:i w:val="0"/>
        </w:rPr>
        <w:t xml:space="preserve"> which</w:t>
      </w:r>
      <w:r w:rsidR="00D70024">
        <w:rPr>
          <w:rStyle w:val="Emphasis"/>
          <w:i w:val="0"/>
        </w:rPr>
        <w:t xml:space="preserve"> covers basic tools and techniques to triage Kerberos configuration. </w:t>
      </w:r>
    </w:p>
    <w:p w14:paraId="678D938D" w14:textId="634ADE48" w:rsidR="003572A3" w:rsidRDefault="003572A3" w:rsidP="003572A3">
      <w:pPr>
        <w:pStyle w:val="Heading2"/>
      </w:pPr>
      <w:bookmarkStart w:id="8" w:name="_Ref262305950"/>
      <w:bookmarkStart w:id="9" w:name="_Toc274573037"/>
      <w:r>
        <w:t>Identity Scenarios in SharePoint 2010</w:t>
      </w:r>
      <w:bookmarkEnd w:id="8"/>
      <w:r w:rsidR="001204B8">
        <w:t xml:space="preserve"> Products</w:t>
      </w:r>
      <w:bookmarkEnd w:id="9"/>
    </w:p>
    <w:p w14:paraId="3D627DA3" w14:textId="6A4D3EBD" w:rsidR="003572A3" w:rsidRDefault="003572A3" w:rsidP="003572A3">
      <w:r>
        <w:t>When learning about identity in the context of authentication in SharePoint 2010</w:t>
      </w:r>
      <w:r w:rsidR="001204B8">
        <w:t xml:space="preserve"> Products</w:t>
      </w:r>
      <w:r>
        <w:t>, you can</w:t>
      </w:r>
      <w:r w:rsidR="00F052F1">
        <w:t xml:space="preserve"> conceptually</w:t>
      </w:r>
      <w:r>
        <w:t xml:space="preserve"> look at how the platform handles identity in three key scenarios:  Incoming Authentication, Inter/Intra Farm Authentication and Outgoing authentication.</w:t>
      </w:r>
    </w:p>
    <w:p w14:paraId="067AA1E5" w14:textId="77777777" w:rsidR="003572A3" w:rsidRPr="00D94C49" w:rsidRDefault="003572A3" w:rsidP="003572A3">
      <w:r>
        <w:object w:dxaOrig="10803" w:dyaOrig="3657" w14:anchorId="63B6F45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8pt;height:158.25pt" o:ole="">
            <v:imagedata r:id="rId11" o:title=""/>
          </v:shape>
          <o:OLEObject Type="Embed" ProgID="Visio.Drawing.11" ShapeID="_x0000_i1025" DrawAspect="Content" ObjectID="_1350213796" r:id="rId12"/>
        </w:object>
      </w:r>
    </w:p>
    <w:p w14:paraId="29A19334" w14:textId="77777777" w:rsidR="003572A3" w:rsidRDefault="003572A3" w:rsidP="003572A3">
      <w:pPr>
        <w:pStyle w:val="Heading3"/>
      </w:pPr>
      <w:bookmarkStart w:id="10" w:name="_Toc274573038"/>
      <w:r>
        <w:t>Incoming Identity</w:t>
      </w:r>
      <w:bookmarkEnd w:id="10"/>
    </w:p>
    <w:p w14:paraId="3698F088" w14:textId="1A2165D3" w:rsidR="003572A3" w:rsidRDefault="003572A3" w:rsidP="003572A3">
      <w:r>
        <w:t>The incoming authentication scenario represents the means in which a client presents its identity to the platform, or in other words “authenticates”</w:t>
      </w:r>
      <w:r w:rsidR="00D70024">
        <w:t xml:space="preserve"> with the web application or web service</w:t>
      </w:r>
      <w:r>
        <w:t xml:space="preserve">. SharePoint will use the client’s identity to authorize the client </w:t>
      </w:r>
      <w:r w:rsidR="00FC56C1">
        <w:t xml:space="preserve">to </w:t>
      </w:r>
      <w:r>
        <w:t xml:space="preserve">access SharePoint secured resources such as web pages, documents, etc.  </w:t>
      </w:r>
    </w:p>
    <w:p w14:paraId="3B54AB63" w14:textId="559905F5" w:rsidR="003572A3" w:rsidRPr="00B55B21" w:rsidRDefault="003572A3" w:rsidP="00895AFF">
      <w:pPr>
        <w:rPr>
          <w:sz w:val="24"/>
          <w:vertAlign w:val="superscript"/>
        </w:rPr>
      </w:pPr>
      <w:r>
        <w:t xml:space="preserve">SharePoint 2010 </w:t>
      </w:r>
      <w:r w:rsidR="001204B8">
        <w:t xml:space="preserve">Products </w:t>
      </w:r>
      <w:r w:rsidR="00895AFF">
        <w:t xml:space="preserve">support two modes </w:t>
      </w:r>
      <w:r>
        <w:t xml:space="preserve">in which a client can authenticate with the platform, Classic mode and Claims Mode. </w:t>
      </w:r>
    </w:p>
    <w:p w14:paraId="3A3FD4A6" w14:textId="77777777" w:rsidR="003572A3" w:rsidRDefault="003572A3" w:rsidP="003572A3">
      <w:pPr>
        <w:pStyle w:val="Heading4"/>
      </w:pPr>
      <w:r>
        <w:t>Classic</w:t>
      </w:r>
      <w:r w:rsidRPr="000C20F4">
        <w:t xml:space="preserve"> Mode</w:t>
      </w:r>
    </w:p>
    <w:p w14:paraId="3DCDBC6C" w14:textId="170984AD" w:rsidR="003572A3" w:rsidRDefault="003572A3" w:rsidP="003572A3">
      <w:r>
        <w:t xml:space="preserve">Classic mode allows the typical Internet Information Services (IIS) authentication methods you may already be acquainted with </w:t>
      </w:r>
      <w:r w:rsidR="00D70024">
        <w:t>from</w:t>
      </w:r>
      <w:r>
        <w:t xml:space="preserve"> previous version</w:t>
      </w:r>
      <w:r w:rsidR="00D70024">
        <w:t>s</w:t>
      </w:r>
      <w:r>
        <w:t xml:space="preserve"> of SharePoint. When a SharePoint 2010 Web Application is configured to use classic mode, you have the option of leveraging the following IIS authentication methods:</w:t>
      </w:r>
    </w:p>
    <w:p w14:paraId="18C24617" w14:textId="5455DD09" w:rsidR="003572A3" w:rsidRDefault="001204B8" w:rsidP="003572A3">
      <w:pPr>
        <w:pStyle w:val="Heading5"/>
        <w:ind w:firstLine="720"/>
      </w:pPr>
      <w:r>
        <w:t xml:space="preserve">Integrated </w:t>
      </w:r>
      <w:r w:rsidR="003572A3">
        <w:t xml:space="preserve">Windows </w:t>
      </w:r>
      <w:r>
        <w:t>authentication</w:t>
      </w:r>
    </w:p>
    <w:p w14:paraId="7007A570" w14:textId="7D0D96EE" w:rsidR="003572A3" w:rsidRPr="00311236" w:rsidRDefault="001204B8" w:rsidP="003572A3">
      <w:pPr>
        <w:ind w:left="720"/>
      </w:pPr>
      <w:r>
        <w:t xml:space="preserve">Integrated </w:t>
      </w:r>
      <w:r w:rsidR="003572A3">
        <w:t xml:space="preserve">Windows authentication allows windows clients to seamlessly authenticate with SharePoint without having to manually provide credentials (username/password). Users accessing SharePoint from Internet Explorer will authenticate using the credentials the Internet Explorer process is running under, by default the credentials the user used to log into the desktop. Services or applications that access SharePoint in Windows integrated mode will attempt to authenticate using the credentials of the running thread, which is the identity of the process by default. </w:t>
      </w:r>
    </w:p>
    <w:p w14:paraId="7062A5A8" w14:textId="77777777" w:rsidR="003572A3" w:rsidRDefault="003572A3" w:rsidP="003572A3">
      <w:pPr>
        <w:pStyle w:val="Heading6"/>
        <w:ind w:left="720" w:firstLine="720"/>
      </w:pPr>
      <w:r w:rsidRPr="00311236">
        <w:t>NTLM</w:t>
      </w:r>
      <w:r>
        <w:t xml:space="preserve"> </w:t>
      </w:r>
    </w:p>
    <w:p w14:paraId="137A147F" w14:textId="0D64218C" w:rsidR="003572A3" w:rsidRDefault="003572A3" w:rsidP="003572A3">
      <w:pPr>
        <w:ind w:left="1440"/>
      </w:pPr>
      <w:r>
        <w:t xml:space="preserve">NT LAN Manager (NTLM) will be the default protocol type when </w:t>
      </w:r>
      <w:r w:rsidR="001204B8">
        <w:t xml:space="preserve">Integrated </w:t>
      </w:r>
      <w:r>
        <w:t xml:space="preserve">Windows authentication is selected. </w:t>
      </w:r>
      <w:r w:rsidR="00FC56C1">
        <w:t>This</w:t>
      </w:r>
      <w:r>
        <w:t xml:space="preserve"> protocol leverages a three part challenge-response sequence to authenticate clients. For a deeper understanding of NTLM, see </w:t>
      </w:r>
      <w:hyperlink r:id="rId13" w:history="1">
        <w:r w:rsidR="00162375">
          <w:rPr>
            <w:rStyle w:val="Hyperlink"/>
          </w:rPr>
          <w:t>Microsoft NTLM</w:t>
        </w:r>
      </w:hyperlink>
      <w:r w:rsidR="001204B8">
        <w:t>.</w:t>
      </w:r>
      <w:r>
        <w:t xml:space="preserve">  </w:t>
      </w:r>
    </w:p>
    <w:p w14:paraId="4D71065B" w14:textId="77777777" w:rsidR="003572A3" w:rsidRPr="001A7420" w:rsidRDefault="003572A3" w:rsidP="003572A3">
      <w:pPr>
        <w:ind w:left="1440"/>
        <w:rPr>
          <w:b/>
        </w:rPr>
      </w:pPr>
      <w:r w:rsidRPr="001A7420">
        <w:rPr>
          <w:b/>
        </w:rPr>
        <w:t>Pros:</w:t>
      </w:r>
    </w:p>
    <w:p w14:paraId="040DB012" w14:textId="77777777" w:rsidR="003572A3" w:rsidRDefault="003572A3" w:rsidP="00A83774">
      <w:pPr>
        <w:pStyle w:val="ListParagraph"/>
        <w:numPr>
          <w:ilvl w:val="2"/>
          <w:numId w:val="8"/>
        </w:numPr>
      </w:pPr>
      <w:r>
        <w:t>It is simple to configure and typically does not require any additional infrastructure/environment configuration to function</w:t>
      </w:r>
    </w:p>
    <w:p w14:paraId="1C28624E" w14:textId="77777777" w:rsidR="003572A3" w:rsidRDefault="003572A3" w:rsidP="00A83774">
      <w:pPr>
        <w:pStyle w:val="ListParagraph"/>
        <w:numPr>
          <w:ilvl w:val="2"/>
          <w:numId w:val="8"/>
        </w:numPr>
      </w:pPr>
      <w:r>
        <w:t>It works when the client is not part of the domain, or is not in a domain trusted by the domain SharePoint resides in</w:t>
      </w:r>
    </w:p>
    <w:p w14:paraId="545013EA" w14:textId="77777777" w:rsidR="003572A3" w:rsidRPr="001A7420" w:rsidRDefault="003572A3" w:rsidP="003572A3">
      <w:pPr>
        <w:ind w:left="1440"/>
        <w:rPr>
          <w:b/>
        </w:rPr>
      </w:pPr>
      <w:r w:rsidRPr="001A7420">
        <w:rPr>
          <w:b/>
        </w:rPr>
        <w:t>Cons:</w:t>
      </w:r>
    </w:p>
    <w:p w14:paraId="1F18E016" w14:textId="77777777" w:rsidR="003572A3" w:rsidRDefault="003572A3" w:rsidP="00A83774">
      <w:pPr>
        <w:pStyle w:val="ListParagraph"/>
        <w:numPr>
          <w:ilvl w:val="2"/>
          <w:numId w:val="8"/>
        </w:numPr>
      </w:pPr>
      <w:r>
        <w:t>It requires SharePoint to contact the domain controller each time a client authentication response needs validation, increasing traffic to the domain controllers</w:t>
      </w:r>
    </w:p>
    <w:p w14:paraId="18596AEF" w14:textId="77777777" w:rsidR="003572A3" w:rsidRDefault="003572A3" w:rsidP="00A83774">
      <w:pPr>
        <w:pStyle w:val="ListParagraph"/>
        <w:numPr>
          <w:ilvl w:val="2"/>
          <w:numId w:val="8"/>
        </w:numPr>
      </w:pPr>
      <w:r>
        <w:t xml:space="preserve">It does not allow delegation of client credentials to backend systems, otherwise known as the “double-hop” rule. </w:t>
      </w:r>
    </w:p>
    <w:p w14:paraId="39681C7B" w14:textId="015D84A8" w:rsidR="003572A3" w:rsidRDefault="00D70024" w:rsidP="00A83774">
      <w:pPr>
        <w:pStyle w:val="ListParagraph"/>
        <w:numPr>
          <w:ilvl w:val="2"/>
          <w:numId w:val="8"/>
        </w:numPr>
      </w:pPr>
      <w:r>
        <w:t>It is a p</w:t>
      </w:r>
      <w:r w:rsidR="003572A3">
        <w:t>roprietary protocol</w:t>
      </w:r>
    </w:p>
    <w:p w14:paraId="6A19635D" w14:textId="7BB6C0B9" w:rsidR="003572A3" w:rsidRDefault="00E62962" w:rsidP="00A83774">
      <w:pPr>
        <w:pStyle w:val="ListParagraph"/>
        <w:numPr>
          <w:ilvl w:val="2"/>
          <w:numId w:val="8"/>
        </w:numPr>
      </w:pPr>
      <w:r>
        <w:t>It d</w:t>
      </w:r>
      <w:r w:rsidR="003572A3">
        <w:t>oes not support server authentication</w:t>
      </w:r>
    </w:p>
    <w:p w14:paraId="6B05C7F7" w14:textId="2D0C730B" w:rsidR="003572A3" w:rsidRPr="00B30DC8" w:rsidRDefault="00E62962" w:rsidP="00A83774">
      <w:pPr>
        <w:pStyle w:val="ListParagraph"/>
        <w:numPr>
          <w:ilvl w:val="2"/>
          <w:numId w:val="8"/>
        </w:numPr>
      </w:pPr>
      <w:r>
        <w:t>It is considered to be l</w:t>
      </w:r>
      <w:r w:rsidR="003572A3">
        <w:t>ess secure than Kerberos</w:t>
      </w:r>
      <w:r>
        <w:t xml:space="preserve"> authentication</w:t>
      </w:r>
      <w:r w:rsidR="003572A3">
        <w:t xml:space="preserve"> </w:t>
      </w:r>
    </w:p>
    <w:p w14:paraId="57D53F1F" w14:textId="4B1DFCC5" w:rsidR="003572A3" w:rsidRDefault="003572A3" w:rsidP="003572A3">
      <w:pPr>
        <w:pStyle w:val="Heading6"/>
        <w:ind w:left="720" w:firstLine="720"/>
      </w:pPr>
      <w:r w:rsidRPr="00311236">
        <w:t>Kerberos</w:t>
      </w:r>
      <w:r w:rsidR="001204B8">
        <w:t xml:space="preserve"> protocol</w:t>
      </w:r>
    </w:p>
    <w:p w14:paraId="2AE373C9" w14:textId="53148B91" w:rsidR="003572A3" w:rsidRDefault="001204B8" w:rsidP="003572A3">
      <w:pPr>
        <w:ind w:left="1440"/>
      </w:pPr>
      <w:r>
        <w:t xml:space="preserve">The </w:t>
      </w:r>
      <w:r w:rsidR="003572A3" w:rsidRPr="009900F9">
        <w:t xml:space="preserve">Kerberos </w:t>
      </w:r>
      <w:r>
        <w:t xml:space="preserve">protocol </w:t>
      </w:r>
      <w:r w:rsidR="003572A3" w:rsidRPr="009900F9">
        <w:t xml:space="preserve">is a secure protocol that supports ticketing authentication. A Kerberos authentication server grants a ticket in response to a client computer authentication request, if the request contains valid user credentials and a valid Service Principal Name (SPN). The client computer then uses the ticket to access network resources. To enable Kerberos authentication, the client and server computers must have a trusted connection to the domain Key Distribution Center (KDC). The KDC distributes shared secret keys to enable encryption. The client and server computers must also be able to access Active Directory </w:t>
      </w:r>
      <w:proofErr w:type="spellStart"/>
      <w:r w:rsidR="004F4979">
        <w:t>directory</w:t>
      </w:r>
      <w:proofErr w:type="spellEnd"/>
      <w:r w:rsidR="004F4979">
        <w:t xml:space="preserve"> </w:t>
      </w:r>
      <w:r w:rsidR="003572A3" w:rsidRPr="009900F9">
        <w:t>services. For Active Directory, the forest root domain is the center of Kerberos authentication referrals.</w:t>
      </w:r>
      <w:r w:rsidR="003572A3">
        <w:t xml:space="preserve"> For more information on </w:t>
      </w:r>
      <w:r>
        <w:t xml:space="preserve">the </w:t>
      </w:r>
      <w:r w:rsidR="003572A3">
        <w:t xml:space="preserve">Kerberos </w:t>
      </w:r>
      <w:r>
        <w:t xml:space="preserve">protocol, </w:t>
      </w:r>
      <w:r w:rsidR="003572A3">
        <w:t>see</w:t>
      </w:r>
      <w:r w:rsidR="00727635">
        <w:t xml:space="preserve">: </w:t>
      </w:r>
      <w:hyperlink r:id="rId14" w:history="1">
        <w:r w:rsidR="00727635" w:rsidRPr="00727635">
          <w:rPr>
            <w:rStyle w:val="Hyperlink"/>
          </w:rPr>
          <w:t>How the Kerberos Version 5 Authentication Protocol Works</w:t>
        </w:r>
      </w:hyperlink>
      <w:r w:rsidR="00162375">
        <w:t xml:space="preserve"> </w:t>
      </w:r>
      <w:r w:rsidR="00460950">
        <w:t>and</w:t>
      </w:r>
      <w:r w:rsidR="003572A3">
        <w:t xml:space="preserve"> </w:t>
      </w:r>
      <w:hyperlink r:id="rId15" w:history="1">
        <w:r w:rsidR="00727635">
          <w:rPr>
            <w:rStyle w:val="Hyperlink"/>
          </w:rPr>
          <w:t>Microsoft Kerberos</w:t>
        </w:r>
      </w:hyperlink>
      <w:r w:rsidR="00460950">
        <w:t>.</w:t>
      </w:r>
      <w:r w:rsidR="003572A3">
        <w:t xml:space="preserve"> </w:t>
      </w:r>
    </w:p>
    <w:p w14:paraId="72DDB298" w14:textId="77777777" w:rsidR="003572A3" w:rsidRPr="001A7420" w:rsidRDefault="003572A3" w:rsidP="003572A3">
      <w:pPr>
        <w:ind w:left="1440"/>
        <w:rPr>
          <w:b/>
        </w:rPr>
      </w:pPr>
      <w:r w:rsidRPr="001A7420">
        <w:rPr>
          <w:b/>
        </w:rPr>
        <w:t>Pros:</w:t>
      </w:r>
    </w:p>
    <w:p w14:paraId="3E19637C" w14:textId="0832B0BE" w:rsidR="003572A3" w:rsidRDefault="003572A3" w:rsidP="00A83774">
      <w:pPr>
        <w:pStyle w:val="ListParagraph"/>
        <w:numPr>
          <w:ilvl w:val="2"/>
          <w:numId w:val="8"/>
        </w:numPr>
      </w:pPr>
      <w:r>
        <w:t xml:space="preserve">Most secure </w:t>
      </w:r>
      <w:r w:rsidR="001204B8">
        <w:t xml:space="preserve">Integrated </w:t>
      </w:r>
      <w:r>
        <w:t>Windows authentication protocol</w:t>
      </w:r>
    </w:p>
    <w:p w14:paraId="6F0A6609" w14:textId="77777777" w:rsidR="003572A3" w:rsidRDefault="003572A3" w:rsidP="00A83774">
      <w:pPr>
        <w:pStyle w:val="ListParagraph"/>
        <w:numPr>
          <w:ilvl w:val="2"/>
          <w:numId w:val="8"/>
        </w:numPr>
      </w:pPr>
      <w:r>
        <w:t xml:space="preserve">Allows delegation of client credentials </w:t>
      </w:r>
    </w:p>
    <w:p w14:paraId="7CF946E0" w14:textId="77777777" w:rsidR="003572A3" w:rsidRDefault="003572A3" w:rsidP="00A83774">
      <w:pPr>
        <w:pStyle w:val="ListParagraph"/>
        <w:numPr>
          <w:ilvl w:val="2"/>
          <w:numId w:val="8"/>
        </w:numPr>
      </w:pPr>
      <w:r>
        <w:t>Support mutual authentication of clients and servers</w:t>
      </w:r>
    </w:p>
    <w:p w14:paraId="0220F6E4" w14:textId="77777777" w:rsidR="003572A3" w:rsidRDefault="003572A3" w:rsidP="00A83774">
      <w:pPr>
        <w:pStyle w:val="ListParagraph"/>
        <w:numPr>
          <w:ilvl w:val="2"/>
          <w:numId w:val="8"/>
        </w:numPr>
      </w:pPr>
      <w:r>
        <w:t>Produces less traffic to domain controllers</w:t>
      </w:r>
    </w:p>
    <w:p w14:paraId="45AC3184" w14:textId="77777777" w:rsidR="003572A3" w:rsidRDefault="003572A3" w:rsidP="00A83774">
      <w:pPr>
        <w:pStyle w:val="ListParagraph"/>
        <w:numPr>
          <w:ilvl w:val="2"/>
          <w:numId w:val="8"/>
        </w:numPr>
      </w:pPr>
      <w:r>
        <w:t>Open protocol supported by many platforms and vendors</w:t>
      </w:r>
    </w:p>
    <w:p w14:paraId="79F460A1" w14:textId="77777777" w:rsidR="003572A3" w:rsidRPr="001A7420" w:rsidRDefault="003572A3" w:rsidP="003572A3">
      <w:pPr>
        <w:ind w:left="1440"/>
        <w:rPr>
          <w:b/>
        </w:rPr>
      </w:pPr>
      <w:r w:rsidRPr="001A7420">
        <w:rPr>
          <w:b/>
        </w:rPr>
        <w:t>Cons:</w:t>
      </w:r>
    </w:p>
    <w:p w14:paraId="2F2C02DD" w14:textId="77777777" w:rsidR="003572A3" w:rsidRDefault="003572A3" w:rsidP="00A83774">
      <w:pPr>
        <w:pStyle w:val="ListParagraph"/>
        <w:numPr>
          <w:ilvl w:val="2"/>
          <w:numId w:val="8"/>
        </w:numPr>
      </w:pPr>
      <w:r>
        <w:t>Requires additional configuration of infrastructure and environment to function properly</w:t>
      </w:r>
    </w:p>
    <w:p w14:paraId="4676B439" w14:textId="77777777" w:rsidR="003572A3" w:rsidRDefault="003572A3" w:rsidP="00A83774">
      <w:pPr>
        <w:pStyle w:val="ListParagraph"/>
        <w:numPr>
          <w:ilvl w:val="2"/>
          <w:numId w:val="8"/>
        </w:numPr>
      </w:pPr>
      <w:r>
        <w:t>Requires clients have connectivity to the KDC (Active Directory domain controller in Windows environments)  over TCP/UDP port 88 (Kerberos), and TCP/UDP port 464 (Kerberos Change Password – Windows)</w:t>
      </w:r>
    </w:p>
    <w:p w14:paraId="601B9CF0" w14:textId="1BB313A9" w:rsidR="003572A3" w:rsidRDefault="003572A3" w:rsidP="003572A3">
      <w:pPr>
        <w:pStyle w:val="Heading5"/>
      </w:pPr>
      <w:r>
        <w:t>Other Methods</w:t>
      </w:r>
    </w:p>
    <w:p w14:paraId="1E607BE8" w14:textId="045EF2AA" w:rsidR="003572A3" w:rsidRPr="00727635" w:rsidRDefault="003572A3" w:rsidP="003572A3">
      <w:r>
        <w:t>In addition to NTLM and Kerberos</w:t>
      </w:r>
      <w:r w:rsidR="001204B8">
        <w:t xml:space="preserve"> authentication</w:t>
      </w:r>
      <w:r>
        <w:t xml:space="preserve">, SharePoint </w:t>
      </w:r>
      <w:r w:rsidR="001204B8">
        <w:t xml:space="preserve">Server </w:t>
      </w:r>
      <w:r>
        <w:t xml:space="preserve">supports other types of IIS authentication such as basic, digest, and certificate based authentication which will not be covered in this document. </w:t>
      </w:r>
      <w:r w:rsidRPr="00B55B21">
        <w:t xml:space="preserve">For further understanding of how these protocols function </w:t>
      </w:r>
      <w:r w:rsidR="00D1117A">
        <w:t xml:space="preserve">please see: </w:t>
      </w:r>
      <w:hyperlink r:id="rId16" w:history="1">
        <w:r w:rsidR="00D1117A" w:rsidRPr="00D1117A">
          <w:rPr>
            <w:rStyle w:val="Hyperlink"/>
          </w:rPr>
          <w:t>Authentication Methods Supported in IIS 6.0 (IIS 6.0)</w:t>
        </w:r>
      </w:hyperlink>
      <w:r w:rsidR="008940AD" w:rsidRPr="008940AD">
        <w:t>.</w:t>
      </w:r>
    </w:p>
    <w:p w14:paraId="7F0971D7" w14:textId="77777777" w:rsidR="003572A3" w:rsidRDefault="003572A3" w:rsidP="003572A3">
      <w:pPr>
        <w:pStyle w:val="Heading4"/>
      </w:pPr>
      <w:r w:rsidRPr="00543331">
        <w:t>Claims</w:t>
      </w:r>
      <w:r>
        <w:t>-Based</w:t>
      </w:r>
      <w:r w:rsidRPr="00543331">
        <w:t xml:space="preserve"> Authentication</w:t>
      </w:r>
    </w:p>
    <w:p w14:paraId="2861539F" w14:textId="49D07AA6" w:rsidR="003572A3" w:rsidRDefault="003572A3" w:rsidP="003572A3">
      <w:r>
        <w:t xml:space="preserve">Support for Claims Authentication is a new feature in SharePoint 2010 </w:t>
      </w:r>
      <w:r w:rsidR="001204B8">
        <w:t xml:space="preserve">Products </w:t>
      </w:r>
      <w:r>
        <w:t>and</w:t>
      </w:r>
      <w:r w:rsidRPr="001637AD">
        <w:t xml:space="preserve"> is built on the Microsoft Windows Identity Foundation (WIF). </w:t>
      </w:r>
      <w:r>
        <w:t xml:space="preserve"> In a claims model, SharePoint will accept one or more “claims” about an authenticating client to identify and authorize the client. The claims come in the form of SAML tokens and are simply “facts” about the client stated by a “trusted” authority.  For example, a claim could state “Bob is a member of the “enterprise admins” group for the domain Contoso.com”. If this claim came from a provider trusted by SharePoint, the platform could use this information to authenticate Bob and to authorize him to access SharePoint resources. For more information about claims authentication, see </w:t>
      </w:r>
      <w:hyperlink r:id="rId17" w:history="1">
        <w:r w:rsidR="009421BB" w:rsidRPr="009421BB">
          <w:rPr>
            <w:rStyle w:val="Hyperlink"/>
          </w:rPr>
          <w:t>A Guide to Claims</w:t>
        </w:r>
        <w:r w:rsidR="007B1FF1">
          <w:rPr>
            <w:rStyle w:val="Hyperlink"/>
          </w:rPr>
          <w:t>-</w:t>
        </w:r>
        <w:r w:rsidR="009421BB" w:rsidRPr="009421BB">
          <w:rPr>
            <w:rStyle w:val="Hyperlink"/>
          </w:rPr>
          <w:t>based Identity and Access Control</w:t>
        </w:r>
      </w:hyperlink>
      <w:r w:rsidR="0080040B" w:rsidRPr="0080040B">
        <w:t>.</w:t>
      </w:r>
    </w:p>
    <w:p w14:paraId="38D1C0D2" w14:textId="4005FB6F" w:rsidR="003572A3" w:rsidRPr="00543331" w:rsidRDefault="003572A3" w:rsidP="003572A3">
      <w:r>
        <w:t xml:space="preserve">The type of claims </w:t>
      </w:r>
      <w:r w:rsidR="0000082C">
        <w:t xml:space="preserve">that </w:t>
      </w:r>
      <w:r>
        <w:t xml:space="preserve">SharePoint 2010 </w:t>
      </w:r>
      <w:r w:rsidR="001204B8">
        <w:t xml:space="preserve">Products </w:t>
      </w:r>
      <w:r>
        <w:t>support for incoming authentication are:</w:t>
      </w:r>
    </w:p>
    <w:p w14:paraId="61DF0BC2" w14:textId="77777777" w:rsidR="003572A3" w:rsidRDefault="003572A3" w:rsidP="003572A3">
      <w:pPr>
        <w:pStyle w:val="Heading5"/>
      </w:pPr>
      <w:r w:rsidRPr="004F5F04">
        <w:t>Windows-Claims</w:t>
      </w:r>
    </w:p>
    <w:p w14:paraId="44D2F8A7" w14:textId="408B9E47" w:rsidR="003572A3" w:rsidRPr="00D64BA3" w:rsidRDefault="003572A3" w:rsidP="003572A3">
      <w:r>
        <w:t xml:space="preserve">In the windows-claims mode sign in, SharePoint will authenticated the client using standard </w:t>
      </w:r>
      <w:r w:rsidR="001204B8">
        <w:t xml:space="preserve">Integrated </w:t>
      </w:r>
      <w:r>
        <w:t>Windows authentication (NTLM/Kerberos) then translate the resulting Windows Identity into a Claims Identity</w:t>
      </w:r>
    </w:p>
    <w:p w14:paraId="6C99FD13" w14:textId="77777777" w:rsidR="003572A3" w:rsidRDefault="003572A3" w:rsidP="003572A3">
      <w:pPr>
        <w:pStyle w:val="Heading5"/>
      </w:pPr>
      <w:r w:rsidRPr="004F5F04">
        <w:t>FBA-Claims</w:t>
      </w:r>
    </w:p>
    <w:p w14:paraId="6A8EBD02" w14:textId="77777777" w:rsidR="003572A3" w:rsidRPr="004F5F04" w:rsidRDefault="003572A3" w:rsidP="003572A3">
      <w:r>
        <w:t xml:space="preserve">In FBA-claims mode, SharePoint will redirect the client to a login page hosting the standard ASP.NET login controls. The page will authenticate the client using ASP.NET membership and role providers, similar to how forms based authentication functioned in SharePoint 2007. After the identity object representing the user is created, SharePoint will then translate this identity into a claims identity object.  </w:t>
      </w:r>
      <w:r w:rsidRPr="004F5F04">
        <w:t xml:space="preserve"> </w:t>
      </w:r>
    </w:p>
    <w:p w14:paraId="00F5E05B" w14:textId="77777777" w:rsidR="003572A3" w:rsidRDefault="003572A3" w:rsidP="003572A3">
      <w:pPr>
        <w:pStyle w:val="Heading5"/>
      </w:pPr>
      <w:r w:rsidRPr="004F5F04">
        <w:t xml:space="preserve">SAML-Claims </w:t>
      </w:r>
    </w:p>
    <w:p w14:paraId="73ACA260" w14:textId="77777777" w:rsidR="003572A3" w:rsidRPr="00D64BA3" w:rsidRDefault="003572A3" w:rsidP="003572A3">
      <w:r>
        <w:t>In SAML-Claims mode, SharePoint will accept SAML tokens from a trusted external Security Token Provider (STS). When the user attempts to login, he/she will be directed to an external claims provider (ex. Windows Live ID claims provider) which will authenticate the user and produce a SAML token. SharePoint will accept and process this token, augmenting the claims and creating a claims identity object for the user.</w:t>
      </w:r>
    </w:p>
    <w:p w14:paraId="40DE3A3B" w14:textId="3D9CFEE4" w:rsidR="003572A3" w:rsidRPr="00543331" w:rsidRDefault="003572A3" w:rsidP="003572A3">
      <w:r>
        <w:t xml:space="preserve">For more information about claims-based authentication in SharePoint 2010 </w:t>
      </w:r>
      <w:r w:rsidR="001204B8">
        <w:t xml:space="preserve">Products </w:t>
      </w:r>
      <w:r>
        <w:t xml:space="preserve">refer to </w:t>
      </w:r>
      <w:hyperlink r:id="rId18" w:history="1">
        <w:r w:rsidR="009421BB" w:rsidRPr="009421BB">
          <w:rPr>
            <w:rStyle w:val="Hyperlink"/>
          </w:rPr>
          <w:t>SharePoint Claims-Based Identity</w:t>
        </w:r>
      </w:hyperlink>
      <w:r w:rsidR="00E70D07" w:rsidRPr="00EF6AC7">
        <w:t>.</w:t>
      </w:r>
    </w:p>
    <w:p w14:paraId="27126FA3" w14:textId="2A67154B" w:rsidR="00997823" w:rsidRDefault="00997823" w:rsidP="00A83774">
      <w:pPr>
        <w:pStyle w:val="Heading4"/>
      </w:pPr>
      <w:r>
        <w:t>Note about Incoming Claims Authentication and the Claims to Windows Token Service (</w:t>
      </w:r>
      <w:r w:rsidR="00F052F1">
        <w:t>C</w:t>
      </w:r>
      <w:r>
        <w:t>2WTS)</w:t>
      </w:r>
    </w:p>
    <w:p w14:paraId="095191BE" w14:textId="4368D664" w:rsidR="00997823" w:rsidRPr="00997823" w:rsidRDefault="00997823" w:rsidP="00997823">
      <w:r>
        <w:t>Some service application</w:t>
      </w:r>
      <w:r w:rsidR="00F052F1">
        <w:t>s</w:t>
      </w:r>
      <w:r>
        <w:t xml:space="preserve"> require the use of the Windows Ident</w:t>
      </w:r>
      <w:r w:rsidR="003D3881">
        <w:t>ity Foundation (WIF) Claims to Windows Token S</w:t>
      </w:r>
      <w:r>
        <w:t>ervice (</w:t>
      </w:r>
      <w:r w:rsidR="00F052F1">
        <w:t>C</w:t>
      </w:r>
      <w:r>
        <w:t xml:space="preserve">2WTS) to translate claims within the farm to </w:t>
      </w:r>
      <w:r w:rsidR="00F052F1">
        <w:t>W</w:t>
      </w:r>
      <w:r>
        <w:t xml:space="preserve">indows credentials for outbound authentication. It is important to understand </w:t>
      </w:r>
      <w:r w:rsidR="00FB3E3C">
        <w:t xml:space="preserve">that service applications that </w:t>
      </w:r>
      <w:r w:rsidR="00CD64ED">
        <w:t>come with</w:t>
      </w:r>
      <w:r w:rsidR="00FB3E3C">
        <w:t xml:space="preserve"> </w:t>
      </w:r>
      <w:r w:rsidR="00882FA4">
        <w:t xml:space="preserve">SharePoint </w:t>
      </w:r>
      <w:r w:rsidR="00FB3E3C">
        <w:t xml:space="preserve">Server </w:t>
      </w:r>
      <w:r w:rsidR="00882FA4">
        <w:t xml:space="preserve">can leverage the </w:t>
      </w:r>
      <w:r w:rsidR="00F052F1">
        <w:t>C</w:t>
      </w:r>
      <w:r>
        <w:t xml:space="preserve">2WTS </w:t>
      </w:r>
      <w:r w:rsidR="00882FA4">
        <w:t xml:space="preserve">only </w:t>
      </w:r>
      <w:r w:rsidR="00880C0E">
        <w:t xml:space="preserve">if the incoming authentication method is either classic mode or </w:t>
      </w:r>
      <w:r w:rsidR="00F052F1">
        <w:t>W</w:t>
      </w:r>
      <w:r w:rsidR="00880C0E">
        <w:t xml:space="preserve">indows claims. </w:t>
      </w:r>
      <w:r w:rsidR="00882FA4">
        <w:t xml:space="preserve">Service applications accessed </w:t>
      </w:r>
      <w:r w:rsidR="00FB3E3C">
        <w:t>through</w:t>
      </w:r>
      <w:r w:rsidR="00882FA4">
        <w:t xml:space="preserve"> w</w:t>
      </w:r>
      <w:r w:rsidR="009425BC">
        <w:t xml:space="preserve">eb applications that leverage SAML claims or FBA claims </w:t>
      </w:r>
      <w:r w:rsidR="00FB3E3C">
        <w:t>do</w:t>
      </w:r>
      <w:r w:rsidR="00882FA4">
        <w:t xml:space="preserve"> not</w:t>
      </w:r>
      <w:r w:rsidR="009425BC">
        <w:t xml:space="preserve"> use the </w:t>
      </w:r>
      <w:r w:rsidR="00882FA4">
        <w:t xml:space="preserve">C2WTS, </w:t>
      </w:r>
      <w:r w:rsidR="00FB3E3C">
        <w:t xml:space="preserve">and </w:t>
      </w:r>
      <w:r w:rsidR="00882FA4">
        <w:t xml:space="preserve">therefore </w:t>
      </w:r>
      <w:r w:rsidR="00FB3E3C">
        <w:t xml:space="preserve">they are not </w:t>
      </w:r>
      <w:r w:rsidR="00882FA4">
        <w:t xml:space="preserve">able to translate claims to </w:t>
      </w:r>
      <w:r w:rsidR="00FB3E3C">
        <w:t>W</w:t>
      </w:r>
      <w:r w:rsidR="00882FA4">
        <w:t xml:space="preserve">indows credentials. </w:t>
      </w:r>
    </w:p>
    <w:p w14:paraId="70A019AF" w14:textId="723038C0" w:rsidR="003572A3" w:rsidRDefault="003572A3" w:rsidP="003572A3">
      <w:pPr>
        <w:pStyle w:val="Heading3"/>
      </w:pPr>
      <w:bookmarkStart w:id="11" w:name="_Toc274573039"/>
      <w:r>
        <w:t xml:space="preserve">Identity within </w:t>
      </w:r>
      <w:r w:rsidR="00BF2928">
        <w:t xml:space="preserve">a </w:t>
      </w:r>
      <w:r>
        <w:t>SharePoint</w:t>
      </w:r>
      <w:r w:rsidR="001204B8">
        <w:t xml:space="preserve"> 2010 </w:t>
      </w:r>
      <w:r w:rsidR="00BF2928">
        <w:t>Environment</w:t>
      </w:r>
      <w:bookmarkEnd w:id="11"/>
    </w:p>
    <w:p w14:paraId="49064257" w14:textId="10E8F670" w:rsidR="003572A3" w:rsidRDefault="003572A3" w:rsidP="003572A3">
      <w:r>
        <w:t xml:space="preserve">SharePoint 2010 </w:t>
      </w:r>
      <w:r w:rsidR="00BF2928">
        <w:t xml:space="preserve">environments </w:t>
      </w:r>
      <w:r w:rsidR="00DE47C6">
        <w:t>use</w:t>
      </w:r>
      <w:r>
        <w:t xml:space="preserve"> claims authentication for intra</w:t>
      </w:r>
      <w:r w:rsidR="00A83774">
        <w:t>-</w:t>
      </w:r>
      <w:r>
        <w:t xml:space="preserve"> and inter-farm communications with </w:t>
      </w:r>
      <w:r w:rsidR="00F052F1">
        <w:t xml:space="preserve">most </w:t>
      </w:r>
      <w:r>
        <w:t>SharePoint service applications</w:t>
      </w:r>
      <w:r w:rsidR="00F052F1">
        <w:t xml:space="preserve"> and SharePoint integrated products</w:t>
      </w:r>
      <w:r>
        <w:t xml:space="preserve"> regardless of the incoming authentication mechanism used. This means that even in situations where classic authentication is used to authenticate with a particular web application, SharePoint will convert the incoming identity into a claims identity to authenticate with SharePoint Service Applications</w:t>
      </w:r>
      <w:r w:rsidR="00F052F1">
        <w:t xml:space="preserve"> and products that are</w:t>
      </w:r>
      <w:r w:rsidR="00A83774">
        <w:t xml:space="preserve"> claims-</w:t>
      </w:r>
      <w:r w:rsidR="00F052F1">
        <w:t>aware</w:t>
      </w:r>
      <w:r>
        <w:t xml:space="preserve">. By standardizing on the claims model for intra/inter farm communications, the platform can abstract itself from the incoming protocols used. </w:t>
      </w:r>
    </w:p>
    <w:p w14:paraId="102BCF83" w14:textId="0C079C07" w:rsidR="003572A3" w:rsidRPr="00D05885" w:rsidRDefault="003572A3" w:rsidP="003572A3">
      <w:pPr>
        <w:rPr>
          <w:rStyle w:val="Emphasis"/>
        </w:rPr>
      </w:pPr>
      <w:r w:rsidRPr="00D05885">
        <w:rPr>
          <w:rStyle w:val="Emphasis"/>
        </w:rPr>
        <w:t xml:space="preserve">Note: </w:t>
      </w:r>
      <w:r w:rsidR="00F052F1">
        <w:rPr>
          <w:rStyle w:val="Emphasis"/>
        </w:rPr>
        <w:t xml:space="preserve">Some SharePoint Integrated products, like SQL </w:t>
      </w:r>
      <w:r w:rsidR="005A01AB">
        <w:rPr>
          <w:rStyle w:val="Emphasis"/>
        </w:rPr>
        <w:t xml:space="preserve">Server </w:t>
      </w:r>
      <w:r w:rsidR="00F052F1">
        <w:rPr>
          <w:rStyle w:val="Emphasis"/>
        </w:rPr>
        <w:t xml:space="preserve">Reporting Services, </w:t>
      </w:r>
      <w:r w:rsidR="005A01AB">
        <w:rPr>
          <w:rStyle w:val="Emphasis"/>
        </w:rPr>
        <w:t>are not claims-</w:t>
      </w:r>
      <w:r w:rsidR="00761A8F">
        <w:rPr>
          <w:rStyle w:val="Emphasis"/>
        </w:rPr>
        <w:t xml:space="preserve">aware </w:t>
      </w:r>
      <w:r w:rsidR="00BF2928">
        <w:rPr>
          <w:rStyle w:val="Emphasis"/>
        </w:rPr>
        <w:t xml:space="preserve">out of box </w:t>
      </w:r>
      <w:r w:rsidR="00761A8F">
        <w:rPr>
          <w:rStyle w:val="Emphasis"/>
        </w:rPr>
        <w:t>and do not leverage the intra-farm claims authentication architecture.</w:t>
      </w:r>
      <w:r w:rsidR="00F052F1">
        <w:rPr>
          <w:rStyle w:val="Emphasis"/>
        </w:rPr>
        <w:t xml:space="preserve"> </w:t>
      </w:r>
      <w:r w:rsidRPr="00D05885">
        <w:rPr>
          <w:rStyle w:val="Emphasis"/>
        </w:rPr>
        <w:t xml:space="preserve">SharePoint </w:t>
      </w:r>
      <w:r w:rsidR="001204B8">
        <w:rPr>
          <w:rStyle w:val="Emphasis"/>
        </w:rPr>
        <w:t xml:space="preserve">Server </w:t>
      </w:r>
      <w:r w:rsidRPr="00D05885">
        <w:rPr>
          <w:rStyle w:val="Emphasis"/>
        </w:rPr>
        <w:t xml:space="preserve">may also rely on classic Kerberos delegation as well as claims in </w:t>
      </w:r>
      <w:r w:rsidR="00761A8F">
        <w:rPr>
          <w:rStyle w:val="Emphasis"/>
        </w:rPr>
        <w:t>other</w:t>
      </w:r>
      <w:r w:rsidR="00761A8F" w:rsidRPr="00D05885">
        <w:rPr>
          <w:rStyle w:val="Emphasis"/>
        </w:rPr>
        <w:t xml:space="preserve"> </w:t>
      </w:r>
      <w:r w:rsidRPr="00D05885">
        <w:rPr>
          <w:rStyle w:val="Emphasis"/>
        </w:rPr>
        <w:t xml:space="preserve">scenarios, for example when the RSS viewer web part is configured to consume an authenticated feed. </w:t>
      </w:r>
      <w:r w:rsidR="00BF2928">
        <w:rPr>
          <w:rStyle w:val="Emphasis"/>
        </w:rPr>
        <w:t>Refer to each product or service application’s documentation to det</w:t>
      </w:r>
      <w:r w:rsidR="00653D7B">
        <w:rPr>
          <w:rStyle w:val="Emphasis"/>
        </w:rPr>
        <w:t>ermine if it can support claims-</w:t>
      </w:r>
      <w:r w:rsidR="00BF2928">
        <w:rPr>
          <w:rStyle w:val="Emphasis"/>
        </w:rPr>
        <w:t>based authentication and/or identity delegation.</w:t>
      </w:r>
    </w:p>
    <w:p w14:paraId="3DA7A5B8" w14:textId="77777777" w:rsidR="003572A3" w:rsidRDefault="003572A3" w:rsidP="003572A3">
      <w:pPr>
        <w:pStyle w:val="Heading3"/>
      </w:pPr>
      <w:bookmarkStart w:id="12" w:name="_Toc274573040"/>
      <w:r>
        <w:t>Outbound Identity</w:t>
      </w:r>
      <w:bookmarkEnd w:id="12"/>
    </w:p>
    <w:p w14:paraId="121EE79B" w14:textId="02CADAF6" w:rsidR="00E64248" w:rsidRDefault="00E64248" w:rsidP="003572A3">
      <w:r>
        <w:t xml:space="preserve">Outbound identity in SharePoint 2010 </w:t>
      </w:r>
      <w:r w:rsidR="001204B8">
        <w:t xml:space="preserve">Products </w:t>
      </w:r>
      <w:r>
        <w:t>represents the scenarios where services within the farm need to authenticate with external line of business systems and services. Depending on the scenario, authentication can be performed in one of two basic conceptual models:</w:t>
      </w:r>
    </w:p>
    <w:p w14:paraId="185D952B" w14:textId="5A2A3FEE" w:rsidR="00E64248" w:rsidRDefault="00E64248" w:rsidP="00B55B21">
      <w:pPr>
        <w:pStyle w:val="Heading4"/>
      </w:pPr>
      <w:r>
        <w:t>Trusted Sub System</w:t>
      </w:r>
    </w:p>
    <w:p w14:paraId="59304F16" w14:textId="0689AC02" w:rsidR="00E64248" w:rsidRDefault="00E64248" w:rsidP="00E64248">
      <w:r>
        <w:t xml:space="preserve">In the trusted subsystem, </w:t>
      </w:r>
      <w:r w:rsidRPr="00B55B21">
        <w:t>the front end service authenticates and authorizes the client the</w:t>
      </w:r>
      <w:r>
        <w:t>n</w:t>
      </w:r>
      <w:r w:rsidRPr="00B55B21">
        <w:t xml:space="preserve"> </w:t>
      </w:r>
      <w:r>
        <w:t>authenticates</w:t>
      </w:r>
      <w:r w:rsidRPr="00B55B21">
        <w:t xml:space="preserve"> </w:t>
      </w:r>
      <w:r>
        <w:t>with</w:t>
      </w:r>
      <w:r w:rsidRPr="00B55B21">
        <w:t xml:space="preserve"> additional backend services without passing the client </w:t>
      </w:r>
      <w:r>
        <w:t>identity</w:t>
      </w:r>
      <w:r w:rsidRPr="00B55B21">
        <w:t xml:space="preserve"> to the back end system. The back end system “trusts” the front end service to do authentication and authorization</w:t>
      </w:r>
      <w:r>
        <w:t xml:space="preserve"> on </w:t>
      </w:r>
      <w:r w:rsidR="00460950">
        <w:t>its</w:t>
      </w:r>
      <w:r>
        <w:t xml:space="preserve"> beha</w:t>
      </w:r>
      <w:r w:rsidR="00E563BA">
        <w:t>lf. The most common way to implement this model is to leverage shared service account to authentication with the external system:</w:t>
      </w:r>
    </w:p>
    <w:p w14:paraId="7EF1CF67" w14:textId="5B0C05CB" w:rsidR="00E563BA" w:rsidRDefault="00E563BA" w:rsidP="00E64248">
      <w:r>
        <w:object w:dxaOrig="6142" w:dyaOrig="3387" w14:anchorId="4DEB6845">
          <v:shape id="_x0000_i1026" type="#_x0000_t75" style="width:306.75pt;height:169.5pt" o:ole="">
            <v:imagedata r:id="rId19" o:title=""/>
          </v:shape>
          <o:OLEObject Type="Embed" ProgID="Visio.Drawing.11" ShapeID="_x0000_i1026" DrawAspect="Content" ObjectID="_1350213797" r:id="rId20"/>
        </w:object>
      </w:r>
    </w:p>
    <w:p w14:paraId="774717B5" w14:textId="6249F3A5" w:rsidR="00E563BA" w:rsidRDefault="00E563BA" w:rsidP="00E64248">
      <w:r>
        <w:t>In SharePoint</w:t>
      </w:r>
      <w:r w:rsidR="001204B8">
        <w:t xml:space="preserve"> Server</w:t>
      </w:r>
      <w:r>
        <w:t>, this model can be implemented in various ways:</w:t>
      </w:r>
    </w:p>
    <w:p w14:paraId="7D656839" w14:textId="6A04606C" w:rsidR="00E563BA" w:rsidRDefault="009F37C5" w:rsidP="00B55B21">
      <w:pPr>
        <w:pStyle w:val="ListParagraph"/>
        <w:numPr>
          <w:ilvl w:val="0"/>
          <w:numId w:val="40"/>
        </w:numPr>
      </w:pPr>
      <w:r>
        <w:t xml:space="preserve">Using the IIS application pool identity </w:t>
      </w:r>
      <w:r w:rsidR="007B1FF1">
        <w:t>—</w:t>
      </w:r>
      <w:r>
        <w:t xml:space="preserve"> usually achieved by running code in the web application which elevates permissions while making an off box call to an external system. Other methods such as using </w:t>
      </w:r>
      <w:proofErr w:type="spellStart"/>
      <w:r>
        <w:t>RevertToSelf</w:t>
      </w:r>
      <w:proofErr w:type="spellEnd"/>
      <w:r>
        <w:t xml:space="preserve"> can also use the application pool’s identity to authenticate with external systems.</w:t>
      </w:r>
    </w:p>
    <w:p w14:paraId="44376393" w14:textId="3AB9F7BD" w:rsidR="00E419DE" w:rsidRDefault="009F37C5" w:rsidP="00B55B21">
      <w:pPr>
        <w:pStyle w:val="ListParagraph"/>
        <w:numPr>
          <w:ilvl w:val="0"/>
          <w:numId w:val="40"/>
        </w:numPr>
      </w:pPr>
      <w:r>
        <w:t xml:space="preserve">Using a service account </w:t>
      </w:r>
      <w:r w:rsidR="007B1FF1">
        <w:t>—</w:t>
      </w:r>
      <w:r>
        <w:t xml:space="preserve"> typically achieved by storing application credentials in the Secure Store</w:t>
      </w:r>
      <w:r w:rsidR="00E419DE">
        <w:t xml:space="preserve"> then using those credentials to authenticate with an external system. Other methods include storing the service account credentials in other ways such as embedded connection strings</w:t>
      </w:r>
    </w:p>
    <w:p w14:paraId="50632523" w14:textId="3BFC84D6" w:rsidR="009F37C5" w:rsidRPr="00151BA3" w:rsidRDefault="00E419DE" w:rsidP="00B55B21">
      <w:pPr>
        <w:pStyle w:val="ListParagraph"/>
        <w:numPr>
          <w:ilvl w:val="0"/>
          <w:numId w:val="40"/>
        </w:numPr>
      </w:pPr>
      <w:r>
        <w:t>Anonymous Authentication -  th</w:t>
      </w:r>
      <w:r w:rsidR="005F017E">
        <w:t>is is where the external system</w:t>
      </w:r>
      <w:r>
        <w:t xml:space="preserve"> does not require</w:t>
      </w:r>
      <w:r w:rsidR="005F017E">
        <w:t xml:space="preserve"> any authentication therefor the front end SharePoint services does not have the pass any identity to the backend system</w:t>
      </w:r>
      <w:r>
        <w:t xml:space="preserve"> </w:t>
      </w:r>
      <w:r w:rsidR="009F37C5">
        <w:t xml:space="preserve"> </w:t>
      </w:r>
    </w:p>
    <w:p w14:paraId="2D56EF3C" w14:textId="77777777" w:rsidR="00E64248" w:rsidRDefault="00E64248" w:rsidP="00B55B21">
      <w:pPr>
        <w:pStyle w:val="Heading4"/>
      </w:pPr>
      <w:r>
        <w:t>Delegation</w:t>
      </w:r>
    </w:p>
    <w:p w14:paraId="7B24AE61" w14:textId="373895F0" w:rsidR="00E64248" w:rsidRDefault="005F017E" w:rsidP="00E64248">
      <w:r>
        <w:t>In</w:t>
      </w:r>
      <w:r w:rsidRPr="00B55B21">
        <w:t xml:space="preserve"> the Delegation model, </w:t>
      </w:r>
      <w:r w:rsidR="00E64248" w:rsidRPr="00B55B21">
        <w:t xml:space="preserve">the front end service </w:t>
      </w:r>
      <w:r>
        <w:t>first authenticates</w:t>
      </w:r>
      <w:r w:rsidR="00E64248" w:rsidRPr="00B55B21">
        <w:t xml:space="preserve"> the client</w:t>
      </w:r>
      <w:r>
        <w:t xml:space="preserve"> then uses the client’s identity to</w:t>
      </w:r>
      <w:r w:rsidR="00E64248" w:rsidRPr="00B55B21">
        <w:t xml:space="preserve"> </w:t>
      </w:r>
      <w:r>
        <w:t xml:space="preserve">authenticate with </w:t>
      </w:r>
      <w:r w:rsidR="00E64248" w:rsidRPr="00B55B21">
        <w:t>another backend system</w:t>
      </w:r>
      <w:r>
        <w:t xml:space="preserve"> which performs </w:t>
      </w:r>
      <w:r w:rsidR="00722106">
        <w:t>its</w:t>
      </w:r>
      <w:r>
        <w:t xml:space="preserve"> own authentication and authorization:</w:t>
      </w:r>
    </w:p>
    <w:p w14:paraId="14E91731" w14:textId="007EE711" w:rsidR="005F017E" w:rsidRDefault="005F017E" w:rsidP="00E64248">
      <w:r>
        <w:object w:dxaOrig="6133" w:dyaOrig="3352" w14:anchorId="02513585">
          <v:shape id="_x0000_i1027" type="#_x0000_t75" style="width:306pt;height:167.25pt" o:ole="">
            <v:imagedata r:id="rId21" o:title=""/>
          </v:shape>
          <o:OLEObject Type="Embed" ProgID="Visio.Drawing.11" ShapeID="_x0000_i1027" DrawAspect="Content" ObjectID="_1350213798" r:id="rId22"/>
        </w:object>
      </w:r>
    </w:p>
    <w:p w14:paraId="76299766" w14:textId="77777777" w:rsidR="00722106" w:rsidRDefault="00722106" w:rsidP="00722106">
      <w:r>
        <w:t>In SharePoint, this model can be implemented in various ways:</w:t>
      </w:r>
    </w:p>
    <w:p w14:paraId="34A22E13" w14:textId="2FBDE721" w:rsidR="00722106" w:rsidRDefault="00722106" w:rsidP="00722106">
      <w:pPr>
        <w:pStyle w:val="ListParagraph"/>
        <w:numPr>
          <w:ilvl w:val="0"/>
          <w:numId w:val="40"/>
        </w:numPr>
      </w:pPr>
      <w:r>
        <w:t xml:space="preserve">Kerberos Delegation </w:t>
      </w:r>
      <w:r w:rsidR="007B1FF1">
        <w:t>—</w:t>
      </w:r>
      <w:r>
        <w:t xml:space="preserve"> </w:t>
      </w:r>
      <w:proofErr w:type="gramStart"/>
      <w:r>
        <w:t>If</w:t>
      </w:r>
      <w:proofErr w:type="gramEnd"/>
      <w:r>
        <w:t xml:space="preserve"> the client authenticates with the front end service using </w:t>
      </w:r>
      <w:r w:rsidR="006805B5">
        <w:t>Kerberos</w:t>
      </w:r>
      <w:r>
        <w:t xml:space="preserve"> authentication</w:t>
      </w:r>
      <w:r w:rsidR="006805B5">
        <w:t>, Kerberos delegation can be used to pass the clients identity to the backend system.</w:t>
      </w:r>
      <w:r>
        <w:t xml:space="preserve"> </w:t>
      </w:r>
    </w:p>
    <w:p w14:paraId="315CE9A9" w14:textId="3804C624" w:rsidR="005F017E" w:rsidRPr="00151BA3" w:rsidRDefault="00722106" w:rsidP="00B55B21">
      <w:pPr>
        <w:pStyle w:val="ListParagraph"/>
        <w:numPr>
          <w:ilvl w:val="0"/>
          <w:numId w:val="40"/>
        </w:numPr>
      </w:pPr>
      <w:r>
        <w:t xml:space="preserve">Claims </w:t>
      </w:r>
      <w:r w:rsidR="007B1FF1">
        <w:t>—</w:t>
      </w:r>
      <w:r w:rsidR="006805B5">
        <w:t xml:space="preserve"> claims authentication allows the clients claims to be passed between services as long as there is trust between the two services and both are claims aware.</w:t>
      </w:r>
      <w:r w:rsidR="00281C23">
        <w:t xml:space="preserve"> </w:t>
      </w:r>
    </w:p>
    <w:p w14:paraId="560D7CD6" w14:textId="2557F8D1" w:rsidR="003572A3" w:rsidRPr="002C5F5D" w:rsidRDefault="00A401E3" w:rsidP="003572A3">
      <w:pPr>
        <w:rPr>
          <w:rStyle w:val="Emphasis"/>
        </w:rPr>
      </w:pPr>
      <w:r w:rsidRPr="00634BA6">
        <w:rPr>
          <w:rStyle w:val="Emphasis"/>
        </w:rPr>
        <w:t>Note</w:t>
      </w:r>
      <w:r w:rsidRPr="002C5F5D">
        <w:rPr>
          <w:rStyle w:val="Emphasis"/>
        </w:rPr>
        <w:t xml:space="preserve">: </w:t>
      </w:r>
      <w:r w:rsidR="002C5F5D" w:rsidRPr="002C5F5D">
        <w:rPr>
          <w:rStyle w:val="Emphasis"/>
        </w:rPr>
        <w:t xml:space="preserve">Currently, </w:t>
      </w:r>
      <w:r w:rsidR="00444D73">
        <w:rPr>
          <w:rStyle w:val="Emphasis"/>
        </w:rPr>
        <w:t>some</w:t>
      </w:r>
      <w:r w:rsidR="002C5F5D">
        <w:rPr>
          <w:rStyle w:val="Emphasis"/>
        </w:rPr>
        <w:t xml:space="preserve"> </w:t>
      </w:r>
      <w:r w:rsidR="002C5F5D" w:rsidRPr="002C5F5D">
        <w:rPr>
          <w:rStyle w:val="Emphasis"/>
        </w:rPr>
        <w:t>out</w:t>
      </w:r>
      <w:r w:rsidR="00C057C7">
        <w:rPr>
          <w:rStyle w:val="Emphasis"/>
        </w:rPr>
        <w:t>-</w:t>
      </w:r>
      <w:r w:rsidR="002C5F5D" w:rsidRPr="002C5F5D">
        <w:rPr>
          <w:rStyle w:val="Emphasis"/>
        </w:rPr>
        <w:t>of</w:t>
      </w:r>
      <w:r w:rsidR="00C057C7">
        <w:rPr>
          <w:rStyle w:val="Emphasis"/>
        </w:rPr>
        <w:t>-the-</w:t>
      </w:r>
      <w:r w:rsidR="002C5F5D" w:rsidRPr="002C5F5D">
        <w:rPr>
          <w:rStyle w:val="Emphasis"/>
        </w:rPr>
        <w:t xml:space="preserve">box SharePoint service applications do not allow outbound claims authentication, but </w:t>
      </w:r>
      <w:r w:rsidR="002C5F5D">
        <w:rPr>
          <w:rStyle w:val="Emphasis"/>
        </w:rPr>
        <w:t xml:space="preserve">outbound claims </w:t>
      </w:r>
      <w:r w:rsidR="002C5F5D" w:rsidRPr="002C5F5D">
        <w:rPr>
          <w:rStyle w:val="Emphasis"/>
        </w:rPr>
        <w:t>is a platform capability which will be leveraged in the future. Furthe</w:t>
      </w:r>
      <w:r w:rsidR="00C057C7">
        <w:rPr>
          <w:rStyle w:val="Emphasis"/>
        </w:rPr>
        <w:t>r, many of the most common line-of-</w:t>
      </w:r>
      <w:r w:rsidR="002C5F5D" w:rsidRPr="002C5F5D">
        <w:rPr>
          <w:rStyle w:val="Emphasis"/>
        </w:rPr>
        <w:t>business systems today do not support incoming claims authentication</w:t>
      </w:r>
      <w:r w:rsidR="00C057C7">
        <w:rPr>
          <w:rStyle w:val="Emphasis"/>
        </w:rPr>
        <w:t>,</w:t>
      </w:r>
      <w:r w:rsidR="002C5F5D" w:rsidRPr="002C5F5D">
        <w:rPr>
          <w:rStyle w:val="Emphasis"/>
        </w:rPr>
        <w:t xml:space="preserve"> which means the use of outbound claims </w:t>
      </w:r>
      <w:proofErr w:type="gramStart"/>
      <w:r w:rsidR="002C5F5D" w:rsidRPr="002C5F5D">
        <w:rPr>
          <w:rStyle w:val="Emphasis"/>
        </w:rPr>
        <w:t>authentication</w:t>
      </w:r>
      <w:proofErr w:type="gramEnd"/>
      <w:r w:rsidR="002C5F5D" w:rsidRPr="002C5F5D">
        <w:rPr>
          <w:rStyle w:val="Emphasis"/>
        </w:rPr>
        <w:t xml:space="preserve"> may not be possible or will require additional development to work properly. </w:t>
      </w:r>
    </w:p>
    <w:p w14:paraId="6945DF84" w14:textId="77777777" w:rsidR="00A401E3" w:rsidRDefault="00A401E3" w:rsidP="00A83774">
      <w:pPr>
        <w:pStyle w:val="Heading3"/>
      </w:pPr>
      <w:bookmarkStart w:id="13" w:name="_Toc274573041"/>
      <w:bookmarkStart w:id="14" w:name="_Ref262305974"/>
      <w:r>
        <w:t>Delegation across Domain and Forest Boundaries</w:t>
      </w:r>
      <w:bookmarkEnd w:id="13"/>
    </w:p>
    <w:p w14:paraId="389CAFA8" w14:textId="1B23DC4E" w:rsidR="00A401E3" w:rsidRDefault="00A401E3" w:rsidP="00A401E3">
      <w:r>
        <w:t xml:space="preserve">The scenarios in this paper require that the SharePoint service and external data sources reside in the same Windows domain which is a requirement for Kerberos constrained delegation. </w:t>
      </w:r>
      <w:r w:rsidR="00142110">
        <w:t xml:space="preserve">The </w:t>
      </w:r>
      <w:r>
        <w:t xml:space="preserve">Kerberos </w:t>
      </w:r>
      <w:r w:rsidR="00142110">
        <w:t xml:space="preserve">protocol </w:t>
      </w:r>
      <w:r>
        <w:t xml:space="preserve">supports two types of delegation, basic (unconstrained) and constrained. Basic Kerberos delegation has the ability to cross domain boundaries in a single forest, but cannot cross a forest boundary regardless of trust relationship. Kerberos constrained delegation cannot cross domain or forest boundaries in any scenario. </w:t>
      </w:r>
    </w:p>
    <w:p w14:paraId="6E0B9EAA" w14:textId="6FAEA721" w:rsidR="00A401E3" w:rsidRDefault="00A401E3" w:rsidP="00A401E3">
      <w:r>
        <w:t>Some SharePoint Services can be configured to use basic Kerberos delegation while other will require the use of constrained delegation. Any service which relies on the claims to windows token service (</w:t>
      </w:r>
      <w:r w:rsidR="00BF523E">
        <w:t>C2WTS</w:t>
      </w:r>
      <w:r>
        <w:t xml:space="preserve">) must use Kerberos constrained delegation to allow the </w:t>
      </w:r>
      <w:r w:rsidR="00BF523E">
        <w:t>C2WTS</w:t>
      </w:r>
      <w:r>
        <w:t xml:space="preserve"> to use Kerberos protocol transition to translate claims into Windows credentials. </w:t>
      </w:r>
    </w:p>
    <w:p w14:paraId="2D233870" w14:textId="13D04024" w:rsidR="001E2489" w:rsidRDefault="001E2489" w:rsidP="00A401E3">
      <w:r>
        <w:t>The following service applications and products require the use of the C2WTS and Kerberos constrained delegation:</w:t>
      </w:r>
    </w:p>
    <w:p w14:paraId="77D8DB4B" w14:textId="77777777" w:rsidR="001E2489" w:rsidRDefault="001E2489" w:rsidP="001E2489">
      <w:pPr>
        <w:pStyle w:val="ListParagraph"/>
        <w:numPr>
          <w:ilvl w:val="0"/>
          <w:numId w:val="64"/>
        </w:numPr>
      </w:pPr>
      <w:r>
        <w:t>Excel Services</w:t>
      </w:r>
    </w:p>
    <w:p w14:paraId="5561BE49" w14:textId="77777777" w:rsidR="001E2489" w:rsidRDefault="001E2489" w:rsidP="001E2489">
      <w:pPr>
        <w:pStyle w:val="ListParagraph"/>
        <w:numPr>
          <w:ilvl w:val="0"/>
          <w:numId w:val="64"/>
        </w:numPr>
      </w:pPr>
      <w:r>
        <w:t>PerformancePoint Services</w:t>
      </w:r>
    </w:p>
    <w:p w14:paraId="21CDE20B" w14:textId="77777777" w:rsidR="001E2489" w:rsidRDefault="001E2489" w:rsidP="001E2489">
      <w:pPr>
        <w:pStyle w:val="ListParagraph"/>
        <w:numPr>
          <w:ilvl w:val="0"/>
          <w:numId w:val="64"/>
        </w:numPr>
      </w:pPr>
      <w:r>
        <w:t>InfoPath Forms Services</w:t>
      </w:r>
    </w:p>
    <w:p w14:paraId="72658C92" w14:textId="77777777" w:rsidR="001E2489" w:rsidRDefault="001E2489" w:rsidP="001E2489">
      <w:pPr>
        <w:pStyle w:val="ListParagraph"/>
        <w:numPr>
          <w:ilvl w:val="0"/>
          <w:numId w:val="64"/>
        </w:numPr>
      </w:pPr>
      <w:r>
        <w:t>Visio Services</w:t>
      </w:r>
    </w:p>
    <w:p w14:paraId="7A911A7E" w14:textId="0E59DBB8" w:rsidR="005E7672" w:rsidRDefault="005E7672" w:rsidP="005E7672">
      <w:r>
        <w:t>The following service applications and products are not affected by these requirements, therefore can use basic delegation if required:</w:t>
      </w:r>
    </w:p>
    <w:p w14:paraId="2BB23E2C" w14:textId="77777777" w:rsidR="005E7672" w:rsidRDefault="005E7672" w:rsidP="005E7672">
      <w:pPr>
        <w:pStyle w:val="ListParagraph"/>
        <w:numPr>
          <w:ilvl w:val="0"/>
          <w:numId w:val="65"/>
        </w:numPr>
      </w:pPr>
      <w:r>
        <w:t>Business Data Connectivity service and Microsoft Business Connectivity Services</w:t>
      </w:r>
    </w:p>
    <w:p w14:paraId="7007F520" w14:textId="77777777" w:rsidR="005E7672" w:rsidRDefault="005E7672" w:rsidP="005E7672">
      <w:pPr>
        <w:pStyle w:val="ListParagraph"/>
        <w:numPr>
          <w:ilvl w:val="0"/>
          <w:numId w:val="65"/>
        </w:numPr>
      </w:pPr>
      <w:r>
        <w:t>Access Services</w:t>
      </w:r>
    </w:p>
    <w:p w14:paraId="319304A1" w14:textId="77777777" w:rsidR="005E7672" w:rsidRDefault="005E7672" w:rsidP="005E7672">
      <w:pPr>
        <w:pStyle w:val="ListParagraph"/>
        <w:numPr>
          <w:ilvl w:val="0"/>
          <w:numId w:val="65"/>
        </w:numPr>
      </w:pPr>
      <w:r>
        <w:t>Microsoft SQL Server Reporting Services (SSRS)</w:t>
      </w:r>
    </w:p>
    <w:p w14:paraId="7025633C" w14:textId="77777777" w:rsidR="005E7672" w:rsidRDefault="005E7672" w:rsidP="005E7672">
      <w:pPr>
        <w:pStyle w:val="ListParagraph"/>
        <w:numPr>
          <w:ilvl w:val="0"/>
          <w:numId w:val="65"/>
        </w:numPr>
      </w:pPr>
      <w:r>
        <w:t>Microsoft Project Server 2010</w:t>
      </w:r>
    </w:p>
    <w:p w14:paraId="3005A654" w14:textId="33DBB274" w:rsidR="005E7672" w:rsidRDefault="005E7672" w:rsidP="005E7672">
      <w:r>
        <w:t>The following service applications do not allow delegation of client credentials therefor are not affected by these requirements:</w:t>
      </w:r>
    </w:p>
    <w:p w14:paraId="337EA1AC" w14:textId="77777777" w:rsidR="005E7672" w:rsidRDefault="005E7672" w:rsidP="005E7672">
      <w:pPr>
        <w:pStyle w:val="ListParagraph"/>
        <w:numPr>
          <w:ilvl w:val="0"/>
          <w:numId w:val="65"/>
        </w:numPr>
      </w:pPr>
      <w:r>
        <w:t xml:space="preserve">Microsoft SQL Server </w:t>
      </w:r>
      <w:proofErr w:type="spellStart"/>
      <w:r>
        <w:t>PowerPivot</w:t>
      </w:r>
      <w:proofErr w:type="spellEnd"/>
      <w:r>
        <w:t xml:space="preserve"> for Microsoft SharePoint</w:t>
      </w:r>
    </w:p>
    <w:p w14:paraId="5E7AFBDA" w14:textId="77777777" w:rsidR="003572A3" w:rsidRDefault="003572A3" w:rsidP="003572A3">
      <w:pPr>
        <w:pStyle w:val="Heading2"/>
      </w:pPr>
      <w:bookmarkStart w:id="15" w:name="_Claims_Primer"/>
      <w:bookmarkStart w:id="16" w:name="_Ref274571727"/>
      <w:bookmarkStart w:id="17" w:name="_Toc274573042"/>
      <w:bookmarkEnd w:id="15"/>
      <w:r>
        <w:t>Claims Primer</w:t>
      </w:r>
      <w:bookmarkEnd w:id="14"/>
      <w:bookmarkEnd w:id="16"/>
      <w:bookmarkEnd w:id="17"/>
    </w:p>
    <w:p w14:paraId="2CFF69F8" w14:textId="5C3BDB9C" w:rsidR="00D802E7" w:rsidRPr="00B55B21" w:rsidRDefault="00D802E7" w:rsidP="00B55B21">
      <w:r>
        <w:t xml:space="preserve">For an introduction to Claims concepts and Claims base authentication see </w:t>
      </w:r>
      <w:hyperlink r:id="rId23" w:history="1">
        <w:r w:rsidRPr="00D802E7">
          <w:rPr>
            <w:rStyle w:val="Hyperlink"/>
          </w:rPr>
          <w:t>An Introduction to Claims</w:t>
        </w:r>
      </w:hyperlink>
      <w:r>
        <w:t xml:space="preserve"> and </w:t>
      </w:r>
      <w:hyperlink r:id="rId24" w:history="1">
        <w:r w:rsidRPr="00D802E7">
          <w:rPr>
            <w:rStyle w:val="Hyperlink"/>
          </w:rPr>
          <w:t>SharePoint Claims-Based Identity</w:t>
        </w:r>
      </w:hyperlink>
      <w:r w:rsidR="000237A7" w:rsidRPr="000237A7">
        <w:t>.</w:t>
      </w:r>
    </w:p>
    <w:p w14:paraId="58C87FF2" w14:textId="776A9A1C" w:rsidR="003572A3" w:rsidRDefault="003572A3" w:rsidP="003572A3">
      <w:pPr>
        <w:pStyle w:val="Heading2"/>
      </w:pPr>
      <w:bookmarkStart w:id="18" w:name="_Toc274573043"/>
      <w:r w:rsidRPr="003F2674">
        <w:t>Kerbe</w:t>
      </w:r>
      <w:r w:rsidRPr="003F2674">
        <w:rPr>
          <w:rStyle w:val="Heading1Char"/>
          <w:b/>
          <w:bCs w:val="0"/>
          <w:sz w:val="34"/>
          <w:szCs w:val="20"/>
        </w:rPr>
        <w:t>r</w:t>
      </w:r>
      <w:r w:rsidRPr="003F2674">
        <w:t>os</w:t>
      </w:r>
      <w:r>
        <w:t xml:space="preserve"> </w:t>
      </w:r>
      <w:r w:rsidR="00142110">
        <w:t xml:space="preserve">Protocol </w:t>
      </w:r>
      <w:r>
        <w:t>Primer</w:t>
      </w:r>
      <w:bookmarkEnd w:id="18"/>
    </w:p>
    <w:p w14:paraId="7ADCF2A8" w14:textId="5C3E436E" w:rsidR="00D802E7" w:rsidRDefault="00D802E7">
      <w:r>
        <w:t xml:space="preserve">For a conceptual overview of </w:t>
      </w:r>
      <w:r w:rsidR="00142110">
        <w:t xml:space="preserve">the </w:t>
      </w:r>
      <w:r>
        <w:t xml:space="preserve">Kerberos </w:t>
      </w:r>
      <w:r w:rsidR="00142110">
        <w:t>protocol</w:t>
      </w:r>
      <w:r w:rsidR="00A83774">
        <w:t>,</w:t>
      </w:r>
      <w:r w:rsidR="00142110">
        <w:t xml:space="preserve"> </w:t>
      </w:r>
      <w:r>
        <w:t xml:space="preserve">see </w:t>
      </w:r>
      <w:hyperlink r:id="rId25" w:history="1">
        <w:r w:rsidRPr="00D802E7">
          <w:rPr>
            <w:rStyle w:val="Hyperlink"/>
          </w:rPr>
          <w:t>Microsoft Kerberos (Windows)</w:t>
        </w:r>
      </w:hyperlink>
      <w:r w:rsidR="00766FD1">
        <w:t>,</w:t>
      </w:r>
      <w:r w:rsidR="00977DEA">
        <w:t xml:space="preserve"> </w:t>
      </w:r>
      <w:hyperlink r:id="rId26" w:history="1">
        <w:r w:rsidR="00977DEA" w:rsidRPr="00977DEA">
          <w:rPr>
            <w:rStyle w:val="Hyperlink"/>
          </w:rPr>
          <w:t>Kerberos Explained</w:t>
        </w:r>
      </w:hyperlink>
      <w:r w:rsidR="00763399" w:rsidRPr="00763399">
        <w:t xml:space="preserve"> </w:t>
      </w:r>
      <w:r w:rsidR="00766FD1">
        <w:t xml:space="preserve">and </w:t>
      </w:r>
      <w:hyperlink r:id="rId27" w:history="1">
        <w:r w:rsidR="00763399">
          <w:rPr>
            <w:rStyle w:val="Hyperlink"/>
          </w:rPr>
          <w:t>Ask the Directory Services Team</w:t>
        </w:r>
        <w:r w:rsidR="00766FD1" w:rsidRPr="00766FD1">
          <w:rPr>
            <w:rStyle w:val="Hyperlink"/>
          </w:rPr>
          <w:t>: Kerberos for the Busy Admin</w:t>
        </w:r>
      </w:hyperlink>
      <w:r w:rsidR="00763399" w:rsidRPr="00763399">
        <w:t>.</w:t>
      </w:r>
    </w:p>
    <w:p w14:paraId="0B37876A" w14:textId="0DE701FF" w:rsidR="003572A3" w:rsidRPr="002159B7" w:rsidRDefault="003572A3" w:rsidP="00B55B21">
      <w:pPr>
        <w:pStyle w:val="Heading2"/>
      </w:pPr>
      <w:bookmarkStart w:id="19" w:name="_Toc274573044"/>
      <w:r>
        <w:t xml:space="preserve">Benefits of </w:t>
      </w:r>
      <w:r w:rsidR="00EE3BD5">
        <w:t xml:space="preserve">the </w:t>
      </w:r>
      <w:r>
        <w:t xml:space="preserve">Kerberos </w:t>
      </w:r>
      <w:r w:rsidR="00EE3BD5">
        <w:t>Protocol</w:t>
      </w:r>
      <w:bookmarkEnd w:id="19"/>
    </w:p>
    <w:p w14:paraId="6C52A22E" w14:textId="53BA3E62" w:rsidR="003572A3" w:rsidRPr="002159B7" w:rsidRDefault="003572A3" w:rsidP="003572A3">
      <w:r w:rsidRPr="002159B7">
        <w:t xml:space="preserve">Before diving into the details of how one configures SharePoint </w:t>
      </w:r>
      <w:r w:rsidR="00142110">
        <w:t xml:space="preserve">Server </w:t>
      </w:r>
      <w:r w:rsidRPr="002159B7">
        <w:t xml:space="preserve">(or any web application) to use </w:t>
      </w:r>
      <w:r w:rsidR="00142110">
        <w:t xml:space="preserve">the </w:t>
      </w:r>
      <w:r w:rsidR="00977DEA">
        <w:t>Kerberos</w:t>
      </w:r>
      <w:r w:rsidR="00142110">
        <w:t xml:space="preserve"> protocol</w:t>
      </w:r>
      <w:r w:rsidRPr="002159B7">
        <w:t xml:space="preserve">, let’s take a quick moment to talk about </w:t>
      </w:r>
      <w:r w:rsidR="00142110">
        <w:t xml:space="preserve">the </w:t>
      </w:r>
      <w:r w:rsidRPr="002159B7">
        <w:t xml:space="preserve">Kerberos </w:t>
      </w:r>
      <w:r w:rsidR="00142110">
        <w:t xml:space="preserve">protocol </w:t>
      </w:r>
      <w:r w:rsidRPr="002159B7">
        <w:t xml:space="preserve">in general and why you might want to use it. </w:t>
      </w:r>
    </w:p>
    <w:p w14:paraId="3924B326" w14:textId="020BBBAD" w:rsidR="003572A3" w:rsidRPr="002159B7" w:rsidRDefault="003572A3" w:rsidP="003572A3">
      <w:r w:rsidRPr="002159B7">
        <w:t xml:space="preserve">Typically there are </w:t>
      </w:r>
      <w:r w:rsidR="008E6A67">
        <w:t>three</w:t>
      </w:r>
      <w:r w:rsidRPr="002159B7">
        <w:t xml:space="preserve"> main reasons to use </w:t>
      </w:r>
      <w:r w:rsidR="00142110">
        <w:t xml:space="preserve">the </w:t>
      </w:r>
      <w:r w:rsidRPr="002159B7">
        <w:t>Kerberos</w:t>
      </w:r>
      <w:r w:rsidR="00142110">
        <w:t xml:space="preserve"> protocol</w:t>
      </w:r>
      <w:r w:rsidRPr="002159B7">
        <w:t xml:space="preserve">: </w:t>
      </w:r>
    </w:p>
    <w:p w14:paraId="4FF99D22" w14:textId="12DCA737" w:rsidR="003572A3" w:rsidRPr="002159B7" w:rsidRDefault="003572A3" w:rsidP="00A83774">
      <w:pPr>
        <w:pStyle w:val="ListParagraph"/>
        <w:numPr>
          <w:ilvl w:val="0"/>
          <w:numId w:val="72"/>
        </w:numPr>
      </w:pPr>
      <w:r>
        <w:rPr>
          <w:b/>
        </w:rPr>
        <w:t>Delegation of client credential</w:t>
      </w:r>
      <w:r w:rsidR="008E6A67">
        <w:rPr>
          <w:b/>
        </w:rPr>
        <w:t>s</w:t>
      </w:r>
      <w:r>
        <w:rPr>
          <w:b/>
        </w:rPr>
        <w:t xml:space="preserve"> </w:t>
      </w:r>
      <w:r w:rsidR="007B1FF1">
        <w:t>—</w:t>
      </w:r>
      <w:r>
        <w:rPr>
          <w:b/>
        </w:rPr>
        <w:t xml:space="preserve"> </w:t>
      </w:r>
      <w:r w:rsidRPr="002159B7">
        <w:t xml:space="preserve">Kerberos allows a client’s identity to be impersonated by a service to allow the impersonating service to “pass” that identity to other network services on the client’s behalf. NTLM does not allow this delegation (aka “the </w:t>
      </w:r>
      <w:r w:rsidRPr="00F779FE">
        <w:rPr>
          <w:b/>
          <w:bCs/>
        </w:rPr>
        <w:t>double</w:t>
      </w:r>
      <w:r w:rsidRPr="002159B7">
        <w:t xml:space="preserve"> hop rule”). </w:t>
      </w:r>
      <w:r w:rsidRPr="00F779FE">
        <w:rPr>
          <w:b/>
          <w:bCs/>
        </w:rPr>
        <w:t>Claims authentication, like Kerberos</w:t>
      </w:r>
      <w:r w:rsidR="00142110">
        <w:rPr>
          <w:b/>
          <w:bCs/>
        </w:rPr>
        <w:t xml:space="preserve"> authentication</w:t>
      </w:r>
      <w:r w:rsidRPr="00F779FE">
        <w:rPr>
          <w:b/>
          <w:bCs/>
        </w:rPr>
        <w:t xml:space="preserve">, can be used to delegate client credentials but requires the backend application to be claims aware. </w:t>
      </w:r>
    </w:p>
    <w:p w14:paraId="694492E1" w14:textId="6B63C51C" w:rsidR="008E6A67" w:rsidRPr="00B55B21" w:rsidRDefault="008E6A67" w:rsidP="00A83774">
      <w:pPr>
        <w:pStyle w:val="ListParagraph"/>
        <w:numPr>
          <w:ilvl w:val="0"/>
          <w:numId w:val="72"/>
        </w:numPr>
      </w:pPr>
      <w:r>
        <w:rPr>
          <w:b/>
        </w:rPr>
        <w:t xml:space="preserve">Security </w:t>
      </w:r>
      <w:r w:rsidR="007B1FF1">
        <w:t>—</w:t>
      </w:r>
      <w:r>
        <w:rPr>
          <w:b/>
        </w:rPr>
        <w:t xml:space="preserve"> </w:t>
      </w:r>
      <w:r w:rsidR="00814321" w:rsidRPr="005A2C61">
        <w:t xml:space="preserve">Features such as AES encryption, mutual authentication, support for data </w:t>
      </w:r>
      <w:r w:rsidR="003D3CC0" w:rsidRPr="003D3CC0">
        <w:t>integrity</w:t>
      </w:r>
      <w:r w:rsidR="00814321" w:rsidRPr="005A2C61">
        <w:t xml:space="preserve"> and data privacy, just to name a few, makes </w:t>
      </w:r>
      <w:r w:rsidR="005A2C61">
        <w:t xml:space="preserve">the </w:t>
      </w:r>
      <w:r w:rsidR="00814321" w:rsidRPr="005A2C61">
        <w:t>Kerberos</w:t>
      </w:r>
      <w:r>
        <w:t xml:space="preserve"> </w:t>
      </w:r>
      <w:r w:rsidR="005A2C61">
        <w:t xml:space="preserve">protocol </w:t>
      </w:r>
      <w:r>
        <w:t>more secure than its NTLM counterpart.</w:t>
      </w:r>
    </w:p>
    <w:p w14:paraId="360E0382" w14:textId="49BAD686" w:rsidR="003572A3" w:rsidRPr="002159B7" w:rsidRDefault="00460950" w:rsidP="00A83774">
      <w:pPr>
        <w:pStyle w:val="ListParagraph"/>
        <w:numPr>
          <w:ilvl w:val="0"/>
          <w:numId w:val="72"/>
        </w:numPr>
      </w:pPr>
      <w:r>
        <w:rPr>
          <w:b/>
        </w:rPr>
        <w:t xml:space="preserve">Potentially </w:t>
      </w:r>
      <w:r w:rsidRPr="00A17A55">
        <w:rPr>
          <w:b/>
        </w:rPr>
        <w:t>Better performance</w:t>
      </w:r>
      <w:r>
        <w:t xml:space="preserve"> </w:t>
      </w:r>
      <w:r w:rsidR="007B1FF1">
        <w:t>—</w:t>
      </w:r>
      <w:r>
        <w:t xml:space="preserve"> </w:t>
      </w:r>
      <w:r w:rsidRPr="002159B7">
        <w:t xml:space="preserve">Kerberos </w:t>
      </w:r>
      <w:r>
        <w:t xml:space="preserve">authentication </w:t>
      </w:r>
      <w:r w:rsidRPr="002159B7">
        <w:t>requires less traffic to the domain controllers in comparison to NTLM</w:t>
      </w:r>
      <w:r>
        <w:t xml:space="preserve"> (depending on PAC verification, see </w:t>
      </w:r>
      <w:hyperlink r:id="rId28" w:history="1">
        <w:r w:rsidRPr="008E6A67">
          <w:rPr>
            <w:rStyle w:val="Hyperlink"/>
          </w:rPr>
          <w:t xml:space="preserve">Microsoft Open </w:t>
        </w:r>
        <w:r>
          <w:rPr>
            <w:rStyle w:val="Hyperlink"/>
          </w:rPr>
          <w:t>Specification Support Team Blog</w:t>
        </w:r>
        <w:r w:rsidRPr="008E6A67">
          <w:rPr>
            <w:rStyle w:val="Hyperlink"/>
          </w:rPr>
          <w:t>: Understanding Microsoft Kerberos PAC Validation</w:t>
        </w:r>
      </w:hyperlink>
      <w:r>
        <w:t>)</w:t>
      </w:r>
      <w:r w:rsidRPr="002159B7">
        <w:t xml:space="preserve">. </w:t>
      </w:r>
      <w:r w:rsidR="008E6A67">
        <w:t xml:space="preserve">If PAC verification is disabled or not needed, the service authenticating the client does not have to make an RPC call to the DC (see: </w:t>
      </w:r>
      <w:hyperlink r:id="rId29" w:history="1">
        <w:r w:rsidR="008E6A67" w:rsidRPr="008E6A67">
          <w:rPr>
            <w:rStyle w:val="Hyperlink"/>
          </w:rPr>
          <w:t>You experience a delay in the user-authentication process when you run a high-volume server program on a domain member in Windows 2000 or Windows Server 2003</w:t>
        </w:r>
      </w:hyperlink>
      <w:r w:rsidR="008E6A67">
        <w:t>).</w:t>
      </w:r>
      <w:r w:rsidR="006E4AFA">
        <w:t xml:space="preserve"> Kerberos </w:t>
      </w:r>
      <w:r w:rsidR="00142110">
        <w:t xml:space="preserve">authentication </w:t>
      </w:r>
      <w:r w:rsidR="006E4AFA">
        <w:t>also requires less traffic between client and server in comparison to NTLM. Clients can authenticate with web servers in 2 request/responses vs. the typical 3 leg handshake with NTLM. Keep in mind however that this improvement is typically not noticed on low latency networks on a per transact</w:t>
      </w:r>
      <w:r w:rsidR="001E2489">
        <w:t>ion basis, but can typically</w:t>
      </w:r>
      <w:r w:rsidR="006E4AFA">
        <w:t xml:space="preserve"> be noticed in overall system throughput. Remember that many environmental factors can affect authentication </w:t>
      </w:r>
      <w:r w:rsidR="001E2489">
        <w:t>performance;</w:t>
      </w:r>
      <w:r w:rsidR="006E4AFA">
        <w:t xml:space="preserve"> therefore Kerberos</w:t>
      </w:r>
      <w:r w:rsidR="00142110" w:rsidRPr="00142110">
        <w:t xml:space="preserve"> </w:t>
      </w:r>
      <w:r w:rsidR="00142110">
        <w:t>authentication</w:t>
      </w:r>
      <w:r w:rsidR="006E4AFA">
        <w:t xml:space="preserve"> and NTLM should be performance tested in your own environment </w:t>
      </w:r>
      <w:r w:rsidR="00A63F54">
        <w:t>before determining</w:t>
      </w:r>
      <w:r w:rsidR="006E4AFA">
        <w:t xml:space="preserve"> one method performs better than the other. </w:t>
      </w:r>
    </w:p>
    <w:p w14:paraId="52A96A1E" w14:textId="0E31F022" w:rsidR="003572A3" w:rsidRDefault="003572A3" w:rsidP="003572A3">
      <w:r w:rsidRPr="002159B7">
        <w:t xml:space="preserve">Keep in mind </w:t>
      </w:r>
      <w:r w:rsidR="00435C41">
        <w:t xml:space="preserve">that </w:t>
      </w:r>
      <w:r w:rsidRPr="002159B7">
        <w:t xml:space="preserve">this is not an exhaustive list of the advantages of using </w:t>
      </w:r>
      <w:r w:rsidR="00142110">
        <w:t xml:space="preserve">the </w:t>
      </w:r>
      <w:r w:rsidRPr="002159B7">
        <w:t>Kerberos</w:t>
      </w:r>
      <w:r w:rsidR="00142110">
        <w:t xml:space="preserve"> protocol</w:t>
      </w:r>
      <w:r w:rsidRPr="002159B7">
        <w:t>. There are other reasons like mutual authentication, cross platform interoperability, and transitive cross domain trust</w:t>
      </w:r>
      <w:r w:rsidR="00435C41">
        <w:t>,</w:t>
      </w:r>
      <w:r w:rsidRPr="002159B7">
        <w:t xml:space="preserve"> to name a few. However, in most cases one typically finds delegation and </w:t>
      </w:r>
      <w:r w:rsidR="008E6A67">
        <w:t>security</w:t>
      </w:r>
      <w:r w:rsidR="008E6A67" w:rsidRPr="002159B7">
        <w:t xml:space="preserve"> </w:t>
      </w:r>
      <w:r w:rsidRPr="002159B7">
        <w:t xml:space="preserve">to be the primary drivers in adoption </w:t>
      </w:r>
      <w:r w:rsidR="00435C41">
        <w:t xml:space="preserve">of the </w:t>
      </w:r>
      <w:r w:rsidRPr="002159B7">
        <w:t>Kerberos</w:t>
      </w:r>
      <w:r w:rsidR="00435C41">
        <w:t xml:space="preserve"> protocol</w:t>
      </w:r>
      <w:r w:rsidRPr="002159B7">
        <w:t>.</w:t>
      </w:r>
    </w:p>
    <w:p w14:paraId="633E9C0A" w14:textId="77AC77F3" w:rsidR="00634BA1" w:rsidRDefault="00634BA1" w:rsidP="003572A3">
      <w:pPr>
        <w:pStyle w:val="Heading2"/>
      </w:pPr>
      <w:bookmarkStart w:id="20" w:name="_Toc274573045"/>
      <w:bookmarkStart w:id="21" w:name="_Ref262306003"/>
      <w:r>
        <w:t>Kerberos Delegation, Constrained Delegation</w:t>
      </w:r>
      <w:r w:rsidR="00D5286F">
        <w:t>,</w:t>
      </w:r>
      <w:r>
        <w:t xml:space="preserve"> and Protocol Transition</w:t>
      </w:r>
      <w:bookmarkEnd w:id="20"/>
    </w:p>
    <w:p w14:paraId="77EED550" w14:textId="5B94E64C" w:rsidR="00634BA1" w:rsidRDefault="00634BA1" w:rsidP="00D5286F">
      <w:r>
        <w:t>The Kerberos V5 protocol on the Windows platform supports two types of identity delegation, basic (unconstrained) delegation and constrained delegation</w:t>
      </w:r>
      <w:r w:rsidR="00FF7153">
        <w:t>:</w:t>
      </w:r>
    </w:p>
    <w:tbl>
      <w:tblPr>
        <w:tblStyle w:val="TableGrid"/>
        <w:tblW w:w="0" w:type="auto"/>
        <w:tblLook w:val="04A0" w:firstRow="1" w:lastRow="0" w:firstColumn="1" w:lastColumn="0" w:noHBand="0" w:noVBand="1"/>
      </w:tblPr>
      <w:tblGrid>
        <w:gridCol w:w="3192"/>
        <w:gridCol w:w="3192"/>
        <w:gridCol w:w="3192"/>
      </w:tblGrid>
      <w:tr w:rsidR="00F073DB" w:rsidRPr="00D5286F" w14:paraId="423234E6" w14:textId="77777777" w:rsidTr="00FF7153">
        <w:tc>
          <w:tcPr>
            <w:tcW w:w="3192" w:type="dxa"/>
          </w:tcPr>
          <w:p w14:paraId="0C0962A6" w14:textId="77777777" w:rsidR="00F073DB" w:rsidRPr="00D5286F" w:rsidRDefault="00F073DB" w:rsidP="00634BA1">
            <w:pPr>
              <w:rPr>
                <w:b/>
              </w:rPr>
            </w:pPr>
          </w:p>
        </w:tc>
        <w:tc>
          <w:tcPr>
            <w:tcW w:w="3192" w:type="dxa"/>
          </w:tcPr>
          <w:p w14:paraId="5F1A2430" w14:textId="1B24468E" w:rsidR="00F073DB" w:rsidRPr="00D5286F" w:rsidRDefault="00F073DB" w:rsidP="00D5286F">
            <w:pPr>
              <w:rPr>
                <w:b/>
              </w:rPr>
            </w:pPr>
            <w:r w:rsidRPr="00D5286F">
              <w:rPr>
                <w:b/>
              </w:rPr>
              <w:t>Advantages</w:t>
            </w:r>
          </w:p>
        </w:tc>
        <w:tc>
          <w:tcPr>
            <w:tcW w:w="3192" w:type="dxa"/>
          </w:tcPr>
          <w:p w14:paraId="08EB33E3" w14:textId="176774DA" w:rsidR="00F073DB" w:rsidRPr="00D5286F" w:rsidRDefault="00F073DB" w:rsidP="00D5286F">
            <w:pPr>
              <w:rPr>
                <w:b/>
              </w:rPr>
            </w:pPr>
            <w:r w:rsidRPr="00D5286F">
              <w:rPr>
                <w:b/>
              </w:rPr>
              <w:t>Disadvantages</w:t>
            </w:r>
          </w:p>
        </w:tc>
      </w:tr>
      <w:tr w:rsidR="00FF7153" w14:paraId="4AA67B29" w14:textId="77777777" w:rsidTr="00FF7153">
        <w:tc>
          <w:tcPr>
            <w:tcW w:w="3192" w:type="dxa"/>
          </w:tcPr>
          <w:p w14:paraId="0EDD3ABF" w14:textId="1D29845E" w:rsidR="00FF7153" w:rsidRDefault="00FF7153" w:rsidP="00634BA1">
            <w:r>
              <w:t>Basic Delegation</w:t>
            </w:r>
          </w:p>
        </w:tc>
        <w:tc>
          <w:tcPr>
            <w:tcW w:w="3192" w:type="dxa"/>
          </w:tcPr>
          <w:p w14:paraId="5DD2A1A4" w14:textId="75050C77" w:rsidR="00FF7153" w:rsidRDefault="00FF7153" w:rsidP="00D5286F">
            <w:pPr>
              <w:pStyle w:val="ListParagraph"/>
              <w:numPr>
                <w:ilvl w:val="0"/>
                <w:numId w:val="65"/>
              </w:numPr>
            </w:pPr>
            <w:r>
              <w:t>Can cross domain boundaries in a single forest</w:t>
            </w:r>
          </w:p>
          <w:p w14:paraId="58236922" w14:textId="06D2A1CB" w:rsidR="00FF7153" w:rsidRDefault="00FF7153" w:rsidP="00D5286F">
            <w:pPr>
              <w:pStyle w:val="ListParagraph"/>
              <w:numPr>
                <w:ilvl w:val="0"/>
                <w:numId w:val="65"/>
              </w:numPr>
            </w:pPr>
            <w:r>
              <w:t>Requires less configuration than constrained delegation</w:t>
            </w:r>
          </w:p>
        </w:tc>
        <w:tc>
          <w:tcPr>
            <w:tcW w:w="3192" w:type="dxa"/>
          </w:tcPr>
          <w:p w14:paraId="7CFE2B3E" w14:textId="23FAC537" w:rsidR="00FF7153" w:rsidRDefault="00DA0BE8" w:rsidP="00D5286F">
            <w:pPr>
              <w:pStyle w:val="ListParagraph"/>
              <w:numPr>
                <w:ilvl w:val="0"/>
                <w:numId w:val="65"/>
              </w:numPr>
            </w:pPr>
            <w:r>
              <w:t>Does not support protocol transition</w:t>
            </w:r>
          </w:p>
          <w:p w14:paraId="61851C95" w14:textId="69747AE8" w:rsidR="00FF7153" w:rsidRDefault="00FF7153" w:rsidP="00D5286F">
            <w:pPr>
              <w:pStyle w:val="ListParagraph"/>
              <w:numPr>
                <w:ilvl w:val="0"/>
                <w:numId w:val="65"/>
              </w:numPr>
            </w:pPr>
            <w:r>
              <w:t xml:space="preserve">Less Secure. If the front end service is compromised, client identity can be delegated to any service in the forest that accepts Kerberos authentication </w:t>
            </w:r>
          </w:p>
        </w:tc>
      </w:tr>
      <w:tr w:rsidR="00FF7153" w14:paraId="73AB3AA1" w14:textId="77777777" w:rsidTr="00FF7153">
        <w:tc>
          <w:tcPr>
            <w:tcW w:w="3192" w:type="dxa"/>
          </w:tcPr>
          <w:p w14:paraId="6FCFB779" w14:textId="5B2FC64F" w:rsidR="00FF7153" w:rsidRDefault="00FF7153" w:rsidP="00634BA1">
            <w:r>
              <w:t>Constrained Delegation</w:t>
            </w:r>
          </w:p>
        </w:tc>
        <w:tc>
          <w:tcPr>
            <w:tcW w:w="3192" w:type="dxa"/>
          </w:tcPr>
          <w:p w14:paraId="7706334C" w14:textId="386AE3A8" w:rsidR="00FF7153" w:rsidRDefault="00DA0BE8" w:rsidP="00D5286F">
            <w:pPr>
              <w:pStyle w:val="ListParagraph"/>
              <w:numPr>
                <w:ilvl w:val="0"/>
                <w:numId w:val="65"/>
              </w:numPr>
            </w:pPr>
            <w:r>
              <w:t xml:space="preserve">Can transition </w:t>
            </w:r>
            <w:r w:rsidR="00D5286F">
              <w:t>non-</w:t>
            </w:r>
            <w:r>
              <w:t>Kerberos incoming authentication protocol to Kerberos (ex</w:t>
            </w:r>
            <w:r w:rsidR="00D5286F">
              <w:t>ample</w:t>
            </w:r>
            <w:r>
              <w:t xml:space="preserve">: NTLM to Kerberos, Claims to Kerberos) </w:t>
            </w:r>
          </w:p>
          <w:p w14:paraId="0EBE8629" w14:textId="29AFAFD6" w:rsidR="00DA0BE8" w:rsidRDefault="00DA0BE8" w:rsidP="00D5286F">
            <w:pPr>
              <w:pStyle w:val="ListParagraph"/>
              <w:numPr>
                <w:ilvl w:val="0"/>
                <w:numId w:val="65"/>
              </w:numPr>
            </w:pPr>
            <w:r>
              <w:t>More secure. Identities can only be delegated to specified service</w:t>
            </w:r>
          </w:p>
        </w:tc>
        <w:tc>
          <w:tcPr>
            <w:tcW w:w="3192" w:type="dxa"/>
          </w:tcPr>
          <w:p w14:paraId="79EE0DE1" w14:textId="77777777" w:rsidR="00FF7153" w:rsidRDefault="00FF7153" w:rsidP="00D5286F">
            <w:pPr>
              <w:pStyle w:val="ListParagraph"/>
              <w:numPr>
                <w:ilvl w:val="0"/>
                <w:numId w:val="65"/>
              </w:numPr>
            </w:pPr>
            <w:r>
              <w:t>Cannot cross domain boundaries</w:t>
            </w:r>
          </w:p>
          <w:p w14:paraId="3E2D8745" w14:textId="01556C8D" w:rsidR="00DA0BE8" w:rsidRDefault="00DA0BE8" w:rsidP="00D5286F">
            <w:pPr>
              <w:pStyle w:val="ListParagraph"/>
              <w:numPr>
                <w:ilvl w:val="0"/>
                <w:numId w:val="65"/>
              </w:numPr>
            </w:pPr>
            <w:r>
              <w:t xml:space="preserve">Requires additional setup configuration </w:t>
            </w:r>
          </w:p>
        </w:tc>
      </w:tr>
    </w:tbl>
    <w:p w14:paraId="76FE2549" w14:textId="77777777" w:rsidR="000B0185" w:rsidRDefault="000B0185" w:rsidP="00D5286F"/>
    <w:p w14:paraId="2D20E0EE" w14:textId="7FC30CC2" w:rsidR="00E01510" w:rsidRDefault="00E35B22" w:rsidP="00D5286F">
      <w:r>
        <w:t>Kerberos enabled services can delegate identity multiple times across mult</w:t>
      </w:r>
      <w:r w:rsidR="00D5286F">
        <w:t>iple</w:t>
      </w:r>
      <w:r>
        <w:t xml:space="preserve"> services and multiple hops. As an identity travels from service to service, the delegation method can change from </w:t>
      </w:r>
      <w:r w:rsidR="00D5286F">
        <w:t>B</w:t>
      </w:r>
      <w:r>
        <w:t xml:space="preserve">asic to </w:t>
      </w:r>
      <w:r w:rsidR="00D5286F">
        <w:t>C</w:t>
      </w:r>
      <w:r>
        <w:t>onstrained but not in revers</w:t>
      </w:r>
      <w:r w:rsidR="00D21230">
        <w:t xml:space="preserve">e. This is </w:t>
      </w:r>
      <w:r w:rsidR="00D5286F">
        <w:t xml:space="preserve">an </w:t>
      </w:r>
      <w:r w:rsidR="00D21230">
        <w:t>important design detail to understand</w:t>
      </w:r>
      <w:r w:rsidR="00D5286F">
        <w:t>:</w:t>
      </w:r>
      <w:r w:rsidR="00D21230">
        <w:t xml:space="preserve"> if a backend service requires basic delegation (for instance to delegate across a domain boundary), all services in front of the backend service must use basic delegation. If any front end service uses constrained delegation, the back service cannot change the constrained token into an unconstrained token to cross domain boundary.</w:t>
      </w:r>
      <w:r>
        <w:t xml:space="preserve"> </w:t>
      </w:r>
    </w:p>
    <w:p w14:paraId="01C14D49" w14:textId="77777777" w:rsidR="000B0185" w:rsidRDefault="0038612A" w:rsidP="00D5286F">
      <w:r>
        <w:t xml:space="preserve">Protocol transition allows a Kerberos enabled authenticating service (front end service) to convert a </w:t>
      </w:r>
      <w:proofErr w:type="spellStart"/>
      <w:r>
        <w:t>non Kerberos</w:t>
      </w:r>
      <w:proofErr w:type="spellEnd"/>
      <w:r>
        <w:t xml:space="preserve"> identity into a Kerberos identity that can be delegated to other Kerberos enabled services (back end service). Protocol transition requires Kerberos constrained delegation and therefore protocol transitioned identities cannot cross domain boundaries. Depending on the user rights of the front end service, </w:t>
      </w:r>
      <w:r w:rsidR="000B0185">
        <w:t xml:space="preserve">the </w:t>
      </w:r>
      <w:r>
        <w:t>Kerberos ticket</w:t>
      </w:r>
      <w:r w:rsidR="000B0185">
        <w:t xml:space="preserve"> returned via protocol transition can</w:t>
      </w:r>
      <w:r>
        <w:t xml:space="preserve"> be </w:t>
      </w:r>
      <w:proofErr w:type="gramStart"/>
      <w:r>
        <w:t>an identification</w:t>
      </w:r>
      <w:proofErr w:type="gramEnd"/>
      <w:r>
        <w:t xml:space="preserve"> token or an impersonation token.</w:t>
      </w:r>
      <w:r w:rsidR="000B0185">
        <w:t xml:space="preserve"> For more information about constrained delegation and protocol </w:t>
      </w:r>
      <w:proofErr w:type="gramStart"/>
      <w:r w:rsidR="000B0185">
        <w:t>transition see</w:t>
      </w:r>
      <w:proofErr w:type="gramEnd"/>
      <w:r w:rsidR="000B0185">
        <w:t>:</w:t>
      </w:r>
    </w:p>
    <w:p w14:paraId="6E53A6C6" w14:textId="7DEB611D" w:rsidR="000B0185" w:rsidRDefault="00FF3ABE" w:rsidP="00D5286F">
      <w:pPr>
        <w:pStyle w:val="ListParagraph"/>
        <w:numPr>
          <w:ilvl w:val="0"/>
          <w:numId w:val="65"/>
        </w:numPr>
      </w:pPr>
      <w:hyperlink r:id="rId30" w:history="1">
        <w:r w:rsidR="000B0185" w:rsidRPr="000B0185">
          <w:rPr>
            <w:rStyle w:val="Hyperlink"/>
          </w:rPr>
          <w:t>Kerberos Protocol Transition and Constrained Delegation</w:t>
        </w:r>
      </w:hyperlink>
    </w:p>
    <w:p w14:paraId="49F99669" w14:textId="5DF633B5" w:rsidR="000B0185" w:rsidRDefault="00FF3ABE" w:rsidP="00D5286F">
      <w:pPr>
        <w:pStyle w:val="ListParagraph"/>
        <w:numPr>
          <w:ilvl w:val="0"/>
          <w:numId w:val="65"/>
        </w:numPr>
      </w:pPr>
      <w:hyperlink r:id="rId31" w:history="1">
        <w:r w:rsidR="000B0185" w:rsidRPr="000B0185">
          <w:rPr>
            <w:rStyle w:val="Hyperlink"/>
          </w:rPr>
          <w:t>Protocol Transition with Constrained Delegation Technical Supplement</w:t>
        </w:r>
      </w:hyperlink>
    </w:p>
    <w:p w14:paraId="3DAD2100" w14:textId="3283334C" w:rsidR="0038612A" w:rsidRDefault="00FF3ABE" w:rsidP="00D5286F">
      <w:pPr>
        <w:pStyle w:val="ListParagraph"/>
        <w:numPr>
          <w:ilvl w:val="0"/>
          <w:numId w:val="65"/>
        </w:numPr>
      </w:pPr>
      <w:hyperlink r:id="rId32" w:history="1">
        <w:r w:rsidR="000B0185" w:rsidRPr="000B0185">
          <w:rPr>
            <w:rStyle w:val="Hyperlink"/>
          </w:rPr>
          <w:t>Kerberos Constrained Delegation May Require Protocol Transition in Multi-hop Scenarios</w:t>
        </w:r>
      </w:hyperlink>
      <w:r w:rsidR="0038612A">
        <w:t xml:space="preserve">      </w:t>
      </w:r>
    </w:p>
    <w:p w14:paraId="6BEB51C7" w14:textId="41AED438" w:rsidR="0038612A" w:rsidRPr="00634BA1" w:rsidRDefault="004C4314" w:rsidP="00D5286F">
      <w:r>
        <w:t>As a general best practice, if Kerberos delegation is required one should leverage constrained delegation if possible. If delegation across domain boundaries is a requirement, then all services in the delegation path must use basic delegation.</w:t>
      </w:r>
    </w:p>
    <w:p w14:paraId="582C7AA9" w14:textId="29DEF39C" w:rsidR="003572A3" w:rsidRDefault="003572A3" w:rsidP="003572A3">
      <w:pPr>
        <w:pStyle w:val="Heading2"/>
      </w:pPr>
      <w:bookmarkStart w:id="22" w:name="_Kerberos_authentication_changes"/>
      <w:bookmarkStart w:id="23" w:name="_Ref274571767"/>
      <w:bookmarkStart w:id="24" w:name="_Toc274573046"/>
      <w:bookmarkEnd w:id="22"/>
      <w:r>
        <w:t xml:space="preserve">Kerberos </w:t>
      </w:r>
      <w:r w:rsidR="00142110">
        <w:t xml:space="preserve">authentication </w:t>
      </w:r>
      <w:r>
        <w:t xml:space="preserve">changes </w:t>
      </w:r>
      <w:r w:rsidR="00735A67">
        <w:br/>
      </w:r>
      <w:r>
        <w:t>in Windows 2008/R2 and Windows 7</w:t>
      </w:r>
      <w:bookmarkEnd w:id="21"/>
      <w:bookmarkEnd w:id="23"/>
      <w:bookmarkEnd w:id="24"/>
    </w:p>
    <w:p w14:paraId="3D6A7FFC" w14:textId="0FE2CDA9" w:rsidR="003572A3" w:rsidRDefault="00766FD1" w:rsidP="003572A3">
      <w:r>
        <w:t>Windows Server 2008 R2 and Windows 7 introduce new features to Kerberos. For an overview of the changes see</w:t>
      </w:r>
      <w:r w:rsidR="004E2796">
        <w:t xml:space="preserve"> </w:t>
      </w:r>
      <w:hyperlink r:id="rId33" w:history="1">
        <w:r w:rsidR="004E2796" w:rsidRPr="004E2796">
          <w:rPr>
            <w:rStyle w:val="Hyperlink"/>
          </w:rPr>
          <w:t>Changes in Kerberos Authentication</w:t>
        </w:r>
      </w:hyperlink>
      <w:r w:rsidR="004E2796">
        <w:t xml:space="preserve"> and </w:t>
      </w:r>
      <w:hyperlink r:id="rId34" w:history="1">
        <w:r w:rsidR="004E2796" w:rsidRPr="004E2796">
          <w:rPr>
            <w:rStyle w:val="Hyperlink"/>
          </w:rPr>
          <w:t>Kerberos Enhancements</w:t>
        </w:r>
      </w:hyperlink>
      <w:r w:rsidR="004E2796">
        <w:t>. In addition, you should make yourself familiar with IIS 7.0 Kernel Mode authentication (</w:t>
      </w:r>
      <w:hyperlink r:id="rId35" w:history="1">
        <w:r w:rsidR="004E2796" w:rsidRPr="004E2796">
          <w:rPr>
            <w:rStyle w:val="Hyperlink"/>
          </w:rPr>
          <w:t>Internet Information Services (IIS) 7.0 Kernel Mode Authentication Settings</w:t>
        </w:r>
      </w:hyperlink>
      <w:r w:rsidR="004E2796">
        <w:t xml:space="preserve">) even though it is not supported in SharePoint farms. </w:t>
      </w:r>
    </w:p>
    <w:p w14:paraId="39BCB12D" w14:textId="20805D71" w:rsidR="003572A3" w:rsidRDefault="003572A3" w:rsidP="003572A3">
      <w:pPr>
        <w:pStyle w:val="Heading2"/>
      </w:pPr>
      <w:bookmarkStart w:id="25" w:name="_Kerberos_configuration_changes"/>
      <w:bookmarkStart w:id="26" w:name="_Ref262306015"/>
      <w:bookmarkStart w:id="27" w:name="_Ref274571792"/>
      <w:bookmarkStart w:id="28" w:name="_Toc274573047"/>
      <w:bookmarkEnd w:id="25"/>
      <w:r>
        <w:t xml:space="preserve">Kerberos configuration changes </w:t>
      </w:r>
      <w:r w:rsidR="00735A67">
        <w:br/>
      </w:r>
      <w:r>
        <w:t>in SharePoint 2010</w:t>
      </w:r>
      <w:bookmarkEnd w:id="26"/>
      <w:r w:rsidR="00142110">
        <w:t xml:space="preserve"> Products</w:t>
      </w:r>
      <w:bookmarkEnd w:id="27"/>
      <w:bookmarkEnd w:id="28"/>
    </w:p>
    <w:p w14:paraId="61A4537A" w14:textId="5E9E0FEC" w:rsidR="00AA7E5C" w:rsidRDefault="002B5C8C" w:rsidP="003572A3">
      <w:r>
        <w:t xml:space="preserve">Most of the basic concepts of configuring Kerberos authentication in SharePoint </w:t>
      </w:r>
      <w:r w:rsidR="00142110">
        <w:t xml:space="preserve">2010 Products </w:t>
      </w:r>
      <w:r>
        <w:t>have not changed</w:t>
      </w:r>
      <w:r w:rsidR="00142110">
        <w:t xml:space="preserve">; </w:t>
      </w:r>
      <w:r>
        <w:t>you still need to configure service principal names and you still need to configure delegation settings on service accounts</w:t>
      </w:r>
      <w:r w:rsidR="00BC6620">
        <w:t xml:space="preserve"> and potentially </w:t>
      </w:r>
      <w:r w:rsidR="00DE0652">
        <w:t xml:space="preserve">on </w:t>
      </w:r>
      <w:r w:rsidR="00BC6620">
        <w:t>computer accounts</w:t>
      </w:r>
      <w:r>
        <w:t>. However there are a number of changes you should be aware of:</w:t>
      </w:r>
    </w:p>
    <w:p w14:paraId="67C252DF" w14:textId="028B7879" w:rsidR="00BC6620" w:rsidRDefault="002B5C8C">
      <w:pPr>
        <w:pStyle w:val="ListParagraph"/>
        <w:numPr>
          <w:ilvl w:val="0"/>
          <w:numId w:val="6"/>
        </w:numPr>
      </w:pPr>
      <w:r>
        <w:t>Constrained Delegation</w:t>
      </w:r>
      <w:r w:rsidR="00AF43F9">
        <w:t xml:space="preserve"> </w:t>
      </w:r>
      <w:r w:rsidR="00DE0652">
        <w:t>—</w:t>
      </w:r>
      <w:r w:rsidR="00AF43F9">
        <w:t xml:space="preserve"> </w:t>
      </w:r>
      <w:proofErr w:type="gramStart"/>
      <w:r w:rsidR="00DE0652">
        <w:t>R</w:t>
      </w:r>
      <w:r>
        <w:t>equired</w:t>
      </w:r>
      <w:proofErr w:type="gramEnd"/>
      <w:r>
        <w:t xml:space="preserve"> for services which leverage the Claims to Windows Token Service. Constrained delegation is required to allow protocol transition to convert claims to windows tokens</w:t>
      </w:r>
      <w:r w:rsidR="00BC6620">
        <w:t>. Note that some SharePoint services and related products do not leverage the Claims to Windows Token Service</w:t>
      </w:r>
      <w:r w:rsidR="00DE0652">
        <w:t>.</w:t>
      </w:r>
      <w:r w:rsidR="00BC6620">
        <w:t xml:space="preserve"> </w:t>
      </w:r>
      <w:r w:rsidR="00DE0652">
        <w:t>T</w:t>
      </w:r>
      <w:r w:rsidR="00BC6620">
        <w:t>herefore</w:t>
      </w:r>
      <w:r w:rsidR="00DE0652">
        <w:t>,</w:t>
      </w:r>
      <w:r w:rsidR="00BC6620">
        <w:t xml:space="preserve"> </w:t>
      </w:r>
      <w:r w:rsidR="00DE0652">
        <w:t xml:space="preserve">they </w:t>
      </w:r>
      <w:r w:rsidR="00BC6620">
        <w:t>can use basic delegation.</w:t>
      </w:r>
    </w:p>
    <w:p w14:paraId="49CC8C5B" w14:textId="729E1385" w:rsidR="00BC6620" w:rsidRDefault="002B5C8C" w:rsidP="00DE0652">
      <w:pPr>
        <w:pStyle w:val="ListParagraph"/>
        <w:numPr>
          <w:ilvl w:val="0"/>
          <w:numId w:val="6"/>
        </w:numPr>
        <w:spacing w:after="0"/>
      </w:pPr>
      <w:r>
        <w:t xml:space="preserve">Service Applications </w:t>
      </w:r>
      <w:r w:rsidR="00DE0652">
        <w:t>—</w:t>
      </w:r>
      <w:r>
        <w:t xml:space="preserve"> In SharePoint </w:t>
      </w:r>
      <w:r w:rsidR="00142110">
        <w:t xml:space="preserve">Server </w:t>
      </w:r>
      <w:r>
        <w:t xml:space="preserve">2007, the SSP services required special SPNs and server registry changes to enable delegation. In SharePoint 2010 </w:t>
      </w:r>
      <w:r w:rsidR="00142110">
        <w:t xml:space="preserve">Products </w:t>
      </w:r>
      <w:r>
        <w:t>service applications use claims authentication and the Claims to Windows Token service so thes</w:t>
      </w:r>
      <w:r w:rsidR="00AF43F9">
        <w:t>e changes are no longer needed</w:t>
      </w:r>
      <w:r w:rsidR="00BC6620">
        <w:t>.</w:t>
      </w:r>
    </w:p>
    <w:p w14:paraId="2289F45E" w14:textId="5FF1304C" w:rsidR="00AF43F9" w:rsidRDefault="00AF43F9" w:rsidP="00B55B21">
      <w:pPr>
        <w:pStyle w:val="ListParagraph"/>
        <w:numPr>
          <w:ilvl w:val="0"/>
          <w:numId w:val="6"/>
        </w:numPr>
      </w:pPr>
      <w:r>
        <w:t xml:space="preserve">Windows Identity Foundation (WIF) </w:t>
      </w:r>
      <w:r w:rsidR="00DE0652">
        <w:t>—</w:t>
      </w:r>
      <w:r>
        <w:t xml:space="preserve"> the WIF Claims to Windows Token Service (</w:t>
      </w:r>
      <w:r w:rsidR="00BF523E">
        <w:t>C2WTS</w:t>
      </w:r>
      <w:r>
        <w:t xml:space="preserve">) is a new service </w:t>
      </w:r>
      <w:r w:rsidR="00DE0652">
        <w:t>used</w:t>
      </w:r>
      <w:r>
        <w:t xml:space="preserve"> by SharePoint to convert claims to Windows tokens for delegation scenarios</w:t>
      </w:r>
      <w:r w:rsidR="00DE0652">
        <w:t>.</w:t>
      </w:r>
    </w:p>
    <w:p w14:paraId="16F4828C" w14:textId="6335ED5E" w:rsidR="00AA7E5C" w:rsidRDefault="00766FD1" w:rsidP="00AA7E5C">
      <w:pPr>
        <w:pStyle w:val="Heading2"/>
      </w:pPr>
      <w:bookmarkStart w:id="29" w:name="_Considerations_when_upgrading"/>
      <w:bookmarkStart w:id="30" w:name="_Ref262306023"/>
      <w:bookmarkStart w:id="31" w:name="_Toc274573048"/>
      <w:bookmarkEnd w:id="29"/>
      <w:r>
        <w:t>Considerations when u</w:t>
      </w:r>
      <w:r w:rsidR="00AA7E5C">
        <w:t xml:space="preserve">pgrading </w:t>
      </w:r>
      <w:r w:rsidR="00735A67">
        <w:br/>
      </w:r>
      <w:r w:rsidR="00AA7E5C">
        <w:t xml:space="preserve">from SharePoint </w:t>
      </w:r>
      <w:r w:rsidR="00142110">
        <w:t xml:space="preserve">Server </w:t>
      </w:r>
      <w:r w:rsidR="00AA7E5C">
        <w:t>2007</w:t>
      </w:r>
      <w:bookmarkEnd w:id="30"/>
      <w:bookmarkEnd w:id="31"/>
    </w:p>
    <w:p w14:paraId="696C1F8C" w14:textId="77777777" w:rsidR="00AF43F9" w:rsidRDefault="00AF43F9" w:rsidP="003572A3">
      <w:r>
        <w:t>If you are upgrading a SharePoint 2007 farm to SharePoint 2010, there are a few things you should consider as you complete the upgrade:</w:t>
      </w:r>
    </w:p>
    <w:p w14:paraId="496DD3EC" w14:textId="77777777" w:rsidR="00AF43F9" w:rsidRDefault="00AF43F9" w:rsidP="00B55B21">
      <w:pPr>
        <w:pStyle w:val="ListParagraph"/>
        <w:numPr>
          <w:ilvl w:val="0"/>
          <w:numId w:val="6"/>
        </w:numPr>
      </w:pPr>
      <w:r>
        <w:t>If web applications are changing URLs, be sure to update the Service Principle Names to reflect the DNS names</w:t>
      </w:r>
    </w:p>
    <w:p w14:paraId="72AF7FA6" w14:textId="77777777" w:rsidR="00AF43F9" w:rsidRDefault="00AF43F9" w:rsidP="00B55B21">
      <w:pPr>
        <w:pStyle w:val="ListParagraph"/>
        <w:numPr>
          <w:ilvl w:val="0"/>
          <w:numId w:val="6"/>
        </w:numPr>
      </w:pPr>
      <w:r>
        <w:t>Delete the SSP service principal names as they are no longer needed in 2010</w:t>
      </w:r>
    </w:p>
    <w:p w14:paraId="778B3033" w14:textId="30083856" w:rsidR="00FA5DB0" w:rsidRDefault="00FA5DB0" w:rsidP="00B55B21">
      <w:pPr>
        <w:pStyle w:val="ListParagraph"/>
        <w:numPr>
          <w:ilvl w:val="0"/>
          <w:numId w:val="6"/>
        </w:numPr>
      </w:pPr>
      <w:r>
        <w:t>Start the Claims to Windows Token Service on the servers running service applications which require delegation (e.g. Excel Services, Visio Graphics Service)</w:t>
      </w:r>
    </w:p>
    <w:p w14:paraId="4665FA68" w14:textId="7D3B6F30" w:rsidR="00FA5DB0" w:rsidRDefault="00FA5DB0" w:rsidP="00B55B21">
      <w:pPr>
        <w:pStyle w:val="ListParagraph"/>
        <w:numPr>
          <w:ilvl w:val="0"/>
          <w:numId w:val="6"/>
        </w:numPr>
      </w:pPr>
      <w:r>
        <w:t xml:space="preserve">Configure Kerberos constrained delegation with “use any authentication protocol” to allow Kerberos constrained delegation with the </w:t>
      </w:r>
      <w:r w:rsidR="00BF523E">
        <w:t>C2WTS</w:t>
      </w:r>
      <w:r>
        <w:t xml:space="preserve">.  </w:t>
      </w:r>
    </w:p>
    <w:p w14:paraId="71A8473A" w14:textId="4CB6231A" w:rsidR="009F2D83" w:rsidRDefault="009F2D83" w:rsidP="00B55B21">
      <w:pPr>
        <w:pStyle w:val="ListParagraph"/>
        <w:numPr>
          <w:ilvl w:val="0"/>
          <w:numId w:val="6"/>
        </w:numPr>
      </w:pPr>
      <w:r>
        <w:t>Ensure Kernel mode authentication is disabled in IIS</w:t>
      </w:r>
    </w:p>
    <w:p w14:paraId="16E5E1E5" w14:textId="51C0F173" w:rsidR="003572A3" w:rsidRPr="00A17A55" w:rsidRDefault="003572A3" w:rsidP="00B55B21">
      <w:pPr>
        <w:pStyle w:val="ListParagraph"/>
        <w:numPr>
          <w:ilvl w:val="0"/>
          <w:numId w:val="6"/>
        </w:numPr>
      </w:pPr>
      <w:r>
        <w:br w:type="page"/>
      </w:r>
    </w:p>
    <w:p w14:paraId="0C17B9CE" w14:textId="77777777" w:rsidR="003572A3" w:rsidRDefault="003572A3" w:rsidP="003572A3">
      <w:pPr>
        <w:pStyle w:val="Heading1"/>
      </w:pPr>
      <w:bookmarkStart w:id="32" w:name="_Ref262306856"/>
      <w:bookmarkStart w:id="33" w:name="_Toc274573049"/>
      <w:r>
        <w:t>Step-by-Step Configuration</w:t>
      </w:r>
      <w:bookmarkEnd w:id="32"/>
      <w:bookmarkEnd w:id="33"/>
    </w:p>
    <w:p w14:paraId="2B00EF83" w14:textId="4F543042" w:rsidR="00C0635D" w:rsidRDefault="00C0635D" w:rsidP="00C0635D">
      <w:r>
        <w:t xml:space="preserve">In the second half of this paper we will build out a SharePoint </w:t>
      </w:r>
      <w:r w:rsidR="00142110">
        <w:t xml:space="preserve">Server </w:t>
      </w:r>
      <w:r>
        <w:t xml:space="preserve">2010 environment to demonstrate how to configure delegation in a number of common scenarios you might encounter in the enterprise. The walkthrough assume you are building out a scaled-out SharePoint farm similar to what is described in the following section. </w:t>
      </w:r>
    </w:p>
    <w:p w14:paraId="5DF12BF6" w14:textId="73701B00" w:rsidR="00C0635D" w:rsidRPr="00925171" w:rsidRDefault="00C0635D" w:rsidP="00C0635D">
      <w:pPr>
        <w:rPr>
          <w:rStyle w:val="Emphasis"/>
        </w:rPr>
      </w:pPr>
      <w:r w:rsidRPr="00925171">
        <w:rPr>
          <w:rStyle w:val="Emphasis"/>
        </w:rPr>
        <w:t xml:space="preserve">Note: Some of the configuration steps may change, or may not work in </w:t>
      </w:r>
      <w:r>
        <w:rPr>
          <w:rStyle w:val="Emphasis"/>
        </w:rPr>
        <w:t>certain farm topologies</w:t>
      </w:r>
      <w:r w:rsidRPr="00925171">
        <w:rPr>
          <w:rStyle w:val="Emphasis"/>
        </w:rPr>
        <w:t xml:space="preserve">. For instance, a single server install does not support the Windows Identity Foundation </w:t>
      </w:r>
      <w:r w:rsidR="00BF523E">
        <w:rPr>
          <w:rStyle w:val="Emphasis"/>
        </w:rPr>
        <w:t>C2WTS</w:t>
      </w:r>
      <w:r w:rsidRPr="00925171">
        <w:rPr>
          <w:rStyle w:val="Emphasis"/>
        </w:rPr>
        <w:t xml:space="preserve"> services so claims to windows token delegation scenarios are not possible with this farm configuration.</w:t>
      </w:r>
    </w:p>
    <w:p w14:paraId="053FBC60" w14:textId="77777777" w:rsidR="003572A3" w:rsidRDefault="003572A3" w:rsidP="003572A3">
      <w:pPr>
        <w:pStyle w:val="Heading2"/>
      </w:pPr>
      <w:bookmarkStart w:id="34" w:name="_Environment_and_Farm"/>
      <w:bookmarkStart w:id="35" w:name="_Toc274573050"/>
      <w:bookmarkEnd w:id="34"/>
      <w:r>
        <w:t>Environment and Farm Topology</w:t>
      </w:r>
      <w:bookmarkEnd w:id="35"/>
    </w:p>
    <w:p w14:paraId="1DCB54BB" w14:textId="29EA1C7F" w:rsidR="00C0635D" w:rsidRDefault="00C0635D" w:rsidP="00C0635D">
      <w:r>
        <w:t xml:space="preserve">The following diagram illustrates the farm topology used when configuring the scenarios in the sections below. The farm topology is load balanced and scaled out between multiple tiers to demonstrate how identity delegation would work in multi-server, multi hop scenarios. </w:t>
      </w:r>
    </w:p>
    <w:p w14:paraId="51D36F15" w14:textId="0034D810" w:rsidR="00C0635D" w:rsidRPr="004D7E88" w:rsidRDefault="00C0635D" w:rsidP="00B55B21">
      <w:r w:rsidRPr="00B55B21">
        <w:rPr>
          <w:rStyle w:val="Emphasis"/>
        </w:rPr>
        <w:t xml:space="preserve">Note: The farm configuration in the demonstrations is not meant to be </w:t>
      </w:r>
      <w:proofErr w:type="gramStart"/>
      <w:r w:rsidRPr="00B55B21">
        <w:rPr>
          <w:rStyle w:val="Emphasis"/>
        </w:rPr>
        <w:t>a reference</w:t>
      </w:r>
      <w:proofErr w:type="gramEnd"/>
      <w:r w:rsidRPr="00B55B21">
        <w:rPr>
          <w:rStyle w:val="Emphasis"/>
        </w:rPr>
        <w:t xml:space="preserve"> architecture or an example of how to design a topology for production environments. For example, the demo topology runs all SharePoint </w:t>
      </w:r>
      <w:r w:rsidR="00142110">
        <w:rPr>
          <w:rStyle w:val="Emphasis"/>
        </w:rPr>
        <w:t xml:space="preserve">Server </w:t>
      </w:r>
      <w:r w:rsidRPr="00B55B21">
        <w:rPr>
          <w:rStyle w:val="Emphasis"/>
        </w:rPr>
        <w:t xml:space="preserve">2010 service applications on a single server which creates a single point of failure for these services. For more information on how to design and build a production SharePoint </w:t>
      </w:r>
      <w:r w:rsidR="00142110">
        <w:rPr>
          <w:rStyle w:val="Emphasis"/>
        </w:rPr>
        <w:t xml:space="preserve">Server </w:t>
      </w:r>
      <w:r w:rsidRPr="00B55B21">
        <w:rPr>
          <w:rStyle w:val="Emphasis"/>
        </w:rPr>
        <w:t>environment</w:t>
      </w:r>
      <w:r w:rsidR="00634BA6">
        <w:rPr>
          <w:rStyle w:val="Emphasis"/>
        </w:rPr>
        <w:t>,</w:t>
      </w:r>
      <w:r w:rsidRPr="00B55B21">
        <w:rPr>
          <w:rStyle w:val="Emphasis"/>
        </w:rPr>
        <w:t xml:space="preserve"> see</w:t>
      </w:r>
      <w:r w:rsidR="00634BA6">
        <w:rPr>
          <w:rStyle w:val="Emphasis"/>
        </w:rPr>
        <w:t xml:space="preserve"> </w:t>
      </w:r>
      <w:hyperlink r:id="rId36" w:history="1">
        <w:r w:rsidRPr="00C0635D">
          <w:rPr>
            <w:rStyle w:val="Hyperlink"/>
          </w:rPr>
          <w:t>SharePoint Server 2010 – Physical and Logical Architecture</w:t>
        </w:r>
      </w:hyperlink>
      <w:r>
        <w:rPr>
          <w:rStyle w:val="Emphasis"/>
        </w:rPr>
        <w:t xml:space="preserve"> a</w:t>
      </w:r>
      <w:r w:rsidR="00460950">
        <w:rPr>
          <w:rStyle w:val="Emphasis"/>
        </w:rPr>
        <w:t>nd</w:t>
      </w:r>
      <w:r>
        <w:rPr>
          <w:rStyle w:val="Emphasis"/>
        </w:rPr>
        <w:t xml:space="preserve"> </w:t>
      </w:r>
      <w:hyperlink r:id="rId37" w:history="1">
        <w:r w:rsidRPr="00C0635D">
          <w:rPr>
            <w:rStyle w:val="Hyperlink"/>
          </w:rPr>
          <w:t>Topologies for SharePoint Server 2010</w:t>
        </w:r>
      </w:hyperlink>
      <w:r w:rsidR="004D7E88">
        <w:t>.</w:t>
      </w:r>
    </w:p>
    <w:p w14:paraId="792A6C9D" w14:textId="77777777" w:rsidR="003572A3" w:rsidRDefault="003572A3" w:rsidP="003572A3">
      <w:r>
        <w:object w:dxaOrig="8983" w:dyaOrig="6725" w14:anchorId="7CC96C1F">
          <v:shape id="_x0000_i1028" type="#_x0000_t75" style="width:449.25pt;height:336pt" o:ole="">
            <v:imagedata r:id="rId38" o:title=""/>
          </v:shape>
          <o:OLEObject Type="Embed" ProgID="Visio.Drawing.11" ShapeID="_x0000_i1028" DrawAspect="Content" ObjectID="_1350213799" r:id="rId39"/>
        </w:object>
      </w:r>
    </w:p>
    <w:p w14:paraId="162DA91C" w14:textId="1663CB78" w:rsidR="00C0635D" w:rsidRPr="00B55B21" w:rsidRDefault="00C0635D" w:rsidP="00C0635D">
      <w:pPr>
        <w:rPr>
          <w:rStyle w:val="Emphasis"/>
        </w:rPr>
      </w:pPr>
      <w:r w:rsidRPr="00B55B21">
        <w:rPr>
          <w:rStyle w:val="Emphasis"/>
        </w:rPr>
        <w:t>Note: The scenario walkthroughs assume that all SharePoint servers and data sources used in the scenario below reside in a single domain. An explanation and walkthrough of multi-</w:t>
      </w:r>
      <w:r w:rsidR="00AC3E9A" w:rsidRPr="00E3752E">
        <w:rPr>
          <w:rStyle w:val="Emphasis"/>
        </w:rPr>
        <w:t>domain</w:t>
      </w:r>
      <w:r w:rsidRPr="00B55B21">
        <w:rPr>
          <w:rStyle w:val="Emphasis"/>
        </w:rPr>
        <w:t>/multi-forest configuration i</w:t>
      </w:r>
      <w:r w:rsidR="00634BA6">
        <w:rPr>
          <w:rStyle w:val="Emphasis"/>
        </w:rPr>
        <w:t>s not covered in this document.</w:t>
      </w:r>
    </w:p>
    <w:p w14:paraId="70BD4A7F" w14:textId="77777777" w:rsidR="00C0635D" w:rsidRDefault="00C0635D" w:rsidP="00C0635D">
      <w:pPr>
        <w:pStyle w:val="Heading3"/>
      </w:pPr>
      <w:bookmarkStart w:id="36" w:name="_Toc274573051"/>
      <w:r w:rsidRPr="00FB6E32">
        <w:t>Environment Specification</w:t>
      </w:r>
      <w:bookmarkEnd w:id="36"/>
    </w:p>
    <w:p w14:paraId="03438FCD" w14:textId="647DC0F9" w:rsidR="00AC3E9A" w:rsidRPr="00E3752E" w:rsidRDefault="00AC3E9A" w:rsidP="00B55B21">
      <w:r>
        <w:t xml:space="preserve">All </w:t>
      </w:r>
      <w:r w:rsidR="00B3728F">
        <w:t>computers</w:t>
      </w:r>
      <w:r>
        <w:t xml:space="preserve"> in the demonstration environment are virtualized running on Windows Server 2008 R2 Hyper-V. The </w:t>
      </w:r>
      <w:r w:rsidR="00B3728F">
        <w:t>computer</w:t>
      </w:r>
      <w:r>
        <w:t xml:space="preserve">s are joined to a single Windows domain, </w:t>
      </w:r>
      <w:r w:rsidR="0044672F">
        <w:t>“</w:t>
      </w:r>
      <w:proofErr w:type="spellStart"/>
      <w:r>
        <w:t>vmlab.local</w:t>
      </w:r>
      <w:proofErr w:type="spellEnd"/>
      <w:r w:rsidR="0044672F">
        <w:t>”</w:t>
      </w:r>
      <w:r>
        <w:t>, running in</w:t>
      </w:r>
      <w:r w:rsidR="0044672F">
        <w:t xml:space="preserve"> Windows Server 2008 Forest and Domain function levels.</w:t>
      </w:r>
      <w:r>
        <w:t xml:space="preserve">  </w:t>
      </w:r>
    </w:p>
    <w:p w14:paraId="28DFD43D" w14:textId="14E63ADD" w:rsidR="00C0635D" w:rsidRDefault="00C0635D" w:rsidP="00C0635D">
      <w:pPr>
        <w:pStyle w:val="ListParagraph"/>
        <w:numPr>
          <w:ilvl w:val="0"/>
          <w:numId w:val="41"/>
        </w:numPr>
      </w:pPr>
      <w:r>
        <w:t xml:space="preserve">Client </w:t>
      </w:r>
      <w:r w:rsidR="00E01870">
        <w:t>Computer</w:t>
      </w:r>
      <w:r>
        <w:t xml:space="preserve"> </w:t>
      </w:r>
    </w:p>
    <w:p w14:paraId="2DDDE36E" w14:textId="77777777" w:rsidR="00C0635D" w:rsidRDefault="00C0635D" w:rsidP="00C0635D">
      <w:pPr>
        <w:pStyle w:val="ListParagraph"/>
        <w:numPr>
          <w:ilvl w:val="1"/>
          <w:numId w:val="41"/>
        </w:numPr>
      </w:pPr>
      <w:r>
        <w:t>Windows 7 Professional 64 bit</w:t>
      </w:r>
    </w:p>
    <w:p w14:paraId="346AC070" w14:textId="77777777" w:rsidR="00C0635D" w:rsidRDefault="00C0635D" w:rsidP="00C0635D">
      <w:pPr>
        <w:pStyle w:val="ListParagraph"/>
        <w:numPr>
          <w:ilvl w:val="0"/>
          <w:numId w:val="41"/>
        </w:numPr>
      </w:pPr>
      <w:r>
        <w:t>SharePoint Web Front Ends</w:t>
      </w:r>
    </w:p>
    <w:p w14:paraId="7E655B7B" w14:textId="77777777" w:rsidR="00C0635D" w:rsidRDefault="00C0635D" w:rsidP="00C0635D">
      <w:pPr>
        <w:pStyle w:val="ListParagraph"/>
        <w:numPr>
          <w:ilvl w:val="1"/>
          <w:numId w:val="41"/>
        </w:numPr>
      </w:pPr>
      <w:r>
        <w:t>Windows 2008 R2 Enterprise 64 bit</w:t>
      </w:r>
    </w:p>
    <w:p w14:paraId="117372E0" w14:textId="77777777" w:rsidR="00C0635D" w:rsidRDefault="00C0635D" w:rsidP="00C0635D">
      <w:pPr>
        <w:pStyle w:val="ListParagraph"/>
        <w:numPr>
          <w:ilvl w:val="1"/>
          <w:numId w:val="41"/>
        </w:numPr>
      </w:pPr>
      <w:r>
        <w:t>Services</w:t>
      </w:r>
    </w:p>
    <w:p w14:paraId="150AB227" w14:textId="77777777" w:rsidR="00C0635D" w:rsidRDefault="00C0635D" w:rsidP="00C0635D">
      <w:pPr>
        <w:pStyle w:val="ListParagraph"/>
        <w:numPr>
          <w:ilvl w:val="2"/>
          <w:numId w:val="41"/>
        </w:numPr>
      </w:pPr>
      <w:r>
        <w:t>Web Application Service</w:t>
      </w:r>
    </w:p>
    <w:p w14:paraId="56612D2D" w14:textId="77777777" w:rsidR="00C0635D" w:rsidRDefault="00C0635D" w:rsidP="00C0635D">
      <w:pPr>
        <w:pStyle w:val="ListParagraph"/>
        <w:numPr>
          <w:ilvl w:val="1"/>
          <w:numId w:val="41"/>
        </w:numPr>
      </w:pPr>
      <w:r>
        <w:t>Load balanced with Windows NLB</w:t>
      </w:r>
    </w:p>
    <w:p w14:paraId="690EFB3A" w14:textId="77777777" w:rsidR="00C0635D" w:rsidRDefault="00C0635D" w:rsidP="00C0635D">
      <w:pPr>
        <w:pStyle w:val="ListParagraph"/>
        <w:numPr>
          <w:ilvl w:val="0"/>
          <w:numId w:val="41"/>
        </w:numPr>
      </w:pPr>
      <w:r>
        <w:t>SharePoint Application Server</w:t>
      </w:r>
    </w:p>
    <w:p w14:paraId="7EC8BEC7" w14:textId="77777777" w:rsidR="00C0635D" w:rsidRDefault="00C0635D" w:rsidP="00C0635D">
      <w:pPr>
        <w:pStyle w:val="ListParagraph"/>
        <w:numPr>
          <w:ilvl w:val="1"/>
          <w:numId w:val="41"/>
        </w:numPr>
      </w:pPr>
      <w:r>
        <w:t>Windows Server 2008 R2 Enterprise 64 bit</w:t>
      </w:r>
    </w:p>
    <w:p w14:paraId="764BC8E8" w14:textId="77777777" w:rsidR="00C0635D" w:rsidRDefault="00C0635D" w:rsidP="00C0635D">
      <w:pPr>
        <w:pStyle w:val="ListParagraph"/>
        <w:numPr>
          <w:ilvl w:val="1"/>
          <w:numId w:val="41"/>
        </w:numPr>
      </w:pPr>
      <w:r>
        <w:t>Microsoft SharePoint Server 2010 (RTM)</w:t>
      </w:r>
    </w:p>
    <w:p w14:paraId="54676CC8" w14:textId="77777777" w:rsidR="00C0635D" w:rsidRDefault="00C0635D" w:rsidP="00C0635D">
      <w:pPr>
        <w:pStyle w:val="ListParagraph"/>
        <w:numPr>
          <w:ilvl w:val="1"/>
          <w:numId w:val="41"/>
        </w:numPr>
      </w:pPr>
      <w:r>
        <w:t>Services</w:t>
      </w:r>
    </w:p>
    <w:p w14:paraId="1EC52247" w14:textId="77777777" w:rsidR="00C0635D" w:rsidRDefault="00C0635D" w:rsidP="00C0635D">
      <w:pPr>
        <w:pStyle w:val="ListParagraph"/>
        <w:numPr>
          <w:ilvl w:val="2"/>
          <w:numId w:val="41"/>
        </w:numPr>
      </w:pPr>
      <w:r>
        <w:t>WIF Claims to Windows Token Service</w:t>
      </w:r>
    </w:p>
    <w:p w14:paraId="0BC0CDAC" w14:textId="77777777" w:rsidR="00C0635D" w:rsidRDefault="00C0635D" w:rsidP="00C0635D">
      <w:pPr>
        <w:pStyle w:val="ListParagraph"/>
        <w:numPr>
          <w:ilvl w:val="2"/>
          <w:numId w:val="41"/>
        </w:numPr>
      </w:pPr>
      <w:r>
        <w:t>Managed Metadata Service</w:t>
      </w:r>
    </w:p>
    <w:p w14:paraId="7E9EE4B8" w14:textId="77777777" w:rsidR="00C0635D" w:rsidRDefault="00C0635D" w:rsidP="00C0635D">
      <w:pPr>
        <w:pStyle w:val="ListParagraph"/>
        <w:numPr>
          <w:ilvl w:val="2"/>
          <w:numId w:val="41"/>
        </w:numPr>
      </w:pPr>
      <w:r>
        <w:t>SharePoint Index</w:t>
      </w:r>
    </w:p>
    <w:p w14:paraId="30B9719D" w14:textId="77777777" w:rsidR="00C0635D" w:rsidRDefault="00C0635D" w:rsidP="00C0635D">
      <w:pPr>
        <w:pStyle w:val="ListParagraph"/>
        <w:numPr>
          <w:ilvl w:val="2"/>
          <w:numId w:val="41"/>
        </w:numPr>
      </w:pPr>
      <w:r>
        <w:t>SharePoint Query</w:t>
      </w:r>
    </w:p>
    <w:p w14:paraId="554856CC" w14:textId="77777777" w:rsidR="00C0635D" w:rsidRDefault="00C0635D" w:rsidP="00C0635D">
      <w:pPr>
        <w:pStyle w:val="ListParagraph"/>
        <w:numPr>
          <w:ilvl w:val="2"/>
          <w:numId w:val="41"/>
        </w:numPr>
      </w:pPr>
      <w:r>
        <w:t>Excel Services</w:t>
      </w:r>
    </w:p>
    <w:p w14:paraId="5336A3E1" w14:textId="77777777" w:rsidR="00C0635D" w:rsidRDefault="00C0635D" w:rsidP="00C0635D">
      <w:pPr>
        <w:pStyle w:val="ListParagraph"/>
        <w:numPr>
          <w:ilvl w:val="2"/>
          <w:numId w:val="41"/>
        </w:numPr>
      </w:pPr>
      <w:r>
        <w:t>Visio Graphics Service</w:t>
      </w:r>
    </w:p>
    <w:p w14:paraId="7239CB6C" w14:textId="77777777" w:rsidR="00C0635D" w:rsidRDefault="00C0635D" w:rsidP="00C0635D">
      <w:pPr>
        <w:pStyle w:val="ListParagraph"/>
        <w:numPr>
          <w:ilvl w:val="2"/>
          <w:numId w:val="41"/>
        </w:numPr>
      </w:pPr>
      <w:r>
        <w:t>Business Connectivity Services</w:t>
      </w:r>
    </w:p>
    <w:p w14:paraId="2E3DE286" w14:textId="77777777" w:rsidR="00C0635D" w:rsidRDefault="00C0635D" w:rsidP="00C0635D">
      <w:pPr>
        <w:pStyle w:val="ListParagraph"/>
        <w:numPr>
          <w:ilvl w:val="2"/>
          <w:numId w:val="41"/>
        </w:numPr>
      </w:pPr>
      <w:r>
        <w:t>Performance Point Services</w:t>
      </w:r>
    </w:p>
    <w:p w14:paraId="172804ED" w14:textId="77777777" w:rsidR="00C0635D" w:rsidRDefault="00C0635D" w:rsidP="00C0635D">
      <w:pPr>
        <w:pStyle w:val="ListParagraph"/>
        <w:numPr>
          <w:ilvl w:val="0"/>
          <w:numId w:val="41"/>
        </w:numPr>
      </w:pPr>
      <w:r>
        <w:t>SQL Services</w:t>
      </w:r>
    </w:p>
    <w:p w14:paraId="7551AE31" w14:textId="77777777" w:rsidR="00C0635D" w:rsidRDefault="00C0635D" w:rsidP="00C0635D">
      <w:pPr>
        <w:pStyle w:val="ListParagraph"/>
        <w:numPr>
          <w:ilvl w:val="1"/>
          <w:numId w:val="41"/>
        </w:numPr>
      </w:pPr>
      <w:r>
        <w:t>Windows Sever 2008 R2 Enterprise 64 bit</w:t>
      </w:r>
    </w:p>
    <w:p w14:paraId="5994938C" w14:textId="6A101BDB" w:rsidR="00C0635D" w:rsidRDefault="00AC3E9A" w:rsidP="00C0635D">
      <w:pPr>
        <w:pStyle w:val="ListParagraph"/>
        <w:numPr>
          <w:ilvl w:val="1"/>
          <w:numId w:val="41"/>
        </w:numPr>
      </w:pPr>
      <w:r>
        <w:t>Microsoft</w:t>
      </w:r>
      <w:r w:rsidR="00C0635D">
        <w:t xml:space="preserve"> SQL Server 2008 R2 </w:t>
      </w:r>
      <w:r>
        <w:t>Enterprise</w:t>
      </w:r>
      <w:r w:rsidR="00C0635D">
        <w:t xml:space="preserve"> 64 bit</w:t>
      </w:r>
    </w:p>
    <w:p w14:paraId="33ED448A" w14:textId="77777777" w:rsidR="00C0635D" w:rsidRDefault="00C0635D" w:rsidP="00C0635D">
      <w:pPr>
        <w:pStyle w:val="ListParagraph"/>
        <w:numPr>
          <w:ilvl w:val="1"/>
          <w:numId w:val="41"/>
        </w:numPr>
      </w:pPr>
      <w:r>
        <w:t>Active/Passive Configuration</w:t>
      </w:r>
    </w:p>
    <w:p w14:paraId="306B4471" w14:textId="77777777" w:rsidR="00C0635D" w:rsidRDefault="00C0635D" w:rsidP="00C0635D">
      <w:pPr>
        <w:pStyle w:val="ListParagraph"/>
        <w:numPr>
          <w:ilvl w:val="1"/>
          <w:numId w:val="41"/>
        </w:numPr>
      </w:pPr>
      <w:r>
        <w:t>SQL Services</w:t>
      </w:r>
    </w:p>
    <w:p w14:paraId="1E2D6284" w14:textId="05EF8B65" w:rsidR="00C0635D" w:rsidRDefault="00C0635D" w:rsidP="00C0635D">
      <w:pPr>
        <w:pStyle w:val="ListParagraph"/>
        <w:numPr>
          <w:ilvl w:val="2"/>
          <w:numId w:val="41"/>
        </w:numPr>
      </w:pPr>
      <w:r>
        <w:t xml:space="preserve">SQL Data </w:t>
      </w:r>
      <w:r w:rsidR="0044672F">
        <w:t>Engine</w:t>
      </w:r>
    </w:p>
    <w:p w14:paraId="4E293606" w14:textId="77777777" w:rsidR="00C0635D" w:rsidRDefault="00C0635D" w:rsidP="00C0635D">
      <w:pPr>
        <w:pStyle w:val="ListParagraph"/>
        <w:numPr>
          <w:ilvl w:val="2"/>
          <w:numId w:val="41"/>
        </w:numPr>
      </w:pPr>
      <w:r>
        <w:t>SQL Analysis Services</w:t>
      </w:r>
    </w:p>
    <w:p w14:paraId="1E0A5661" w14:textId="77777777" w:rsidR="00C0635D" w:rsidRDefault="00C0635D" w:rsidP="00C0635D">
      <w:pPr>
        <w:pStyle w:val="ListParagraph"/>
        <w:numPr>
          <w:ilvl w:val="2"/>
          <w:numId w:val="41"/>
        </w:numPr>
      </w:pPr>
      <w:r>
        <w:t>SQL Agent</w:t>
      </w:r>
    </w:p>
    <w:p w14:paraId="0DA084AF" w14:textId="77777777" w:rsidR="00C0635D" w:rsidRDefault="00C0635D" w:rsidP="00C0635D">
      <w:pPr>
        <w:pStyle w:val="ListParagraph"/>
        <w:numPr>
          <w:ilvl w:val="2"/>
          <w:numId w:val="41"/>
        </w:numPr>
      </w:pPr>
      <w:r>
        <w:t>SQL Browser</w:t>
      </w:r>
    </w:p>
    <w:p w14:paraId="620EDEF3" w14:textId="77777777" w:rsidR="00C0635D" w:rsidRDefault="00C0635D" w:rsidP="00C0635D">
      <w:pPr>
        <w:pStyle w:val="ListParagraph"/>
        <w:numPr>
          <w:ilvl w:val="0"/>
          <w:numId w:val="41"/>
        </w:numPr>
      </w:pPr>
      <w:r>
        <w:t>SQL Reporting Server</w:t>
      </w:r>
    </w:p>
    <w:p w14:paraId="6F8C0503" w14:textId="15698189" w:rsidR="00C0635D" w:rsidRDefault="00C0635D" w:rsidP="00C0635D">
      <w:pPr>
        <w:pStyle w:val="ListParagraph"/>
        <w:numPr>
          <w:ilvl w:val="1"/>
          <w:numId w:val="41"/>
        </w:numPr>
      </w:pPr>
      <w:r>
        <w:t xml:space="preserve">Windows Server 2008 R2 </w:t>
      </w:r>
      <w:r w:rsidR="00AC3E9A">
        <w:t>Enterprise</w:t>
      </w:r>
      <w:r>
        <w:t xml:space="preserve"> 64 bit (RTM)</w:t>
      </w:r>
    </w:p>
    <w:p w14:paraId="69A94424" w14:textId="77777777" w:rsidR="00C0635D" w:rsidRDefault="00C0635D" w:rsidP="00C0635D">
      <w:pPr>
        <w:pStyle w:val="ListParagraph"/>
        <w:numPr>
          <w:ilvl w:val="1"/>
          <w:numId w:val="41"/>
        </w:numPr>
      </w:pPr>
      <w:r>
        <w:t>Microsoft SQL 2008 R2 Enterprise 64 bit (RTM)</w:t>
      </w:r>
    </w:p>
    <w:p w14:paraId="1DA80341" w14:textId="77777777" w:rsidR="00C0635D" w:rsidRDefault="00C0635D" w:rsidP="00C0635D">
      <w:pPr>
        <w:pStyle w:val="ListParagraph"/>
        <w:numPr>
          <w:ilvl w:val="1"/>
          <w:numId w:val="41"/>
        </w:numPr>
      </w:pPr>
      <w:r>
        <w:t>Microsoft SharePoint Server 2010 (RTM)</w:t>
      </w:r>
    </w:p>
    <w:p w14:paraId="519196D9" w14:textId="77777777" w:rsidR="00C0635D" w:rsidRDefault="00C0635D" w:rsidP="00C0635D">
      <w:pPr>
        <w:pStyle w:val="ListParagraph"/>
        <w:numPr>
          <w:ilvl w:val="1"/>
          <w:numId w:val="41"/>
        </w:numPr>
      </w:pPr>
      <w:r>
        <w:t>Windows NLB Load balanced</w:t>
      </w:r>
    </w:p>
    <w:p w14:paraId="5954F28D" w14:textId="6A630E66" w:rsidR="00C0635D" w:rsidRDefault="00C0635D" w:rsidP="00C0635D">
      <w:pPr>
        <w:pStyle w:val="ListParagraph"/>
        <w:numPr>
          <w:ilvl w:val="1"/>
          <w:numId w:val="41"/>
        </w:numPr>
      </w:pPr>
      <w:r>
        <w:t>Reportin</w:t>
      </w:r>
      <w:r w:rsidR="00DA5CB2">
        <w:t>g Service SharePoint integrated</w:t>
      </w:r>
      <w:r>
        <w:t xml:space="preserve"> mode</w:t>
      </w:r>
    </w:p>
    <w:p w14:paraId="2AE9DE65" w14:textId="589EF351" w:rsidR="00C0635D" w:rsidRDefault="00AC3E9A" w:rsidP="00C0635D">
      <w:pPr>
        <w:pStyle w:val="ListParagraph"/>
        <w:numPr>
          <w:ilvl w:val="1"/>
          <w:numId w:val="41"/>
        </w:numPr>
      </w:pPr>
      <w:r>
        <w:t>Reporting</w:t>
      </w:r>
      <w:r w:rsidR="00C0635D">
        <w:t xml:space="preserve"> Services Scaled out mode</w:t>
      </w:r>
    </w:p>
    <w:p w14:paraId="4AE328D8" w14:textId="2BDD64E1" w:rsidR="00C24C70" w:rsidRDefault="003572A3" w:rsidP="003572A3">
      <w:pPr>
        <w:pStyle w:val="Heading2"/>
      </w:pPr>
      <w:bookmarkStart w:id="37" w:name="_Toc274573052"/>
      <w:r>
        <w:t xml:space="preserve">Web Application </w:t>
      </w:r>
      <w:r w:rsidR="00C24C70">
        <w:t>Specification</w:t>
      </w:r>
      <w:bookmarkEnd w:id="37"/>
    </w:p>
    <w:p w14:paraId="7EE1E148" w14:textId="3D4E1590" w:rsidR="00C24C70" w:rsidRDefault="00C24C70" w:rsidP="00B55B21">
      <w:r>
        <w:t xml:space="preserve">The scenarios in the walkthrough reference a set of SharePoint </w:t>
      </w:r>
      <w:r w:rsidR="00142110">
        <w:t xml:space="preserve">Server </w:t>
      </w:r>
      <w:r>
        <w:t xml:space="preserve">2010 web applications you will configure in Scenario 1. The following web applications are load balanced using Windows NLB across the two SharePoint </w:t>
      </w:r>
      <w:r w:rsidR="00142110">
        <w:t xml:space="preserve">Server </w:t>
      </w:r>
      <w:r>
        <w:t>web front ends in the demonstration environment:</w:t>
      </w:r>
    </w:p>
    <w:p w14:paraId="52B0BF8B" w14:textId="564AA78E" w:rsidR="00C24C70" w:rsidRDefault="00C24C70" w:rsidP="00B55B21">
      <w:proofErr w:type="gramStart"/>
      <w:r w:rsidRPr="004D7E88">
        <w:t>http://sp10CA</w:t>
      </w:r>
      <w:r>
        <w:t xml:space="preserve"> </w:t>
      </w:r>
      <w:r w:rsidR="007B1FF1">
        <w:t>   </w:t>
      </w:r>
      <w:r>
        <w:t xml:space="preserve"> The </w:t>
      </w:r>
      <w:r w:rsidR="006B6EEE">
        <w:t>C</w:t>
      </w:r>
      <w:r>
        <w:t xml:space="preserve">entral </w:t>
      </w:r>
      <w:r w:rsidR="006B6EEE">
        <w:t>A</w:t>
      </w:r>
      <w:r>
        <w:t>dministration web application for the farm</w:t>
      </w:r>
      <w:r w:rsidR="00091629">
        <w:t>.</w:t>
      </w:r>
      <w:proofErr w:type="gramEnd"/>
      <w:r w:rsidR="00091629">
        <w:t xml:space="preserve"> </w:t>
      </w:r>
      <w:r w:rsidR="00091629" w:rsidRPr="00B55B21">
        <w:rPr>
          <w:b/>
        </w:rPr>
        <w:t>Scenario 1 will not walk</w:t>
      </w:r>
      <w:r w:rsidR="00460950">
        <w:rPr>
          <w:b/>
        </w:rPr>
        <w:t xml:space="preserve"> </w:t>
      </w:r>
      <w:r w:rsidR="00091629" w:rsidRPr="00B55B21">
        <w:rPr>
          <w:b/>
        </w:rPr>
        <w:t>through the configuration of this web application.</w:t>
      </w:r>
    </w:p>
    <w:p w14:paraId="3770F648" w14:textId="08BE2F55" w:rsidR="003572A3" w:rsidRDefault="00C24C70" w:rsidP="00B55B21">
      <w:proofErr w:type="gramStart"/>
      <w:r w:rsidRPr="004D7E88">
        <w:t>http://portal</w:t>
      </w:r>
      <w:r>
        <w:t xml:space="preserve"> and </w:t>
      </w:r>
      <w:r w:rsidRPr="004D7E88">
        <w:t>https://portal</w:t>
      </w:r>
      <w:r>
        <w:t xml:space="preserve"> </w:t>
      </w:r>
      <w:r w:rsidR="007B1FF1">
        <w:t>   </w:t>
      </w:r>
      <w:r>
        <w:t>Web application with demonstration publishing portal.</w:t>
      </w:r>
      <w:proofErr w:type="gramEnd"/>
      <w:r>
        <w:t xml:space="preserve"> Used to demonstrate how to configure delegation for web application</w:t>
      </w:r>
      <w:r w:rsidR="00091629">
        <w:t>s</w:t>
      </w:r>
      <w:r>
        <w:t xml:space="preserve"> running on standard ports (HTTP 80, HTTPS 443)  </w:t>
      </w:r>
    </w:p>
    <w:p w14:paraId="56BFF66E" w14:textId="7AA80B78" w:rsidR="00F104BC" w:rsidRDefault="00091629" w:rsidP="003572A3">
      <w:proofErr w:type="gramStart"/>
      <w:r w:rsidRPr="004D7E88">
        <w:t>http://teams:5555</w:t>
      </w:r>
      <w:r>
        <w:t xml:space="preserve"> </w:t>
      </w:r>
      <w:r w:rsidR="007B1FF1">
        <w:t>   </w:t>
      </w:r>
      <w:r>
        <w:t>Web application with demonstration team site.</w:t>
      </w:r>
      <w:proofErr w:type="gramEnd"/>
      <w:r>
        <w:t xml:space="preserve"> </w:t>
      </w:r>
      <w:proofErr w:type="gramStart"/>
      <w:r>
        <w:t>Used to demonstrate how to configure delegation for web applications running on non-standard ports, in this example port 5555.</w:t>
      </w:r>
      <w:proofErr w:type="gramEnd"/>
    </w:p>
    <w:p w14:paraId="170D8F7A" w14:textId="6773E7C0" w:rsidR="00C24C70" w:rsidRPr="00914ADA" w:rsidRDefault="00C24C70" w:rsidP="003572A3">
      <w:r>
        <w:object w:dxaOrig="7481" w:dyaOrig="8866" w14:anchorId="579CEF99">
          <v:shape id="_x0000_i1029" type="#_x0000_t75" style="width:374.25pt;height:443.25pt" o:ole="">
            <v:imagedata r:id="rId40" o:title=""/>
          </v:shape>
          <o:OLEObject Type="Embed" ProgID="Visio.Drawing.11" ShapeID="_x0000_i1029" DrawAspect="Content" ObjectID="_1350213800" r:id="rId41"/>
        </w:object>
      </w:r>
    </w:p>
    <w:p w14:paraId="6A5BFB8D" w14:textId="77777777" w:rsidR="003572A3" w:rsidRDefault="003572A3" w:rsidP="003572A3">
      <w:r>
        <w:br w:type="page"/>
      </w:r>
    </w:p>
    <w:p w14:paraId="3D59F282" w14:textId="77777777" w:rsidR="00576982" w:rsidRDefault="00576982" w:rsidP="00576982">
      <w:pPr>
        <w:pStyle w:val="Heading3"/>
      </w:pPr>
      <w:bookmarkStart w:id="38" w:name="_Ref262900417"/>
      <w:bookmarkStart w:id="39" w:name="_Toc274573053"/>
      <w:r>
        <w:t>SSL Configuration</w:t>
      </w:r>
      <w:bookmarkEnd w:id="38"/>
      <w:bookmarkEnd w:id="39"/>
    </w:p>
    <w:p w14:paraId="3EB92FDB" w14:textId="35A7FA13" w:rsidR="00576982" w:rsidRDefault="00576982" w:rsidP="00576982">
      <w:r>
        <w:t xml:space="preserve">Some of the walkthrough scenarios will use SSL to demonstrate how to configure delegation with HTTPS. It is assumed that the certificates being used come from a trusted root certificate authority, either internal or public, or you have configured all </w:t>
      </w:r>
      <w:r w:rsidR="00B3728F">
        <w:t>computer</w:t>
      </w:r>
      <w:r>
        <w:t>s to trust the certificates being used. The document will not cover how to properly configure certificate trust nor will it provide guidance about debugging issues related to SSL certificate installation. It is highly recommended to review these topics and test your SSL configuration before configuring Kerberos constrained delegation with SSL protected services. For more information see:</w:t>
      </w:r>
    </w:p>
    <w:p w14:paraId="616DBB19" w14:textId="4B07C6B0" w:rsidR="00576982" w:rsidRDefault="00FF3ABE" w:rsidP="00576982">
      <w:pPr>
        <w:pStyle w:val="ListParagraph"/>
        <w:numPr>
          <w:ilvl w:val="0"/>
          <w:numId w:val="42"/>
        </w:numPr>
      </w:pPr>
      <w:hyperlink r:id="rId42" w:history="1">
        <w:r w:rsidR="00576982" w:rsidRPr="00F104BC">
          <w:rPr>
            <w:rStyle w:val="Hyperlink"/>
          </w:rPr>
          <w:t>Active Directory Certificate Services Overview</w:t>
        </w:r>
      </w:hyperlink>
    </w:p>
    <w:p w14:paraId="49AFA66B" w14:textId="2E506BFF" w:rsidR="00576982" w:rsidRDefault="00FF3ABE" w:rsidP="00576982">
      <w:pPr>
        <w:pStyle w:val="ListParagraph"/>
        <w:numPr>
          <w:ilvl w:val="0"/>
          <w:numId w:val="42"/>
        </w:numPr>
      </w:pPr>
      <w:hyperlink r:id="rId43" w:history="1">
        <w:r w:rsidR="00576982" w:rsidRPr="00F104BC">
          <w:rPr>
            <w:rStyle w:val="Hyperlink"/>
          </w:rPr>
          <w:t>Active Directory Certificate Services Step-by-Step Guide</w:t>
        </w:r>
      </w:hyperlink>
    </w:p>
    <w:p w14:paraId="729025C5" w14:textId="1D1AE66A" w:rsidR="00576982" w:rsidRDefault="00FF3ABE" w:rsidP="00576982">
      <w:pPr>
        <w:pStyle w:val="ListParagraph"/>
        <w:numPr>
          <w:ilvl w:val="0"/>
          <w:numId w:val="42"/>
        </w:numPr>
      </w:pPr>
      <w:hyperlink r:id="rId44" w:history="1">
        <w:r w:rsidR="00576982" w:rsidRPr="00F5552F">
          <w:rPr>
            <w:rStyle w:val="Hyperlink"/>
          </w:rPr>
          <w:t>Configuring Server Certificates in IIS 7</w:t>
        </w:r>
      </w:hyperlink>
    </w:p>
    <w:p w14:paraId="1F05DAAC" w14:textId="6DEFDB4E" w:rsidR="00576982" w:rsidRDefault="00FF3ABE" w:rsidP="00576982">
      <w:pPr>
        <w:pStyle w:val="ListParagraph"/>
        <w:numPr>
          <w:ilvl w:val="0"/>
          <w:numId w:val="42"/>
        </w:numPr>
      </w:pPr>
      <w:hyperlink r:id="rId45" w:history="1">
        <w:r w:rsidR="00576982" w:rsidRPr="00F104BC">
          <w:rPr>
            <w:rStyle w:val="Hyperlink"/>
          </w:rPr>
          <w:t>How to Set Up SSL on IIS 7 : Configuring Security : Installing and Configuring IIS 7 : The Official Microsoft IIS Site</w:t>
        </w:r>
      </w:hyperlink>
    </w:p>
    <w:p w14:paraId="3EA2C5BC" w14:textId="1A087D48" w:rsidR="00576982" w:rsidRDefault="00FF3ABE" w:rsidP="00576982">
      <w:pPr>
        <w:pStyle w:val="ListParagraph"/>
        <w:numPr>
          <w:ilvl w:val="0"/>
          <w:numId w:val="42"/>
        </w:numPr>
      </w:pPr>
      <w:hyperlink r:id="rId46" w:history="1">
        <w:r w:rsidR="00576982" w:rsidRPr="00F5552F">
          <w:rPr>
            <w:rStyle w:val="Hyperlink"/>
          </w:rPr>
          <w:t>Add a Binding to a Site (IIS 7)</w:t>
        </w:r>
      </w:hyperlink>
      <w:r w:rsidR="00576982">
        <w:t xml:space="preserve"> </w:t>
      </w:r>
    </w:p>
    <w:p w14:paraId="0588A18E" w14:textId="1F850F77" w:rsidR="00576982" w:rsidRDefault="00FF3ABE" w:rsidP="00576982">
      <w:pPr>
        <w:pStyle w:val="ListParagraph"/>
        <w:numPr>
          <w:ilvl w:val="0"/>
          <w:numId w:val="42"/>
        </w:numPr>
      </w:pPr>
      <w:hyperlink r:id="rId47" w:history="1">
        <w:r w:rsidR="00576982" w:rsidRPr="002673F4">
          <w:rPr>
            <w:rStyle w:val="Hyperlink"/>
          </w:rPr>
          <w:t>Configure a Host Header for a Web Site (IIS 7)</w:t>
        </w:r>
      </w:hyperlink>
      <w:r w:rsidR="00576982" w:rsidRPr="002673F4">
        <w:t xml:space="preserve"> </w:t>
      </w:r>
      <w:r w:rsidR="007B1FF1">
        <w:t>—</w:t>
      </w:r>
      <w:r w:rsidR="00576982">
        <w:t xml:space="preserve"> (how to use SSL with host headers)</w:t>
      </w:r>
    </w:p>
    <w:p w14:paraId="65AA7969" w14:textId="2C21F300" w:rsidR="00576982" w:rsidRDefault="00FF3ABE" w:rsidP="00576982">
      <w:pPr>
        <w:pStyle w:val="ListParagraph"/>
        <w:numPr>
          <w:ilvl w:val="0"/>
          <w:numId w:val="42"/>
        </w:numPr>
      </w:pPr>
      <w:hyperlink r:id="rId48" w:history="1">
        <w:r w:rsidR="00576982" w:rsidRPr="00F5552F">
          <w:rPr>
            <w:rStyle w:val="Hyperlink"/>
          </w:rPr>
          <w:t>Create a Self-Signed Server Certificate in IIS 7</w:t>
        </w:r>
      </w:hyperlink>
    </w:p>
    <w:p w14:paraId="58008D28" w14:textId="77777777" w:rsidR="00576982" w:rsidRDefault="00576982" w:rsidP="00576982">
      <w:pPr>
        <w:pStyle w:val="ListParagraph"/>
      </w:pPr>
    </w:p>
    <w:p w14:paraId="28341378" w14:textId="77777777" w:rsidR="00576982" w:rsidRDefault="00576982" w:rsidP="00B55B21">
      <w:pPr>
        <w:pStyle w:val="Heading3"/>
      </w:pPr>
      <w:bookmarkStart w:id="40" w:name="_Toc274573054"/>
      <w:r>
        <w:t>Load Balancing</w:t>
      </w:r>
      <w:bookmarkEnd w:id="40"/>
    </w:p>
    <w:p w14:paraId="381DE867" w14:textId="55A30ED6" w:rsidR="00576982" w:rsidRDefault="00576982" w:rsidP="00B55B21">
      <w:r>
        <w:t xml:space="preserve">Load balancing on the SharePoint WFE and SQL Reporting servers was implemented using Windows Server 2008 Network </w:t>
      </w:r>
      <w:smartTag w:uri="urn:schemas-microsoft-com:office:smarttags" w:element="IMContact">
        <w:smartTagPr>
          <w:attr w:name="EMAILID" w:val="lbstatus@microsoft.com"/>
          <w:attr w:name="DNID" w:val="Load Balancing Status"/>
        </w:smartTagPr>
        <w:r>
          <w:t>Load Balancing</w:t>
        </w:r>
      </w:smartTag>
      <w:r>
        <w:t xml:space="preserve"> (NLB). How to configure NLB and NLB best practices are not covered in this document. For more information on NLB, refer to</w:t>
      </w:r>
      <w:r w:rsidR="00A63F54">
        <w:t xml:space="preserve"> </w:t>
      </w:r>
      <w:hyperlink r:id="rId49" w:history="1">
        <w:r w:rsidR="00A63F54" w:rsidRPr="00A63F54">
          <w:rPr>
            <w:rStyle w:val="Hyperlink"/>
          </w:rPr>
          <w:t>Overview of Network Load Balancing</w:t>
        </w:r>
      </w:hyperlink>
      <w:r w:rsidR="00D208A9" w:rsidRPr="00D208A9">
        <w:t>.</w:t>
      </w:r>
    </w:p>
    <w:p w14:paraId="4ACC2A84" w14:textId="6E7759C5" w:rsidR="00576982" w:rsidRDefault="00E3752E" w:rsidP="00B55B21">
      <w:pPr>
        <w:pStyle w:val="Heading2"/>
      </w:pPr>
      <w:bookmarkStart w:id="41" w:name="_Toc274573055"/>
      <w:r>
        <w:t>SQL Aliasing</w:t>
      </w:r>
      <w:bookmarkEnd w:id="41"/>
      <w:r>
        <w:t xml:space="preserve"> </w:t>
      </w:r>
    </w:p>
    <w:p w14:paraId="148286BA" w14:textId="791644DD" w:rsidR="00E3752E" w:rsidRDefault="00E3752E">
      <w:r>
        <w:t xml:space="preserve">The farm was built using </w:t>
      </w:r>
      <w:r w:rsidR="00622335">
        <w:t xml:space="preserve">a </w:t>
      </w:r>
      <w:r>
        <w:t xml:space="preserve">SQL client alias to connect to the SQL cluster. This is typically a best practice and was done to demonstrate how Kerberos </w:t>
      </w:r>
      <w:r w:rsidR="00460950">
        <w:t>authentication is</w:t>
      </w:r>
      <w:r>
        <w:t xml:space="preserve"> configured when SQL aliasing is used. Scenario 2 assumes the environment is configured in this manner, but it is not required to use SQL aliases to complete any of the scenarios below. For more information on how to configure SQL aliases see </w:t>
      </w:r>
      <w:hyperlink r:id="rId50" w:history="1">
        <w:proofErr w:type="gramStart"/>
        <w:r w:rsidR="00622335" w:rsidRPr="00622335">
          <w:rPr>
            <w:rStyle w:val="Hyperlink"/>
          </w:rPr>
          <w:t>How</w:t>
        </w:r>
        <w:proofErr w:type="gramEnd"/>
        <w:r w:rsidR="00622335" w:rsidRPr="00622335">
          <w:rPr>
            <w:rStyle w:val="Hyperlink"/>
          </w:rPr>
          <w:t xml:space="preserve"> to: Create a Server Alias for Use by a Client (SQL Server Configuration Manager)</w:t>
        </w:r>
      </w:hyperlink>
      <w:r w:rsidR="00622335">
        <w:t>.</w:t>
      </w:r>
    </w:p>
    <w:p w14:paraId="3592D267" w14:textId="1191E6D7" w:rsidR="00124E01" w:rsidRDefault="00124E01" w:rsidP="003572A3">
      <w:pPr>
        <w:pStyle w:val="Heading2"/>
      </w:pPr>
      <w:bookmarkStart w:id="42" w:name="_Toc274573056"/>
      <w:bookmarkStart w:id="43" w:name="_Ref262307319"/>
      <w:r>
        <w:t>Tips When Working Through the Scenarios</w:t>
      </w:r>
      <w:bookmarkEnd w:id="42"/>
    </w:p>
    <w:p w14:paraId="3CA52FE0" w14:textId="77777777" w:rsidR="00910A6B" w:rsidRDefault="00124E01" w:rsidP="00B55B21">
      <w:r>
        <w:t xml:space="preserve">The scenarios below walk </w:t>
      </w:r>
      <w:r w:rsidR="00910A6B">
        <w:t>through</w:t>
      </w:r>
      <w:r>
        <w:t xml:space="preserve"> various activities needed to </w:t>
      </w:r>
      <w:r w:rsidR="00910A6B">
        <w:t>configure Kerberos delegation across different functions of the SharePoint platform. As you go through each section:</w:t>
      </w:r>
    </w:p>
    <w:p w14:paraId="2961AA0F" w14:textId="3D92AEEC" w:rsidR="00997823" w:rsidRDefault="00997823" w:rsidP="00B55B21">
      <w:pPr>
        <w:pStyle w:val="ListParagraph"/>
        <w:numPr>
          <w:ilvl w:val="0"/>
          <w:numId w:val="42"/>
        </w:numPr>
      </w:pPr>
      <w:r w:rsidRPr="00A01164">
        <w:rPr>
          <w:b/>
        </w:rPr>
        <w:t>All the scenarios assume you have your web applications configured for incoming</w:t>
      </w:r>
      <w:r w:rsidR="00A01164" w:rsidRPr="00A01164">
        <w:rPr>
          <w:b/>
        </w:rPr>
        <w:t xml:space="preserve"> classic authentication</w:t>
      </w:r>
      <w:r w:rsidR="00A01164">
        <w:t xml:space="preserve"> (</w:t>
      </w:r>
      <w:r>
        <w:t>Kerberos</w:t>
      </w:r>
      <w:r w:rsidR="00A01164">
        <w:t>)</w:t>
      </w:r>
      <w:r>
        <w:t xml:space="preserve">. </w:t>
      </w:r>
      <w:r w:rsidR="00A01164">
        <w:t>Some</w:t>
      </w:r>
      <w:r>
        <w:t xml:space="preserve"> scenarios below require classic authentication and will not function </w:t>
      </w:r>
      <w:r w:rsidR="00A01164">
        <w:t xml:space="preserve">as </w:t>
      </w:r>
      <w:r w:rsidR="004A28A3">
        <w:t xml:space="preserve">documented </w:t>
      </w:r>
      <w:r>
        <w:t>with incoming claims authentication.</w:t>
      </w:r>
    </w:p>
    <w:p w14:paraId="2C0C1DB5" w14:textId="37B42AB2" w:rsidR="004C257A" w:rsidRDefault="00460950" w:rsidP="00B55B21">
      <w:pPr>
        <w:pStyle w:val="ListParagraph"/>
        <w:numPr>
          <w:ilvl w:val="0"/>
          <w:numId w:val="42"/>
        </w:numPr>
      </w:pPr>
      <w:r>
        <w:t>Get the SharePoint services working first without delegation to ensure the service applications are configured correctly before moving on to more challenging configurations with delegation.</w:t>
      </w:r>
    </w:p>
    <w:p w14:paraId="625B2AD9" w14:textId="77777777" w:rsidR="00910A6B" w:rsidRDefault="00910A6B" w:rsidP="00B55B21">
      <w:pPr>
        <w:pStyle w:val="ListParagraph"/>
        <w:numPr>
          <w:ilvl w:val="0"/>
          <w:numId w:val="42"/>
        </w:numPr>
      </w:pPr>
      <w:r>
        <w:t>Try to pay special attention to each step and avoid skipping any steps</w:t>
      </w:r>
    </w:p>
    <w:p w14:paraId="172B35A1" w14:textId="6FE44C2C" w:rsidR="00910A6B" w:rsidRDefault="00910A6B" w:rsidP="00B55B21">
      <w:pPr>
        <w:pStyle w:val="ListParagraph"/>
        <w:numPr>
          <w:ilvl w:val="0"/>
          <w:numId w:val="42"/>
        </w:numPr>
      </w:pPr>
      <w:r>
        <w:t xml:space="preserve">Work through scenario 1 and spend time using the debugging tools mentioned in the scenario as they can be used in other scenarios to triage configuration issues. </w:t>
      </w:r>
    </w:p>
    <w:p w14:paraId="52D388EB" w14:textId="64EA2D2F" w:rsidR="00910A6B" w:rsidRDefault="00910A6B" w:rsidP="00B55B21">
      <w:pPr>
        <w:pStyle w:val="ListParagraph"/>
        <w:numPr>
          <w:ilvl w:val="0"/>
          <w:numId w:val="42"/>
        </w:numPr>
      </w:pPr>
      <w:r>
        <w:t xml:space="preserve">Remember to work through scenario 2. You’ll need a </w:t>
      </w:r>
      <w:r w:rsidR="00E40662">
        <w:t xml:space="preserve">computer running </w:t>
      </w:r>
      <w:r>
        <w:t xml:space="preserve">SQL </w:t>
      </w:r>
      <w:r w:rsidR="00E40662">
        <w:t>S</w:t>
      </w:r>
      <w:r>
        <w:t xml:space="preserve">erver </w:t>
      </w:r>
      <w:r w:rsidR="00E40662">
        <w:t xml:space="preserve">that is </w:t>
      </w:r>
      <w:r>
        <w:t xml:space="preserve">configured to accept Kerberos authentication and will require the test database </w:t>
      </w:r>
      <w:r w:rsidR="00E40662">
        <w:t xml:space="preserve">that </w:t>
      </w:r>
      <w:r>
        <w:t>you setup in this scenario for some of the later scenarios</w:t>
      </w:r>
      <w:r w:rsidR="00E40662">
        <w:t>.</w:t>
      </w:r>
    </w:p>
    <w:p w14:paraId="63D4A9B1" w14:textId="4F6C2FF1" w:rsidR="004C257A" w:rsidRDefault="004C257A" w:rsidP="00B55B21">
      <w:pPr>
        <w:pStyle w:val="ListParagraph"/>
        <w:numPr>
          <w:ilvl w:val="0"/>
          <w:numId w:val="42"/>
        </w:numPr>
      </w:pPr>
      <w:r>
        <w:t xml:space="preserve">Always double check SPN configuration in each scenario </w:t>
      </w:r>
      <w:r w:rsidR="00686280">
        <w:t xml:space="preserve">by </w:t>
      </w:r>
      <w:r>
        <w:t xml:space="preserve">using </w:t>
      </w:r>
      <w:proofErr w:type="spellStart"/>
      <w:r w:rsidRPr="00686280">
        <w:rPr>
          <w:rFonts w:ascii="Courier New" w:hAnsi="Courier New" w:cs="Courier New"/>
          <w:sz w:val="20"/>
          <w:szCs w:val="20"/>
        </w:rPr>
        <w:t>SetSPN</w:t>
      </w:r>
      <w:proofErr w:type="spellEnd"/>
      <w:r w:rsidRPr="00686280">
        <w:rPr>
          <w:rFonts w:ascii="Courier New" w:hAnsi="Courier New" w:cs="Courier New"/>
          <w:sz w:val="20"/>
          <w:szCs w:val="20"/>
        </w:rPr>
        <w:t xml:space="preserve"> </w:t>
      </w:r>
      <w:r w:rsidR="007B1FF1" w:rsidRPr="00686280">
        <w:rPr>
          <w:rFonts w:ascii="Courier New" w:hAnsi="Courier New" w:cs="Courier New"/>
          <w:sz w:val="20"/>
          <w:szCs w:val="20"/>
        </w:rPr>
        <w:t>-</w:t>
      </w:r>
      <w:r w:rsidRPr="00686280">
        <w:rPr>
          <w:rFonts w:ascii="Courier New" w:hAnsi="Courier New" w:cs="Courier New"/>
          <w:sz w:val="20"/>
          <w:szCs w:val="20"/>
        </w:rPr>
        <w:t xml:space="preserve">X </w:t>
      </w:r>
      <w:r>
        <w:t xml:space="preserve">and </w:t>
      </w:r>
      <w:proofErr w:type="spellStart"/>
      <w:r w:rsidRPr="00686280">
        <w:rPr>
          <w:rFonts w:ascii="Courier New" w:hAnsi="Courier New" w:cs="Courier New"/>
          <w:sz w:val="20"/>
          <w:szCs w:val="20"/>
        </w:rPr>
        <w:t>SetSPN</w:t>
      </w:r>
      <w:proofErr w:type="spellEnd"/>
      <w:r w:rsidRPr="00686280">
        <w:rPr>
          <w:rFonts w:ascii="Courier New" w:hAnsi="Courier New" w:cs="Courier New"/>
          <w:sz w:val="20"/>
          <w:szCs w:val="20"/>
        </w:rPr>
        <w:t xml:space="preserve"> </w:t>
      </w:r>
      <w:r w:rsidR="007B1FF1" w:rsidRPr="00686280">
        <w:rPr>
          <w:rFonts w:ascii="Courier New" w:hAnsi="Courier New" w:cs="Courier New"/>
          <w:sz w:val="20"/>
          <w:szCs w:val="20"/>
        </w:rPr>
        <w:t>-</w:t>
      </w:r>
      <w:r w:rsidRPr="00686280">
        <w:rPr>
          <w:rFonts w:ascii="Courier New" w:hAnsi="Courier New" w:cs="Courier New"/>
          <w:sz w:val="20"/>
          <w:szCs w:val="20"/>
        </w:rPr>
        <w:t>Q</w:t>
      </w:r>
      <w:r w:rsidR="008F326E">
        <w:t>. See the appendix for more information.</w:t>
      </w:r>
    </w:p>
    <w:p w14:paraId="178A0A55" w14:textId="2506E4BC" w:rsidR="00910A6B" w:rsidRDefault="00910A6B" w:rsidP="00B55B21">
      <w:pPr>
        <w:pStyle w:val="ListParagraph"/>
        <w:numPr>
          <w:ilvl w:val="0"/>
          <w:numId w:val="42"/>
        </w:numPr>
      </w:pPr>
      <w:r>
        <w:t>Always be sure to check the server event logs and ULS logs when attempting to debug a configuration issue. There are typically good pointers in these logs which can quickly point out the issues you are encountering</w:t>
      </w:r>
      <w:r w:rsidR="00E40662">
        <w:t>.</w:t>
      </w:r>
    </w:p>
    <w:p w14:paraId="68E2FEC8" w14:textId="3B48FF81" w:rsidR="00124E01" w:rsidRDefault="00910A6B" w:rsidP="00B55B21">
      <w:pPr>
        <w:pStyle w:val="ListParagraph"/>
        <w:numPr>
          <w:ilvl w:val="0"/>
          <w:numId w:val="42"/>
        </w:numPr>
      </w:pPr>
      <w:r>
        <w:t xml:space="preserve">Turn up diagnostic logging </w:t>
      </w:r>
      <w:proofErr w:type="gramStart"/>
      <w:r>
        <w:t>for  SharePoint</w:t>
      </w:r>
      <w:proofErr w:type="gramEnd"/>
      <w:r>
        <w:t xml:space="preserve"> Foundation-&gt;Claims Authentication and any service applications you are attempting to triage if issues occur</w:t>
      </w:r>
      <w:r w:rsidR="00E40662">
        <w:t>.</w:t>
      </w:r>
    </w:p>
    <w:p w14:paraId="3A60FD9A" w14:textId="6A3F3903" w:rsidR="00910A6B" w:rsidRDefault="00910A6B" w:rsidP="00B55B21">
      <w:pPr>
        <w:pStyle w:val="ListParagraph"/>
        <w:numPr>
          <w:ilvl w:val="0"/>
          <w:numId w:val="42"/>
        </w:numPr>
      </w:pPr>
      <w:r>
        <w:t>Remember that each scenario may be affected by service application caching. If you make configuration changes but do not see changes in platform behaviour, try restarting the service’s application pool or windows service. If this has no effect, sometimes a system reboot will help</w:t>
      </w:r>
      <w:r w:rsidR="00E40662">
        <w:t>.</w:t>
      </w:r>
    </w:p>
    <w:p w14:paraId="00B84CF4" w14:textId="1C433418" w:rsidR="006C271B" w:rsidRDefault="006C271B" w:rsidP="00B55B21">
      <w:pPr>
        <w:pStyle w:val="ListParagraph"/>
        <w:numPr>
          <w:ilvl w:val="0"/>
          <w:numId w:val="42"/>
        </w:numPr>
      </w:pPr>
      <w:r>
        <w:t xml:space="preserve">Remember that Kerberos tickets are cached once requested. If you are using a tool like </w:t>
      </w:r>
      <w:proofErr w:type="spellStart"/>
      <w:r>
        <w:t>NetMon</w:t>
      </w:r>
      <w:proofErr w:type="spellEnd"/>
      <w:r>
        <w:t xml:space="preserve"> to view TGT and TGS requests, you may need to empty the ticket cache if you don’t see the request traffic you expect. Scenario 1 explains how to do this with the KLIST and </w:t>
      </w:r>
      <w:proofErr w:type="spellStart"/>
      <w:r>
        <w:t>KerbTray</w:t>
      </w:r>
      <w:proofErr w:type="spellEnd"/>
      <w:r>
        <w:t xml:space="preserve"> utilities</w:t>
      </w:r>
      <w:r w:rsidR="00E40662">
        <w:t>.</w:t>
      </w:r>
    </w:p>
    <w:p w14:paraId="26AB5AD9" w14:textId="368FD594" w:rsidR="006C271B" w:rsidRDefault="006C271B" w:rsidP="00B55B21">
      <w:pPr>
        <w:pStyle w:val="ListParagraph"/>
        <w:numPr>
          <w:ilvl w:val="0"/>
          <w:numId w:val="42"/>
        </w:numPr>
      </w:pPr>
      <w:r>
        <w:t xml:space="preserve">Remember to run </w:t>
      </w:r>
      <w:proofErr w:type="spellStart"/>
      <w:r>
        <w:t>NetMon</w:t>
      </w:r>
      <w:proofErr w:type="spellEnd"/>
      <w:r>
        <w:t xml:space="preserve"> with Administrative privileges to capture Kerberos traffic</w:t>
      </w:r>
    </w:p>
    <w:p w14:paraId="75CC79C0" w14:textId="27975A55" w:rsidR="00E706E3" w:rsidRDefault="00FA5F7C" w:rsidP="00B55B21">
      <w:pPr>
        <w:pStyle w:val="ListParagraph"/>
        <w:numPr>
          <w:ilvl w:val="0"/>
          <w:numId w:val="42"/>
        </w:numPr>
      </w:pPr>
      <w:r>
        <w:t xml:space="preserve">For advanced debugging scenarios you may want to turn </w:t>
      </w:r>
      <w:r w:rsidR="00E706E3">
        <w:t xml:space="preserve">on WIF tracing </w:t>
      </w:r>
      <w:r>
        <w:t>for the Claims to Windows Token Service and</w:t>
      </w:r>
      <w:r w:rsidR="00E706E3">
        <w:t xml:space="preserve"> WCF tracing for the</w:t>
      </w:r>
      <w:r>
        <w:t xml:space="preserve"> SharePoint Service Applications (WCF services). See</w:t>
      </w:r>
      <w:r w:rsidR="00E706E3">
        <w:t>:</w:t>
      </w:r>
    </w:p>
    <w:p w14:paraId="65738049" w14:textId="059A81C5" w:rsidR="00E706E3" w:rsidRDefault="00FF3ABE" w:rsidP="00B55B21">
      <w:pPr>
        <w:pStyle w:val="ListParagraph"/>
        <w:numPr>
          <w:ilvl w:val="1"/>
          <w:numId w:val="42"/>
        </w:numPr>
      </w:pPr>
      <w:hyperlink r:id="rId51" w:history="1">
        <w:r w:rsidR="00E706E3" w:rsidRPr="00E706E3">
          <w:rPr>
            <w:rStyle w:val="Hyperlink"/>
          </w:rPr>
          <w:t>WIF Tracing</w:t>
        </w:r>
      </w:hyperlink>
    </w:p>
    <w:p w14:paraId="5DF03FD4" w14:textId="7C775BEE" w:rsidR="00E706E3" w:rsidRDefault="00FF3ABE" w:rsidP="00B55B21">
      <w:pPr>
        <w:pStyle w:val="ListParagraph"/>
        <w:numPr>
          <w:ilvl w:val="1"/>
          <w:numId w:val="42"/>
        </w:numPr>
      </w:pPr>
      <w:hyperlink r:id="rId52" w:history="1">
        <w:r w:rsidR="00E706E3" w:rsidRPr="00E706E3">
          <w:rPr>
            <w:rStyle w:val="Hyperlink"/>
          </w:rPr>
          <w:t>How to: Enable Tracing</w:t>
        </w:r>
      </w:hyperlink>
    </w:p>
    <w:p w14:paraId="55C69AFC" w14:textId="4278A9A2" w:rsidR="00FA5F7C" w:rsidRPr="00B55B21" w:rsidRDefault="00FF3ABE" w:rsidP="00B55B21">
      <w:pPr>
        <w:pStyle w:val="ListParagraph"/>
        <w:numPr>
          <w:ilvl w:val="1"/>
          <w:numId w:val="42"/>
        </w:numPr>
      </w:pPr>
      <w:hyperlink r:id="rId53" w:history="1">
        <w:r w:rsidR="00FA5F7C" w:rsidRPr="00FA5F7C">
          <w:rPr>
            <w:rStyle w:val="Hyperlink"/>
          </w:rPr>
          <w:t>Configuring Tracing</w:t>
        </w:r>
      </w:hyperlink>
    </w:p>
    <w:p w14:paraId="65CE3BE5" w14:textId="77777777" w:rsidR="003572A3" w:rsidRDefault="003572A3" w:rsidP="003572A3">
      <w:pPr>
        <w:pStyle w:val="Heading2"/>
      </w:pPr>
      <w:bookmarkStart w:id="44" w:name="_Ref266434530"/>
      <w:bookmarkStart w:id="45" w:name="_Toc274573057"/>
      <w:r>
        <w:t>Scenario 1 – Core Configuration</w:t>
      </w:r>
      <w:bookmarkEnd w:id="43"/>
      <w:bookmarkEnd w:id="44"/>
      <w:bookmarkEnd w:id="45"/>
    </w:p>
    <w:p w14:paraId="3588FA4F" w14:textId="213806DB" w:rsidR="006F6858" w:rsidRDefault="00634BA6" w:rsidP="007A15AA">
      <w:pPr>
        <w:pStyle w:val="Quote"/>
      </w:pPr>
      <w:r w:rsidRPr="007A15AA">
        <w:t>IMPORTANT</w:t>
      </w:r>
      <w:r w:rsidR="006F6858" w:rsidRPr="007A15AA">
        <w:t xml:space="preserve">: It is </w:t>
      </w:r>
      <w:r w:rsidRPr="007A15AA">
        <w:t>a requirement</w:t>
      </w:r>
      <w:r w:rsidR="006F6858" w:rsidRPr="007A15AA">
        <w:t xml:space="preserve"> to configure your web applications with classic Windows authentication using Kerberos </w:t>
      </w:r>
      <w:r w:rsidR="00F062AB" w:rsidRPr="007A15AA">
        <w:t xml:space="preserve">authentication </w:t>
      </w:r>
      <w:r w:rsidR="006F6858" w:rsidRPr="007A15AA">
        <w:t xml:space="preserve">to ensure </w:t>
      </w:r>
      <w:r w:rsidR="00B742C0" w:rsidRPr="007A15AA">
        <w:t xml:space="preserve">that </w:t>
      </w:r>
      <w:r w:rsidR="006F6858" w:rsidRPr="007A15AA">
        <w:t xml:space="preserve">the scenarios work as expected. </w:t>
      </w:r>
      <w:r w:rsidR="005A2B2B" w:rsidRPr="007A15AA">
        <w:t xml:space="preserve">Windows-Claims </w:t>
      </w:r>
      <w:r w:rsidRPr="007A15AA">
        <w:t xml:space="preserve">authentication </w:t>
      </w:r>
      <w:r w:rsidR="005A2B2B" w:rsidRPr="007A15AA">
        <w:t>can be used in some scenarios but may not produce the results detailed in the scenarios below.</w:t>
      </w:r>
    </w:p>
    <w:p w14:paraId="03867DF4" w14:textId="45BEA42A" w:rsidR="00085C85" w:rsidRPr="003C6A0D" w:rsidRDefault="00085C85" w:rsidP="00EC713E">
      <w:r w:rsidRPr="00EC713E">
        <w:rPr>
          <w:i/>
        </w:rPr>
        <w:t xml:space="preserve">Note: If </w:t>
      </w:r>
      <w:r w:rsidR="00EC713E">
        <w:rPr>
          <w:i/>
        </w:rPr>
        <w:t xml:space="preserve">you are </w:t>
      </w:r>
      <w:r w:rsidRPr="00EC713E">
        <w:rPr>
          <w:i/>
        </w:rPr>
        <w:t xml:space="preserve">installing on Windows </w:t>
      </w:r>
      <w:r w:rsidR="00EC713E">
        <w:rPr>
          <w:i/>
        </w:rPr>
        <w:t>S</w:t>
      </w:r>
      <w:r w:rsidR="00EC713E" w:rsidRPr="00EC713E">
        <w:rPr>
          <w:i/>
        </w:rPr>
        <w:t xml:space="preserve">erver </w:t>
      </w:r>
      <w:r w:rsidRPr="00EC713E">
        <w:rPr>
          <w:i/>
        </w:rPr>
        <w:t>2008</w:t>
      </w:r>
      <w:r w:rsidR="00EC713E">
        <w:rPr>
          <w:i/>
        </w:rPr>
        <w:t>,</w:t>
      </w:r>
      <w:r w:rsidRPr="00EC713E">
        <w:rPr>
          <w:i/>
        </w:rPr>
        <w:t xml:space="preserve"> you may need to install the following </w:t>
      </w:r>
      <w:r w:rsidR="00EC713E">
        <w:rPr>
          <w:i/>
        </w:rPr>
        <w:t xml:space="preserve">hotfix for </w:t>
      </w:r>
      <w:r w:rsidRPr="00EC713E">
        <w:rPr>
          <w:i/>
        </w:rPr>
        <w:t xml:space="preserve">Kerberos </w:t>
      </w:r>
      <w:r w:rsidR="00EC713E">
        <w:rPr>
          <w:i/>
        </w:rPr>
        <w:t>authentication</w:t>
      </w:r>
      <w:r w:rsidRPr="00EC713E">
        <w:rPr>
          <w:i/>
        </w:rPr>
        <w:t>:</w:t>
      </w:r>
    </w:p>
    <w:p w14:paraId="218EA6A0" w14:textId="5EFAFA1C" w:rsidR="00085C85" w:rsidRPr="003C6A0D" w:rsidRDefault="00FF3ABE" w:rsidP="00EC713E">
      <w:hyperlink r:id="rId54" w:history="1">
        <w:r w:rsidR="00085C85" w:rsidRPr="00EC713E">
          <w:rPr>
            <w:rStyle w:val="Hyperlink"/>
            <w:i/>
          </w:rPr>
          <w:t>A Kerberos authentication fails together with the error code 0X80090302 or 0x8009030f on a computer that is running Windows Server 2008 or Windows Vista when the AES algorithm is used</w:t>
        </w:r>
      </w:hyperlink>
      <w:r w:rsidR="00085C85">
        <w:t xml:space="preserve"> </w:t>
      </w:r>
    </w:p>
    <w:p w14:paraId="33DC9AB5" w14:textId="1CA5F14A" w:rsidR="003572A3" w:rsidRDefault="003572A3" w:rsidP="003572A3">
      <w:r>
        <w:t xml:space="preserve">In the first scenario you will configure two SharePoint </w:t>
      </w:r>
      <w:r w:rsidR="00F062AB">
        <w:t xml:space="preserve">Server </w:t>
      </w:r>
      <w:r>
        <w:t xml:space="preserve">2010 web applications to use </w:t>
      </w:r>
      <w:r w:rsidR="00F062AB">
        <w:t xml:space="preserve">the </w:t>
      </w:r>
      <w:r>
        <w:t xml:space="preserve">Kerberos </w:t>
      </w:r>
      <w:r w:rsidR="00F062AB">
        <w:t xml:space="preserve">protocol </w:t>
      </w:r>
      <w:r>
        <w:t xml:space="preserve">for authenticating incoming client requests. For demonstration purposes, one web application will be configured to use standard ports (80/443) and the other will use a non-default port (5555). This scenario will be the basis of all the following scenarios which assume the activities below have been completed. </w:t>
      </w:r>
    </w:p>
    <w:p w14:paraId="3127D56A" w14:textId="4BB810E8" w:rsidR="003572A3" w:rsidRDefault="003572A3" w:rsidP="003572A3">
      <w:r>
        <w:t>In this scenario you will:</w:t>
      </w:r>
    </w:p>
    <w:p w14:paraId="60331E2B" w14:textId="6CE1C139" w:rsidR="003572A3" w:rsidRDefault="003572A3" w:rsidP="003572A3">
      <w:pPr>
        <w:pStyle w:val="ListParagraph"/>
        <w:numPr>
          <w:ilvl w:val="0"/>
          <w:numId w:val="6"/>
        </w:numPr>
      </w:pPr>
      <w:r>
        <w:t xml:space="preserve">configure two web applications with default zones  that uses </w:t>
      </w:r>
      <w:r w:rsidR="00F062AB">
        <w:t xml:space="preserve">the </w:t>
      </w:r>
      <w:r>
        <w:t xml:space="preserve">Kerberos </w:t>
      </w:r>
      <w:r w:rsidR="00F062AB">
        <w:t xml:space="preserve">protocol </w:t>
      </w:r>
      <w:r>
        <w:t>for authentication</w:t>
      </w:r>
    </w:p>
    <w:p w14:paraId="24194F95" w14:textId="77777777" w:rsidR="003572A3" w:rsidRDefault="003572A3" w:rsidP="003572A3">
      <w:pPr>
        <w:pStyle w:val="ListParagraph"/>
        <w:numPr>
          <w:ilvl w:val="0"/>
          <w:numId w:val="6"/>
        </w:numPr>
      </w:pPr>
      <w:r>
        <w:t>create two test site collections, one in each web application</w:t>
      </w:r>
    </w:p>
    <w:p w14:paraId="7A0ED98C" w14:textId="77777777" w:rsidR="003572A3" w:rsidRDefault="003572A3" w:rsidP="003572A3">
      <w:pPr>
        <w:pStyle w:val="ListParagraph"/>
        <w:numPr>
          <w:ilvl w:val="0"/>
          <w:numId w:val="6"/>
        </w:numPr>
      </w:pPr>
      <w:r>
        <w:t>verify the IIS configuration of the web application</w:t>
      </w:r>
    </w:p>
    <w:p w14:paraId="26BCC892" w14:textId="5FF35579" w:rsidR="003572A3" w:rsidRDefault="003572A3" w:rsidP="003572A3">
      <w:pPr>
        <w:pStyle w:val="ListParagraph"/>
        <w:numPr>
          <w:ilvl w:val="0"/>
          <w:numId w:val="6"/>
        </w:numPr>
      </w:pPr>
      <w:r>
        <w:t xml:space="preserve">verify clients can authenticate with the web application and ensure </w:t>
      </w:r>
      <w:r w:rsidR="00F062AB">
        <w:t xml:space="preserve">the </w:t>
      </w:r>
      <w:r>
        <w:t xml:space="preserve">Kerberos </w:t>
      </w:r>
      <w:r w:rsidR="00F062AB">
        <w:t xml:space="preserve">protocol </w:t>
      </w:r>
      <w:r>
        <w:t>is used for authentication</w:t>
      </w:r>
    </w:p>
    <w:p w14:paraId="3367547E" w14:textId="77777777" w:rsidR="003572A3" w:rsidRDefault="003572A3" w:rsidP="003572A3">
      <w:pPr>
        <w:pStyle w:val="ListParagraph"/>
        <w:numPr>
          <w:ilvl w:val="0"/>
          <w:numId w:val="6"/>
        </w:numPr>
      </w:pPr>
      <w:r>
        <w:t>configure the RSS Viewer web part to display RSS feeds in a local and remote web application</w:t>
      </w:r>
    </w:p>
    <w:p w14:paraId="1E213C3E" w14:textId="77777777" w:rsidR="003572A3" w:rsidRDefault="003572A3" w:rsidP="003572A3">
      <w:pPr>
        <w:pStyle w:val="ListParagraph"/>
        <w:numPr>
          <w:ilvl w:val="0"/>
          <w:numId w:val="6"/>
        </w:numPr>
      </w:pPr>
      <w:r>
        <w:t xml:space="preserve">crawl each web application and test searching content in each test site collection </w:t>
      </w:r>
    </w:p>
    <w:p w14:paraId="2EA8CB11" w14:textId="77777777" w:rsidR="003572A3" w:rsidRDefault="003572A3" w:rsidP="003572A3">
      <w:pPr>
        <w:pStyle w:val="Heading3"/>
      </w:pPr>
      <w:bookmarkStart w:id="46" w:name="_Toc274573058"/>
      <w:r>
        <w:t>Configuration Checklist</w:t>
      </w:r>
      <w:bookmarkEnd w:id="46"/>
    </w:p>
    <w:tbl>
      <w:tblPr>
        <w:tblStyle w:val="LightList-Accent5"/>
        <w:tblW w:w="0" w:type="auto"/>
        <w:tblLook w:val="04A0" w:firstRow="1" w:lastRow="0" w:firstColumn="1" w:lastColumn="0" w:noHBand="0" w:noVBand="1"/>
      </w:tblPr>
      <w:tblGrid>
        <w:gridCol w:w="2718"/>
        <w:gridCol w:w="6858"/>
      </w:tblGrid>
      <w:tr w:rsidR="003572A3" w14:paraId="26AD07A1" w14:textId="77777777" w:rsidTr="003572A3">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718" w:type="dxa"/>
          </w:tcPr>
          <w:p w14:paraId="69EB8D44" w14:textId="77777777" w:rsidR="003572A3" w:rsidRDefault="003572A3" w:rsidP="003572A3">
            <w:r>
              <w:t>Area of Configuration</w:t>
            </w:r>
          </w:p>
        </w:tc>
        <w:tc>
          <w:tcPr>
            <w:tcW w:w="6858" w:type="dxa"/>
          </w:tcPr>
          <w:p w14:paraId="0C976291" w14:textId="77777777" w:rsidR="003572A3" w:rsidRDefault="003572A3" w:rsidP="003572A3">
            <w:pPr>
              <w:cnfStyle w:val="100000000000" w:firstRow="1" w:lastRow="0" w:firstColumn="0" w:lastColumn="0" w:oddVBand="0" w:evenVBand="0" w:oddHBand="0" w:evenHBand="0" w:firstRowFirstColumn="0" w:firstRowLastColumn="0" w:lastRowFirstColumn="0" w:lastRowLastColumn="0"/>
            </w:pPr>
            <w:r>
              <w:t>Description</w:t>
            </w:r>
          </w:p>
        </w:tc>
      </w:tr>
      <w:tr w:rsidR="003572A3" w14:paraId="3AFBAAF1" w14:textId="77777777" w:rsidTr="003572A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718" w:type="dxa"/>
          </w:tcPr>
          <w:p w14:paraId="570A72BE" w14:textId="77777777" w:rsidR="003572A3" w:rsidRDefault="003572A3" w:rsidP="003572A3">
            <w:r>
              <w:t>DNS</w:t>
            </w:r>
          </w:p>
        </w:tc>
        <w:tc>
          <w:tcPr>
            <w:tcW w:w="6858" w:type="dxa"/>
          </w:tcPr>
          <w:p w14:paraId="46E0D943" w14:textId="77777777" w:rsidR="003572A3" w:rsidRDefault="003572A3" w:rsidP="003572A3">
            <w:pPr>
              <w:cnfStyle w:val="000000100000" w:firstRow="0" w:lastRow="0" w:firstColumn="0" w:lastColumn="0" w:oddVBand="0" w:evenVBand="0" w:oddHBand="1" w:evenHBand="0" w:firstRowFirstColumn="0" w:firstRowLastColumn="0" w:lastRowFirstColumn="0" w:lastRowLastColumn="0"/>
            </w:pPr>
            <w:r>
              <w:t>Register a DNS A Record for the web applications networked loaded balanced (NLB) virtual IP (VIP)</w:t>
            </w:r>
          </w:p>
        </w:tc>
      </w:tr>
      <w:tr w:rsidR="003572A3" w14:paraId="0C5FA2AF" w14:textId="77777777" w:rsidTr="003572A3">
        <w:tc>
          <w:tcPr>
            <w:cnfStyle w:val="001000000000" w:firstRow="0" w:lastRow="0" w:firstColumn="1" w:lastColumn="0" w:oddVBand="0" w:evenVBand="0" w:oddHBand="0" w:evenHBand="0" w:firstRowFirstColumn="0" w:firstRowLastColumn="0" w:lastRowFirstColumn="0" w:lastRowLastColumn="0"/>
            <w:tcW w:w="2718" w:type="dxa"/>
          </w:tcPr>
          <w:p w14:paraId="63D9C3F4" w14:textId="77777777" w:rsidR="003572A3" w:rsidRDefault="003572A3" w:rsidP="003572A3">
            <w:r>
              <w:t>Active Directory</w:t>
            </w:r>
          </w:p>
        </w:tc>
        <w:tc>
          <w:tcPr>
            <w:tcW w:w="6858" w:type="dxa"/>
          </w:tcPr>
          <w:p w14:paraId="343F50C4" w14:textId="6F6D6D5E" w:rsidR="003572A3" w:rsidRDefault="003572A3" w:rsidP="003572A3">
            <w:pPr>
              <w:cnfStyle w:val="000000000000" w:firstRow="0" w:lastRow="0" w:firstColumn="0" w:lastColumn="0" w:oddVBand="0" w:evenVBand="0" w:oddHBand="0" w:evenHBand="0" w:firstRowFirstColumn="0" w:firstRowLastColumn="0" w:lastRowFirstColumn="0" w:lastRowLastColumn="0"/>
            </w:pPr>
            <w:r>
              <w:t>Create a service account</w:t>
            </w:r>
            <w:r w:rsidR="00091629">
              <w:t>s</w:t>
            </w:r>
            <w:r>
              <w:t xml:space="preserve"> for the web applications</w:t>
            </w:r>
            <w:r w:rsidR="00091629">
              <w:t>’</w:t>
            </w:r>
            <w:r>
              <w:t xml:space="preserve"> IIS application pool </w:t>
            </w:r>
          </w:p>
          <w:p w14:paraId="7C0A42F8" w14:textId="77777777" w:rsidR="003572A3" w:rsidRDefault="003572A3" w:rsidP="003572A3">
            <w:pPr>
              <w:cnfStyle w:val="000000000000" w:firstRow="0" w:lastRow="0" w:firstColumn="0" w:lastColumn="0" w:oddVBand="0" w:evenVBand="0" w:oddHBand="0" w:evenHBand="0" w:firstRowFirstColumn="0" w:firstRowLastColumn="0" w:lastRowFirstColumn="0" w:lastRowLastColumn="0"/>
            </w:pPr>
          </w:p>
          <w:p w14:paraId="30B82725" w14:textId="0D2BD954" w:rsidR="003572A3" w:rsidRDefault="003572A3" w:rsidP="003572A3">
            <w:pPr>
              <w:cnfStyle w:val="000000000000" w:firstRow="0" w:lastRow="0" w:firstColumn="0" w:lastColumn="0" w:oddVBand="0" w:evenVBand="0" w:oddHBand="0" w:evenHBand="0" w:firstRowFirstColumn="0" w:firstRowLastColumn="0" w:lastRowFirstColumn="0" w:lastRowLastColumn="0"/>
            </w:pPr>
            <w:r>
              <w:t>Register Service Principal Names (SPN) for the web application</w:t>
            </w:r>
            <w:r w:rsidR="00091629">
              <w:t>s</w:t>
            </w:r>
            <w:r>
              <w:t xml:space="preserve"> on the service account created for the web application’s IIS application pool</w:t>
            </w:r>
          </w:p>
          <w:p w14:paraId="23C28472" w14:textId="77777777" w:rsidR="003572A3" w:rsidRDefault="003572A3" w:rsidP="003572A3">
            <w:pPr>
              <w:cnfStyle w:val="000000000000" w:firstRow="0" w:lastRow="0" w:firstColumn="0" w:lastColumn="0" w:oddVBand="0" w:evenVBand="0" w:oddHBand="0" w:evenHBand="0" w:firstRowFirstColumn="0" w:firstRowLastColumn="0" w:lastRowFirstColumn="0" w:lastRowLastColumn="0"/>
            </w:pPr>
          </w:p>
          <w:p w14:paraId="785FC042" w14:textId="76208A39" w:rsidR="003572A3" w:rsidRDefault="003572A3" w:rsidP="00C57F08">
            <w:pPr>
              <w:cnfStyle w:val="000000000000" w:firstRow="0" w:lastRow="0" w:firstColumn="0" w:lastColumn="0" w:oddVBand="0" w:evenVBand="0" w:oddHBand="0" w:evenHBand="0" w:firstRowFirstColumn="0" w:firstRowLastColumn="0" w:lastRowFirstColumn="0" w:lastRowLastColumn="0"/>
            </w:pPr>
            <w:r>
              <w:t>Configure Kerberos constrained delegation for service accounts</w:t>
            </w:r>
          </w:p>
        </w:tc>
      </w:tr>
      <w:tr w:rsidR="003572A3" w14:paraId="65E0CEF7" w14:textId="77777777" w:rsidTr="003572A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718" w:type="dxa"/>
          </w:tcPr>
          <w:p w14:paraId="4BF0CD0B" w14:textId="77777777" w:rsidR="003572A3" w:rsidRDefault="003572A3" w:rsidP="003572A3">
            <w:r>
              <w:t>SharePoint Web App</w:t>
            </w:r>
          </w:p>
        </w:tc>
        <w:tc>
          <w:tcPr>
            <w:tcW w:w="6858" w:type="dxa"/>
          </w:tcPr>
          <w:p w14:paraId="6FF7050C" w14:textId="77777777" w:rsidR="003572A3" w:rsidRDefault="003572A3" w:rsidP="003572A3">
            <w:pPr>
              <w:cnfStyle w:val="000000100000" w:firstRow="0" w:lastRow="0" w:firstColumn="0" w:lastColumn="0" w:oddVBand="0" w:evenVBand="0" w:oddHBand="1" w:evenHBand="0" w:firstRowFirstColumn="0" w:firstRowLastColumn="0" w:lastRowFirstColumn="0" w:lastRowLastColumn="0"/>
            </w:pPr>
            <w:r>
              <w:t>Create SharePoint managed accounts</w:t>
            </w:r>
          </w:p>
          <w:p w14:paraId="72898655" w14:textId="77777777" w:rsidR="003572A3" w:rsidRDefault="003572A3" w:rsidP="003572A3">
            <w:pPr>
              <w:cnfStyle w:val="000000100000" w:firstRow="0" w:lastRow="0" w:firstColumn="0" w:lastColumn="0" w:oddVBand="0" w:evenVBand="0" w:oddHBand="1" w:evenHBand="0" w:firstRowFirstColumn="0" w:firstRowLastColumn="0" w:lastRowFirstColumn="0" w:lastRowLastColumn="0"/>
            </w:pPr>
          </w:p>
          <w:p w14:paraId="20F35727" w14:textId="77777777" w:rsidR="003572A3" w:rsidRDefault="003572A3" w:rsidP="003572A3">
            <w:pPr>
              <w:cnfStyle w:val="000000100000" w:firstRow="0" w:lastRow="0" w:firstColumn="0" w:lastColumn="0" w:oddVBand="0" w:evenVBand="0" w:oddHBand="1" w:evenHBand="0" w:firstRowFirstColumn="0" w:firstRowLastColumn="0" w:lastRowFirstColumn="0" w:lastRowLastColumn="0"/>
            </w:pPr>
            <w:r>
              <w:t>Create the SharePoint Search Service Application</w:t>
            </w:r>
          </w:p>
          <w:p w14:paraId="326338C7" w14:textId="77777777" w:rsidR="003572A3" w:rsidRDefault="003572A3" w:rsidP="003572A3">
            <w:pPr>
              <w:cnfStyle w:val="000000100000" w:firstRow="0" w:lastRow="0" w:firstColumn="0" w:lastColumn="0" w:oddVBand="0" w:evenVBand="0" w:oddHBand="1" w:evenHBand="0" w:firstRowFirstColumn="0" w:firstRowLastColumn="0" w:lastRowFirstColumn="0" w:lastRowLastColumn="0"/>
            </w:pPr>
          </w:p>
          <w:p w14:paraId="2385FA52" w14:textId="5409AE3A" w:rsidR="003572A3" w:rsidRDefault="003572A3" w:rsidP="003572A3">
            <w:pPr>
              <w:cnfStyle w:val="000000100000" w:firstRow="0" w:lastRow="0" w:firstColumn="0" w:lastColumn="0" w:oddVBand="0" w:evenVBand="0" w:oddHBand="1" w:evenHBand="0" w:firstRowFirstColumn="0" w:firstRowLastColumn="0" w:lastRowFirstColumn="0" w:lastRowLastColumn="0"/>
            </w:pPr>
            <w:r>
              <w:t xml:space="preserve">Create the </w:t>
            </w:r>
            <w:r w:rsidR="00091629">
              <w:t>SharePoint w</w:t>
            </w:r>
            <w:r>
              <w:t>eb applications</w:t>
            </w:r>
          </w:p>
        </w:tc>
      </w:tr>
      <w:tr w:rsidR="003572A3" w14:paraId="37972539" w14:textId="77777777" w:rsidTr="003572A3">
        <w:tc>
          <w:tcPr>
            <w:cnfStyle w:val="001000000000" w:firstRow="0" w:lastRow="0" w:firstColumn="1" w:lastColumn="0" w:oddVBand="0" w:evenVBand="0" w:oddHBand="0" w:evenHBand="0" w:firstRowFirstColumn="0" w:firstRowLastColumn="0" w:lastRowFirstColumn="0" w:lastRowLastColumn="0"/>
            <w:tcW w:w="2718" w:type="dxa"/>
          </w:tcPr>
          <w:p w14:paraId="7C70B5E4" w14:textId="77777777" w:rsidR="003572A3" w:rsidRDefault="003572A3" w:rsidP="003572A3">
            <w:r>
              <w:t>IIS</w:t>
            </w:r>
          </w:p>
        </w:tc>
        <w:tc>
          <w:tcPr>
            <w:tcW w:w="6858" w:type="dxa"/>
          </w:tcPr>
          <w:p w14:paraId="0AFED5B5" w14:textId="6AF3B8C0" w:rsidR="003572A3" w:rsidRDefault="00460950" w:rsidP="003572A3">
            <w:pPr>
              <w:cnfStyle w:val="000000000000" w:firstRow="0" w:lastRow="0" w:firstColumn="0" w:lastColumn="0" w:oddVBand="0" w:evenVBand="0" w:oddHBand="0" w:evenHBand="0" w:firstRowFirstColumn="0" w:firstRowLastColumn="0" w:lastRowFirstColumn="0" w:lastRowLastColumn="0"/>
            </w:pPr>
            <w:r>
              <w:t>Validate that Kerberos authentication is Enabled</w:t>
            </w:r>
          </w:p>
          <w:p w14:paraId="6D592731" w14:textId="77777777" w:rsidR="003572A3" w:rsidRDefault="003572A3" w:rsidP="003572A3">
            <w:pPr>
              <w:cnfStyle w:val="000000000000" w:firstRow="0" w:lastRow="0" w:firstColumn="0" w:lastColumn="0" w:oddVBand="0" w:evenVBand="0" w:oddHBand="0" w:evenHBand="0" w:firstRowFirstColumn="0" w:firstRowLastColumn="0" w:lastRowFirstColumn="0" w:lastRowLastColumn="0"/>
            </w:pPr>
          </w:p>
          <w:p w14:paraId="403AD1A0" w14:textId="77777777" w:rsidR="003572A3" w:rsidRDefault="003572A3" w:rsidP="003572A3">
            <w:pPr>
              <w:cnfStyle w:val="000000000000" w:firstRow="0" w:lastRow="0" w:firstColumn="0" w:lastColumn="0" w:oddVBand="0" w:evenVBand="0" w:oddHBand="0" w:evenHBand="0" w:firstRowFirstColumn="0" w:firstRowLastColumn="0" w:lastRowFirstColumn="0" w:lastRowLastColumn="0"/>
            </w:pPr>
            <w:r>
              <w:t>Verify Kernel-mode authentication is disabled</w:t>
            </w:r>
          </w:p>
          <w:p w14:paraId="2B88BC52" w14:textId="77777777" w:rsidR="00091629" w:rsidRDefault="00091629" w:rsidP="003572A3">
            <w:pPr>
              <w:cnfStyle w:val="000000000000" w:firstRow="0" w:lastRow="0" w:firstColumn="0" w:lastColumn="0" w:oddVBand="0" w:evenVBand="0" w:oddHBand="0" w:evenHBand="0" w:firstRowFirstColumn="0" w:firstRowLastColumn="0" w:lastRowFirstColumn="0" w:lastRowLastColumn="0"/>
            </w:pPr>
          </w:p>
          <w:p w14:paraId="1041639D" w14:textId="6EC9C979" w:rsidR="00091629" w:rsidRDefault="00091629" w:rsidP="003572A3">
            <w:pPr>
              <w:cnfStyle w:val="000000000000" w:firstRow="0" w:lastRow="0" w:firstColumn="0" w:lastColumn="0" w:oddVBand="0" w:evenVBand="0" w:oddHBand="0" w:evenHBand="0" w:firstRowFirstColumn="0" w:firstRowLastColumn="0" w:lastRowFirstColumn="0" w:lastRowLastColumn="0"/>
            </w:pPr>
            <w:r>
              <w:t>Install certificates for SSL</w:t>
            </w:r>
          </w:p>
        </w:tc>
      </w:tr>
      <w:tr w:rsidR="00091629" w14:paraId="2F6F66B6" w14:textId="77777777" w:rsidTr="003572A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718" w:type="dxa"/>
          </w:tcPr>
          <w:p w14:paraId="4A3EC02B" w14:textId="01EAAAE3" w:rsidR="00091629" w:rsidRDefault="00091629" w:rsidP="003572A3">
            <w:r>
              <w:t>Windows 7 Client</w:t>
            </w:r>
          </w:p>
        </w:tc>
        <w:tc>
          <w:tcPr>
            <w:tcW w:w="6858" w:type="dxa"/>
          </w:tcPr>
          <w:p w14:paraId="645F19D8" w14:textId="0C334EFC" w:rsidR="00091629" w:rsidRDefault="00091629" w:rsidP="00F062AB">
            <w:pPr>
              <w:cnfStyle w:val="000000100000" w:firstRow="0" w:lastRow="0" w:firstColumn="0" w:lastColumn="0" w:oddVBand="0" w:evenVBand="0" w:oddHBand="1" w:evenHBand="0" w:firstRowFirstColumn="0" w:firstRowLastColumn="0" w:lastRowFirstColumn="0" w:lastRowLastColumn="0"/>
            </w:pPr>
            <w:r>
              <w:t xml:space="preserve">Ensure web application URLs are in the intranet zone, or a zone configured to automatically authenticate with </w:t>
            </w:r>
            <w:r w:rsidR="00F062AB">
              <w:t xml:space="preserve">integrated Windows </w:t>
            </w:r>
            <w:r>
              <w:t>authentication</w:t>
            </w:r>
          </w:p>
        </w:tc>
      </w:tr>
      <w:tr w:rsidR="003572A3" w14:paraId="653822A0" w14:textId="77777777" w:rsidTr="003572A3">
        <w:tc>
          <w:tcPr>
            <w:cnfStyle w:val="001000000000" w:firstRow="0" w:lastRow="0" w:firstColumn="1" w:lastColumn="0" w:oddVBand="0" w:evenVBand="0" w:oddHBand="0" w:evenHBand="0" w:firstRowFirstColumn="0" w:firstRowLastColumn="0" w:lastRowFirstColumn="0" w:lastRowLastColumn="0"/>
            <w:tcW w:w="2718" w:type="dxa"/>
          </w:tcPr>
          <w:p w14:paraId="3C7BD579" w14:textId="7E492FEC" w:rsidR="003572A3" w:rsidRDefault="003572A3" w:rsidP="003572A3">
            <w:r>
              <w:t>Firewall Configuration</w:t>
            </w:r>
          </w:p>
        </w:tc>
        <w:tc>
          <w:tcPr>
            <w:tcW w:w="6858" w:type="dxa"/>
          </w:tcPr>
          <w:p w14:paraId="75B94DA8" w14:textId="77777777" w:rsidR="003572A3" w:rsidRDefault="003572A3" w:rsidP="003572A3">
            <w:pPr>
              <w:cnfStyle w:val="000000000000" w:firstRow="0" w:lastRow="0" w:firstColumn="0" w:lastColumn="0" w:oddVBand="0" w:evenVBand="0" w:oddHBand="0" w:evenHBand="0" w:firstRowFirstColumn="0" w:firstRowLastColumn="0" w:lastRowFirstColumn="0" w:lastRowLastColumn="0"/>
            </w:pPr>
            <w:r>
              <w:t xml:space="preserve">Open firewall ports to allow HTTP traffic in on default and non-default ports </w:t>
            </w:r>
          </w:p>
          <w:p w14:paraId="60E529E7" w14:textId="77777777" w:rsidR="003572A3" w:rsidRDefault="003572A3" w:rsidP="003572A3">
            <w:pPr>
              <w:cnfStyle w:val="000000000000" w:firstRow="0" w:lastRow="0" w:firstColumn="0" w:lastColumn="0" w:oddVBand="0" w:evenVBand="0" w:oddHBand="0" w:evenHBand="0" w:firstRowFirstColumn="0" w:firstRowLastColumn="0" w:lastRowFirstColumn="0" w:lastRowLastColumn="0"/>
            </w:pPr>
          </w:p>
          <w:p w14:paraId="52857722" w14:textId="77777777" w:rsidR="003572A3" w:rsidRDefault="003572A3" w:rsidP="003572A3">
            <w:pPr>
              <w:cnfStyle w:val="000000000000" w:firstRow="0" w:lastRow="0" w:firstColumn="0" w:lastColumn="0" w:oddVBand="0" w:evenVBand="0" w:oddHBand="0" w:evenHBand="0" w:firstRowFirstColumn="0" w:firstRowLastColumn="0" w:lastRowFirstColumn="0" w:lastRowLastColumn="0"/>
            </w:pPr>
            <w:r>
              <w:t>Ensure clients can connect to Kerberos Ports on the Active Directory</w:t>
            </w:r>
          </w:p>
        </w:tc>
      </w:tr>
      <w:tr w:rsidR="003572A3" w14:paraId="73E8970C" w14:textId="77777777" w:rsidTr="003572A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718" w:type="dxa"/>
          </w:tcPr>
          <w:p w14:paraId="359534B5" w14:textId="77777777" w:rsidR="003572A3" w:rsidRDefault="003572A3" w:rsidP="003572A3">
            <w:r>
              <w:t>Test Browser Authentication</w:t>
            </w:r>
          </w:p>
        </w:tc>
        <w:tc>
          <w:tcPr>
            <w:tcW w:w="6858" w:type="dxa"/>
          </w:tcPr>
          <w:p w14:paraId="3813E2C4" w14:textId="77777777" w:rsidR="003572A3" w:rsidRDefault="003572A3" w:rsidP="003572A3">
            <w:pPr>
              <w:cnfStyle w:val="000000100000" w:firstRow="0" w:lastRow="0" w:firstColumn="0" w:lastColumn="0" w:oddVBand="0" w:evenVBand="0" w:oddHBand="1" w:evenHBand="0" w:firstRowFirstColumn="0" w:firstRowLastColumn="0" w:lastRowFirstColumn="0" w:lastRowLastColumn="0"/>
            </w:pPr>
            <w:r>
              <w:t>Verify authentication works correctly in the browser</w:t>
            </w:r>
          </w:p>
          <w:p w14:paraId="6DEF38F7" w14:textId="77777777" w:rsidR="003572A3" w:rsidRDefault="003572A3" w:rsidP="003572A3">
            <w:pPr>
              <w:cnfStyle w:val="000000100000" w:firstRow="0" w:lastRow="0" w:firstColumn="0" w:lastColumn="0" w:oddVBand="0" w:evenVBand="0" w:oddHBand="1" w:evenHBand="0" w:firstRowFirstColumn="0" w:firstRowLastColumn="0" w:lastRowFirstColumn="0" w:lastRowLastColumn="0"/>
            </w:pPr>
          </w:p>
          <w:p w14:paraId="0D694BAD" w14:textId="77777777" w:rsidR="003572A3" w:rsidRDefault="003572A3" w:rsidP="003572A3">
            <w:pPr>
              <w:cnfStyle w:val="000000100000" w:firstRow="0" w:lastRow="0" w:firstColumn="0" w:lastColumn="0" w:oddVBand="0" w:evenVBand="0" w:oddHBand="1" w:evenHBand="0" w:firstRowFirstColumn="0" w:firstRowLastColumn="0" w:lastRowFirstColumn="0" w:lastRowLastColumn="0"/>
            </w:pPr>
            <w:r>
              <w:t>Verify Logon information on the web server’s security event log</w:t>
            </w:r>
          </w:p>
          <w:p w14:paraId="1B88EDB6" w14:textId="77777777" w:rsidR="003572A3" w:rsidRDefault="003572A3" w:rsidP="003572A3">
            <w:pPr>
              <w:cnfStyle w:val="000000100000" w:firstRow="0" w:lastRow="0" w:firstColumn="0" w:lastColumn="0" w:oddVBand="0" w:evenVBand="0" w:oddHBand="1" w:evenHBand="0" w:firstRowFirstColumn="0" w:firstRowLastColumn="0" w:lastRowFirstColumn="0" w:lastRowLastColumn="0"/>
            </w:pPr>
          </w:p>
          <w:p w14:paraId="6F142BFE" w14:textId="2F62CB15" w:rsidR="003572A3" w:rsidRDefault="003572A3" w:rsidP="003572A3">
            <w:pPr>
              <w:cnfStyle w:val="000000100000" w:firstRow="0" w:lastRow="0" w:firstColumn="0" w:lastColumn="0" w:oddVBand="0" w:evenVBand="0" w:oddHBand="1" w:evenHBand="0" w:firstRowFirstColumn="0" w:firstRowLastColumn="0" w:lastRowFirstColumn="0" w:lastRowLastColumn="0"/>
            </w:pPr>
            <w:r>
              <w:t>Use third party tools to confirm Kerberos</w:t>
            </w:r>
            <w:r w:rsidR="00F062AB">
              <w:t xml:space="preserve"> authentication</w:t>
            </w:r>
            <w:r>
              <w:t xml:space="preserve"> is configured correctly</w:t>
            </w:r>
          </w:p>
        </w:tc>
      </w:tr>
      <w:tr w:rsidR="003572A3" w14:paraId="63570377" w14:textId="77777777" w:rsidTr="003572A3">
        <w:tc>
          <w:tcPr>
            <w:cnfStyle w:val="001000000000" w:firstRow="0" w:lastRow="0" w:firstColumn="1" w:lastColumn="0" w:oddVBand="0" w:evenVBand="0" w:oddHBand="0" w:evenHBand="0" w:firstRowFirstColumn="0" w:firstRowLastColumn="0" w:lastRowFirstColumn="0" w:lastRowLastColumn="0"/>
            <w:tcW w:w="2718" w:type="dxa"/>
          </w:tcPr>
          <w:p w14:paraId="3CF7973A" w14:textId="77777777" w:rsidR="003572A3" w:rsidRDefault="003572A3" w:rsidP="003572A3">
            <w:r>
              <w:t>Test SharePoint Server Search Index and Query</w:t>
            </w:r>
          </w:p>
        </w:tc>
        <w:tc>
          <w:tcPr>
            <w:tcW w:w="6858" w:type="dxa"/>
          </w:tcPr>
          <w:p w14:paraId="01716D42" w14:textId="77777777" w:rsidR="003572A3" w:rsidRDefault="003572A3" w:rsidP="003572A3">
            <w:pPr>
              <w:cnfStyle w:val="000000000000" w:firstRow="0" w:lastRow="0" w:firstColumn="0" w:lastColumn="0" w:oddVBand="0" w:evenVBand="0" w:oddHBand="0" w:evenHBand="0" w:firstRowFirstColumn="0" w:firstRowLastColumn="0" w:lastRowFirstColumn="0" w:lastRowLastColumn="0"/>
            </w:pPr>
            <w:r>
              <w:t>Verify browser access from the index server(s)</w:t>
            </w:r>
          </w:p>
          <w:p w14:paraId="777920A4" w14:textId="77777777" w:rsidR="003572A3" w:rsidRDefault="003572A3" w:rsidP="003572A3">
            <w:pPr>
              <w:cnfStyle w:val="000000000000" w:firstRow="0" w:lastRow="0" w:firstColumn="0" w:lastColumn="0" w:oddVBand="0" w:evenVBand="0" w:oddHBand="0" w:evenHBand="0" w:firstRowFirstColumn="0" w:firstRowLastColumn="0" w:lastRowFirstColumn="0" w:lastRowLastColumn="0"/>
            </w:pPr>
          </w:p>
          <w:p w14:paraId="7CE61F19" w14:textId="77777777" w:rsidR="003572A3" w:rsidRDefault="003572A3" w:rsidP="003572A3">
            <w:pPr>
              <w:cnfStyle w:val="000000000000" w:firstRow="0" w:lastRow="0" w:firstColumn="0" w:lastColumn="0" w:oddVBand="0" w:evenVBand="0" w:oddHBand="0" w:evenHBand="0" w:firstRowFirstColumn="0" w:firstRowLastColumn="0" w:lastRowFirstColumn="0" w:lastRowLastColumn="0"/>
            </w:pPr>
            <w:r>
              <w:t>Upload sample content and perform a crawl</w:t>
            </w:r>
          </w:p>
          <w:p w14:paraId="234400A3" w14:textId="77777777" w:rsidR="003572A3" w:rsidRDefault="003572A3" w:rsidP="003572A3">
            <w:pPr>
              <w:cnfStyle w:val="000000000000" w:firstRow="0" w:lastRow="0" w:firstColumn="0" w:lastColumn="0" w:oddVBand="0" w:evenVBand="0" w:oddHBand="0" w:evenHBand="0" w:firstRowFirstColumn="0" w:firstRowLastColumn="0" w:lastRowFirstColumn="0" w:lastRowLastColumn="0"/>
            </w:pPr>
          </w:p>
          <w:p w14:paraId="02D93F1E" w14:textId="77777777" w:rsidR="003572A3" w:rsidRDefault="003572A3" w:rsidP="003572A3">
            <w:pPr>
              <w:cnfStyle w:val="000000000000" w:firstRow="0" w:lastRow="0" w:firstColumn="0" w:lastColumn="0" w:oddVBand="0" w:evenVBand="0" w:oddHBand="0" w:evenHBand="0" w:firstRowFirstColumn="0" w:firstRowLastColumn="0" w:lastRowFirstColumn="0" w:lastRowLastColumn="0"/>
            </w:pPr>
            <w:r>
              <w:t>Test search</w:t>
            </w:r>
          </w:p>
        </w:tc>
      </w:tr>
      <w:tr w:rsidR="003572A3" w14:paraId="0CF8F67E" w14:textId="77777777" w:rsidTr="003572A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718" w:type="dxa"/>
          </w:tcPr>
          <w:p w14:paraId="1C2CD476" w14:textId="77777777" w:rsidR="003572A3" w:rsidRDefault="003572A3" w:rsidP="003572A3">
            <w:r>
              <w:t>Test WFE Delegation</w:t>
            </w:r>
          </w:p>
        </w:tc>
        <w:tc>
          <w:tcPr>
            <w:tcW w:w="6858" w:type="dxa"/>
          </w:tcPr>
          <w:p w14:paraId="7EDF7061" w14:textId="77777777" w:rsidR="003572A3" w:rsidRDefault="003572A3" w:rsidP="003572A3">
            <w:pPr>
              <w:cnfStyle w:val="000000100000" w:firstRow="0" w:lastRow="0" w:firstColumn="0" w:lastColumn="0" w:oddVBand="0" w:evenVBand="0" w:oddHBand="1" w:evenHBand="0" w:firstRowFirstColumn="0" w:firstRowLastColumn="0" w:lastRowFirstColumn="0" w:lastRowLastColumn="0"/>
            </w:pPr>
            <w:r>
              <w:t>Configure RSS Feed sources on each site collection</w:t>
            </w:r>
          </w:p>
          <w:p w14:paraId="5CE73E4F" w14:textId="77777777" w:rsidR="003572A3" w:rsidRDefault="003572A3" w:rsidP="003572A3">
            <w:pPr>
              <w:ind w:firstLine="720"/>
              <w:cnfStyle w:val="000000100000" w:firstRow="0" w:lastRow="0" w:firstColumn="0" w:lastColumn="0" w:oddVBand="0" w:evenVBand="0" w:oddHBand="1" w:evenHBand="0" w:firstRowFirstColumn="0" w:firstRowLastColumn="0" w:lastRowFirstColumn="0" w:lastRowLastColumn="0"/>
            </w:pPr>
          </w:p>
          <w:p w14:paraId="2E4E4D51" w14:textId="77777777" w:rsidR="003572A3" w:rsidRDefault="003572A3" w:rsidP="003572A3">
            <w:pPr>
              <w:cnfStyle w:val="000000100000" w:firstRow="0" w:lastRow="0" w:firstColumn="0" w:lastColumn="0" w:oddVBand="0" w:evenVBand="0" w:oddHBand="1" w:evenHBand="0" w:firstRowFirstColumn="0" w:firstRowLastColumn="0" w:lastRowFirstColumn="0" w:lastRowLastColumn="0"/>
            </w:pPr>
            <w:r>
              <w:t>Add RSS view web parts to the home page of each site collection</w:t>
            </w:r>
          </w:p>
        </w:tc>
      </w:tr>
    </w:tbl>
    <w:p w14:paraId="4614FFFD" w14:textId="77777777" w:rsidR="003572A3" w:rsidRPr="0021534A" w:rsidRDefault="003572A3" w:rsidP="003572A3"/>
    <w:p w14:paraId="2EAD59F0" w14:textId="77777777" w:rsidR="003572A3" w:rsidRDefault="003572A3" w:rsidP="003572A3">
      <w:pPr>
        <w:pStyle w:val="Heading3"/>
      </w:pPr>
      <w:bookmarkStart w:id="47" w:name="_Toc274573059"/>
      <w:r>
        <w:t>Step-By-Step Configuration Instructions</w:t>
      </w:r>
      <w:bookmarkEnd w:id="47"/>
    </w:p>
    <w:p w14:paraId="4B601B89" w14:textId="77777777" w:rsidR="003572A3" w:rsidRDefault="003572A3" w:rsidP="003572A3">
      <w:pPr>
        <w:pStyle w:val="Heading4"/>
      </w:pPr>
      <w:r>
        <w:t>Configure DNS</w:t>
      </w:r>
    </w:p>
    <w:p w14:paraId="410D3E52" w14:textId="2AD4724A" w:rsidR="003572A3" w:rsidRDefault="003572A3" w:rsidP="003572A3">
      <w:r>
        <w:t xml:space="preserve">Configure DNS for the web applications in your environment. In this example we have 2 web applications, </w:t>
      </w:r>
      <w:r w:rsidRPr="00BB1DB2">
        <w:t>http://portal</w:t>
      </w:r>
      <w:r>
        <w:t xml:space="preserve"> and </w:t>
      </w:r>
      <w:r w:rsidRPr="00BB1DB2">
        <w:t>http://teams:5555</w:t>
      </w:r>
      <w:r>
        <w:t xml:space="preserve"> which both resolve to the same NLB VIP (192.168.24.140/24)</w:t>
      </w:r>
    </w:p>
    <w:p w14:paraId="6CDE61D6" w14:textId="6877CA2E" w:rsidR="00A63F54" w:rsidRDefault="00A63F54" w:rsidP="003572A3">
      <w:r>
        <w:t xml:space="preserve">For general information about how to configure DNS refer to: </w:t>
      </w:r>
      <w:hyperlink r:id="rId55" w:history="1">
        <w:r w:rsidR="00E42484" w:rsidRPr="00E42484">
          <w:rPr>
            <w:rStyle w:val="Hyperlink"/>
          </w:rPr>
          <w:t>Managing DNS Records</w:t>
        </w:r>
      </w:hyperlink>
      <w:r w:rsidR="006832F4" w:rsidRPr="006832F4">
        <w:t>.</w:t>
      </w:r>
    </w:p>
    <w:p w14:paraId="341CAAAE" w14:textId="77777777" w:rsidR="003572A3" w:rsidRDefault="003572A3" w:rsidP="003572A3">
      <w:pPr>
        <w:pStyle w:val="Heading5"/>
      </w:pPr>
      <w:r>
        <w:t>SharePoint Web Apps</w:t>
      </w:r>
    </w:p>
    <w:p w14:paraId="4ACC9559" w14:textId="2FF85C88" w:rsidR="003572A3" w:rsidRDefault="003572A3" w:rsidP="003572A3">
      <w:r w:rsidRPr="001F429F">
        <w:t>http://portal</w:t>
      </w:r>
      <w:r>
        <w:t xml:space="preserve"> </w:t>
      </w:r>
      <w:r w:rsidR="004E6F87">
        <w:t>—</w:t>
      </w:r>
      <w:r>
        <w:t xml:space="preserve"> </w:t>
      </w:r>
      <w:r w:rsidR="004E6F87">
        <w:t>C</w:t>
      </w:r>
      <w:r>
        <w:t xml:space="preserve">onfigure a new </w:t>
      </w:r>
      <w:r w:rsidRPr="005350EA">
        <w:rPr>
          <w:b/>
        </w:rPr>
        <w:t>DNS A Record</w:t>
      </w:r>
      <w:r>
        <w:t xml:space="preserve"> for the portal web application. In this example we have a host “portal” configured to resolve to the load balanced VIP</w:t>
      </w:r>
    </w:p>
    <w:p w14:paraId="258A63C1" w14:textId="77777777" w:rsidR="003572A3" w:rsidRDefault="003572A3" w:rsidP="003572A3">
      <w:r>
        <w:rPr>
          <w:noProof/>
          <w:lang w:eastAsia="en-US"/>
        </w:rPr>
        <w:drawing>
          <wp:inline distT="0" distB="0" distL="0" distR="0" wp14:anchorId="52CA79D6" wp14:editId="3CB0DB69">
            <wp:extent cx="3819525" cy="2390775"/>
            <wp:effectExtent l="0" t="0" r="9525" b="952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6"/>
                    <a:stretch>
                      <a:fillRect/>
                    </a:stretch>
                  </pic:blipFill>
                  <pic:spPr>
                    <a:xfrm>
                      <a:off x="0" y="0"/>
                      <a:ext cx="3819525" cy="2390775"/>
                    </a:xfrm>
                    <a:prstGeom prst="rect">
                      <a:avLst/>
                    </a:prstGeom>
                  </pic:spPr>
                </pic:pic>
              </a:graphicData>
            </a:graphic>
          </wp:inline>
        </w:drawing>
      </w:r>
    </w:p>
    <w:p w14:paraId="4921B695" w14:textId="4DB028A9" w:rsidR="003572A3" w:rsidRDefault="003572A3" w:rsidP="003572A3">
      <w:r w:rsidRPr="00CD4E43">
        <w:t>http://teams:5555</w:t>
      </w:r>
      <w:r>
        <w:t xml:space="preserve"> </w:t>
      </w:r>
      <w:r w:rsidR="004E6F87">
        <w:t>—</w:t>
      </w:r>
      <w:r>
        <w:t xml:space="preserve"> </w:t>
      </w:r>
      <w:r w:rsidR="004E6F87">
        <w:t>C</w:t>
      </w:r>
      <w:r>
        <w:t xml:space="preserve">onfigure a new </w:t>
      </w:r>
      <w:r w:rsidRPr="005350EA">
        <w:rPr>
          <w:b/>
        </w:rPr>
        <w:t>DNS A Record</w:t>
      </w:r>
      <w:r>
        <w:t xml:space="preserve"> for the for the teams web application</w:t>
      </w:r>
    </w:p>
    <w:p w14:paraId="2D66594E" w14:textId="77777777" w:rsidR="003572A3" w:rsidRDefault="003572A3" w:rsidP="003572A3">
      <w:r>
        <w:rPr>
          <w:noProof/>
          <w:lang w:eastAsia="en-US"/>
        </w:rPr>
        <w:drawing>
          <wp:inline distT="0" distB="0" distL="0" distR="0" wp14:anchorId="67DE2EB9" wp14:editId="51B35868">
            <wp:extent cx="3810000" cy="23622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7"/>
                    <a:stretch>
                      <a:fillRect/>
                    </a:stretch>
                  </pic:blipFill>
                  <pic:spPr>
                    <a:xfrm>
                      <a:off x="0" y="0"/>
                      <a:ext cx="3810000" cy="2362200"/>
                    </a:xfrm>
                    <a:prstGeom prst="rect">
                      <a:avLst/>
                    </a:prstGeom>
                  </pic:spPr>
                </pic:pic>
              </a:graphicData>
            </a:graphic>
          </wp:inline>
        </w:drawing>
      </w:r>
    </w:p>
    <w:p w14:paraId="4A7CE3BF" w14:textId="126DC34F" w:rsidR="003572A3" w:rsidRPr="00703C2B" w:rsidRDefault="003572A3" w:rsidP="003572A3">
      <w:pPr>
        <w:rPr>
          <w:rStyle w:val="Emphasis"/>
        </w:rPr>
      </w:pPr>
      <w:r w:rsidRPr="00703C2B">
        <w:rPr>
          <w:rStyle w:val="Emphasis"/>
        </w:rPr>
        <w:t>Note: It is important to ensure the DNS entries are A Records and not CNAME aliases for Kerberos authentication to work successfully</w:t>
      </w:r>
      <w:r w:rsidR="005C5DD8">
        <w:rPr>
          <w:rStyle w:val="Emphasis"/>
        </w:rPr>
        <w:t xml:space="preserve"> in environments with more than one web application running with host headers and separate dedicated service accounts</w:t>
      </w:r>
      <w:r w:rsidRPr="00703C2B">
        <w:rPr>
          <w:rStyle w:val="Emphasis"/>
        </w:rPr>
        <w:t>.</w:t>
      </w:r>
      <w:r w:rsidR="005C5DD8">
        <w:rPr>
          <w:rStyle w:val="Emphasis"/>
        </w:rPr>
        <w:t xml:space="preserve"> </w:t>
      </w:r>
      <w:r w:rsidRPr="00703C2B">
        <w:rPr>
          <w:rStyle w:val="Emphasis"/>
        </w:rPr>
        <w:t>See the appendix for an explanation of the know issue with using CNAME with Kerberos enabled web applications.</w:t>
      </w:r>
    </w:p>
    <w:p w14:paraId="3439EB22" w14:textId="77777777" w:rsidR="003572A3" w:rsidRDefault="003572A3" w:rsidP="003572A3">
      <w:pPr>
        <w:pStyle w:val="Heading4"/>
      </w:pPr>
      <w:r>
        <w:t>Configure Active Directory</w:t>
      </w:r>
    </w:p>
    <w:p w14:paraId="2CFE3B8A" w14:textId="17EA782E" w:rsidR="003572A3" w:rsidRDefault="003572A3" w:rsidP="003572A3">
      <w:r>
        <w:t xml:space="preserve">Next you will configure the Active Directory accounts for the web applications in your environment. As a best practice you should configure each web application to run </w:t>
      </w:r>
      <w:r w:rsidR="002D3FEB">
        <w:t xml:space="preserve">in </w:t>
      </w:r>
      <w:r>
        <w:t xml:space="preserve">its own </w:t>
      </w:r>
      <w:r w:rsidR="002D3FEB">
        <w:t xml:space="preserve">IIS </w:t>
      </w:r>
      <w:r>
        <w:t>application pool with its own security context (application pool identity)</w:t>
      </w:r>
    </w:p>
    <w:p w14:paraId="303EDBD9" w14:textId="77777777" w:rsidR="003572A3" w:rsidRDefault="003572A3" w:rsidP="003572A3">
      <w:pPr>
        <w:pStyle w:val="Heading5"/>
      </w:pPr>
      <w:r>
        <w:t>SharePoint Service Application Service Accounts</w:t>
      </w:r>
    </w:p>
    <w:p w14:paraId="7684EEF1" w14:textId="0A24F060" w:rsidR="003572A3" w:rsidRDefault="003572A3" w:rsidP="003572A3">
      <w:r>
        <w:t xml:space="preserve">In our example we have two </w:t>
      </w:r>
      <w:r w:rsidR="002D3FEB">
        <w:t xml:space="preserve">SharePoint </w:t>
      </w:r>
      <w:r>
        <w:t xml:space="preserve">web applications running in two separate </w:t>
      </w:r>
      <w:r w:rsidR="002D3FEB">
        <w:t xml:space="preserve">IIS </w:t>
      </w:r>
      <w:r>
        <w:t>application pools running with their own application pool identities</w:t>
      </w:r>
    </w:p>
    <w:tbl>
      <w:tblPr>
        <w:tblStyle w:val="LightList-Accent5"/>
        <w:tblW w:w="0" w:type="auto"/>
        <w:tblLook w:val="04A0" w:firstRow="1" w:lastRow="0" w:firstColumn="1" w:lastColumn="0" w:noHBand="0" w:noVBand="1"/>
      </w:tblPr>
      <w:tblGrid>
        <w:gridCol w:w="3240"/>
        <w:gridCol w:w="3060"/>
      </w:tblGrid>
      <w:tr w:rsidR="003572A3" w14:paraId="2D4C7347" w14:textId="77777777" w:rsidTr="007A15AA">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40" w:type="dxa"/>
          </w:tcPr>
          <w:p w14:paraId="64CF8EF5" w14:textId="77777777" w:rsidR="003572A3" w:rsidRDefault="003572A3" w:rsidP="003572A3">
            <w:r>
              <w:t>Web Application (default zone)</w:t>
            </w:r>
          </w:p>
        </w:tc>
        <w:tc>
          <w:tcPr>
            <w:tcW w:w="3060" w:type="dxa"/>
          </w:tcPr>
          <w:p w14:paraId="09AC2D24" w14:textId="77777777" w:rsidR="003572A3" w:rsidRDefault="003572A3" w:rsidP="003572A3">
            <w:pPr>
              <w:cnfStyle w:val="100000000000" w:firstRow="1" w:lastRow="0" w:firstColumn="0" w:lastColumn="0" w:oddVBand="0" w:evenVBand="0" w:oddHBand="0" w:evenHBand="0" w:firstRowFirstColumn="0" w:firstRowLastColumn="0" w:lastRowFirstColumn="0" w:lastRowLastColumn="0"/>
            </w:pPr>
            <w:r>
              <w:t>IIS App Pool Identity</w:t>
            </w:r>
          </w:p>
        </w:tc>
      </w:tr>
      <w:tr w:rsidR="003572A3" w14:paraId="7D479809" w14:textId="77777777" w:rsidTr="007A15A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40" w:type="dxa"/>
          </w:tcPr>
          <w:p w14:paraId="68EF4348" w14:textId="18C26266" w:rsidR="003572A3" w:rsidRDefault="003572A3" w:rsidP="003572A3">
            <w:r w:rsidRPr="00CD4E43">
              <w:t>http://portal</w:t>
            </w:r>
          </w:p>
        </w:tc>
        <w:tc>
          <w:tcPr>
            <w:tcW w:w="3060" w:type="dxa"/>
          </w:tcPr>
          <w:p w14:paraId="3DF50EDA" w14:textId="77777777" w:rsidR="003572A3" w:rsidRDefault="003572A3" w:rsidP="003572A3">
            <w:pPr>
              <w:cnfStyle w:val="000000100000" w:firstRow="0" w:lastRow="0" w:firstColumn="0" w:lastColumn="0" w:oddVBand="0" w:evenVBand="0" w:oddHBand="1" w:evenHBand="0" w:firstRowFirstColumn="0" w:firstRowLastColumn="0" w:lastRowFirstColumn="0" w:lastRowLastColumn="0"/>
            </w:pPr>
            <w:proofErr w:type="spellStart"/>
            <w:r>
              <w:t>vmlab</w:t>
            </w:r>
            <w:proofErr w:type="spellEnd"/>
            <w:r>
              <w:t>\svcPortal10App</w:t>
            </w:r>
          </w:p>
        </w:tc>
      </w:tr>
      <w:tr w:rsidR="003572A3" w14:paraId="6A368268" w14:textId="77777777" w:rsidTr="007A15AA">
        <w:tc>
          <w:tcPr>
            <w:cnfStyle w:val="001000000000" w:firstRow="0" w:lastRow="0" w:firstColumn="1" w:lastColumn="0" w:oddVBand="0" w:evenVBand="0" w:oddHBand="0" w:evenHBand="0" w:firstRowFirstColumn="0" w:firstRowLastColumn="0" w:lastRowFirstColumn="0" w:lastRowLastColumn="0"/>
            <w:tcW w:w="3240" w:type="dxa"/>
          </w:tcPr>
          <w:p w14:paraId="3EA07F1D" w14:textId="3EC75859" w:rsidR="003572A3" w:rsidRDefault="003572A3" w:rsidP="003572A3">
            <w:r w:rsidRPr="00CD4E43">
              <w:t>http://teams:5555</w:t>
            </w:r>
          </w:p>
        </w:tc>
        <w:tc>
          <w:tcPr>
            <w:tcW w:w="3060" w:type="dxa"/>
          </w:tcPr>
          <w:p w14:paraId="2E396077" w14:textId="77777777" w:rsidR="003572A3" w:rsidRDefault="003572A3" w:rsidP="003572A3">
            <w:pPr>
              <w:cnfStyle w:val="000000000000" w:firstRow="0" w:lastRow="0" w:firstColumn="0" w:lastColumn="0" w:oddVBand="0" w:evenVBand="0" w:oddHBand="0" w:evenHBand="0" w:firstRowFirstColumn="0" w:firstRowLastColumn="0" w:lastRowFirstColumn="0" w:lastRowLastColumn="0"/>
            </w:pPr>
            <w:proofErr w:type="spellStart"/>
            <w:r>
              <w:t>vmlab</w:t>
            </w:r>
            <w:proofErr w:type="spellEnd"/>
            <w:r>
              <w:t>\ svcTeams10App</w:t>
            </w:r>
          </w:p>
        </w:tc>
      </w:tr>
    </w:tbl>
    <w:p w14:paraId="4E3D447C" w14:textId="77777777" w:rsidR="003572A3" w:rsidRDefault="003572A3" w:rsidP="003572A3">
      <w:pPr>
        <w:pStyle w:val="Heading5"/>
      </w:pPr>
      <w:r>
        <w:t>Service Principal Names (SPNs)</w:t>
      </w:r>
    </w:p>
    <w:p w14:paraId="7C512AAA" w14:textId="59CA2E1A" w:rsidR="00770C18" w:rsidRDefault="00460950" w:rsidP="00E3752E">
      <w:r>
        <w:t xml:space="preserve">For each service account, configure a set of service principal names that map to the DNS host names assigned to each web application. </w:t>
      </w:r>
    </w:p>
    <w:p w14:paraId="4037E88A" w14:textId="0484B189" w:rsidR="003572A3" w:rsidRDefault="003572A3" w:rsidP="003572A3">
      <w:r>
        <w:t xml:space="preserve">Use </w:t>
      </w:r>
      <w:proofErr w:type="spellStart"/>
      <w:r>
        <w:t>SetSPN</w:t>
      </w:r>
      <w:proofErr w:type="spellEnd"/>
      <w:r>
        <w:t xml:space="preserve">, a command line tool in Windows Server 2008, to configure a new service principal name. </w:t>
      </w:r>
      <w:r w:rsidRPr="00B55B21">
        <w:t xml:space="preserve">For a full explanation of how to use </w:t>
      </w:r>
      <w:proofErr w:type="spellStart"/>
      <w:r w:rsidRPr="00B55B21">
        <w:t>SetSPN</w:t>
      </w:r>
      <w:proofErr w:type="spellEnd"/>
      <w:r w:rsidRPr="00B55B21">
        <w:t xml:space="preserve"> see</w:t>
      </w:r>
      <w:r w:rsidR="00E176C4">
        <w:t xml:space="preserve"> </w:t>
      </w:r>
      <w:hyperlink r:id="rId58" w:history="1">
        <w:proofErr w:type="spellStart"/>
        <w:r w:rsidR="00E176C4" w:rsidRPr="00E176C4">
          <w:rPr>
            <w:rStyle w:val="Hyperlink"/>
          </w:rPr>
          <w:t>Setspn</w:t>
        </w:r>
        <w:proofErr w:type="spellEnd"/>
      </w:hyperlink>
      <w:r w:rsidR="00E176C4">
        <w:t xml:space="preserve">. To learn about </w:t>
      </w:r>
      <w:proofErr w:type="spellStart"/>
      <w:r w:rsidR="00E176C4">
        <w:t>SetSPN</w:t>
      </w:r>
      <w:proofErr w:type="spellEnd"/>
      <w:r w:rsidR="00E176C4">
        <w:t xml:space="preserve"> improvements in Windows 2008 see </w:t>
      </w:r>
      <w:hyperlink r:id="rId59" w:history="1">
        <w:r w:rsidR="00E176C4" w:rsidRPr="00E176C4">
          <w:rPr>
            <w:rStyle w:val="Hyperlink"/>
          </w:rPr>
          <w:t>Care, Share and Grow! : New features in SETSPN.EXE on Windows Server 2008</w:t>
        </w:r>
      </w:hyperlink>
      <w:r w:rsidR="00050F7B" w:rsidRPr="00050F7B">
        <w:t>.</w:t>
      </w:r>
    </w:p>
    <w:p w14:paraId="3BE0CFD3" w14:textId="2F6D63DF" w:rsidR="003572A3" w:rsidRDefault="00770C18" w:rsidP="003572A3">
      <w:r>
        <w:t xml:space="preserve">All </w:t>
      </w:r>
      <w:r w:rsidR="003572A3">
        <w:t>SharePoint web applications</w:t>
      </w:r>
      <w:r>
        <w:t xml:space="preserve">, regardless of port number, </w:t>
      </w:r>
      <w:r w:rsidR="003572A3">
        <w:t>will use the following SPN format:</w:t>
      </w:r>
    </w:p>
    <w:p w14:paraId="3A919563" w14:textId="129D2AB2" w:rsidR="003572A3" w:rsidRDefault="003572A3" w:rsidP="003572A3">
      <w:pPr>
        <w:pStyle w:val="ListParagraph"/>
      </w:pPr>
      <w:r>
        <w:t xml:space="preserve">HTTP/&lt;DNS HOST name&gt;  </w:t>
      </w:r>
    </w:p>
    <w:p w14:paraId="7E1CD898" w14:textId="327BA97C" w:rsidR="003572A3" w:rsidRDefault="003572A3" w:rsidP="003572A3">
      <w:pPr>
        <w:pStyle w:val="ListParagraph"/>
      </w:pPr>
      <w:r>
        <w:t xml:space="preserve">HTTP/&lt;DNS FQDN&gt; </w:t>
      </w:r>
    </w:p>
    <w:p w14:paraId="0C95C60B" w14:textId="77777777" w:rsidR="00770C18" w:rsidRDefault="00F5552F" w:rsidP="00B55B21">
      <w:r>
        <w:t xml:space="preserve">Example: </w:t>
      </w:r>
    </w:p>
    <w:p w14:paraId="305C08E6" w14:textId="68DB3BEE" w:rsidR="00F5552F" w:rsidRDefault="00F5552F" w:rsidP="00B55B21">
      <w:pPr>
        <w:spacing w:after="0"/>
        <w:ind w:firstLine="720"/>
      </w:pPr>
      <w:r>
        <w:t>HTTP/</w:t>
      </w:r>
      <w:r w:rsidR="00770C18">
        <w:t>portal</w:t>
      </w:r>
    </w:p>
    <w:p w14:paraId="3D97128C" w14:textId="67AF4CB7" w:rsidR="00770C18" w:rsidRDefault="00770C18" w:rsidP="00B55B21">
      <w:pPr>
        <w:spacing w:after="0"/>
        <w:ind w:firstLine="720"/>
      </w:pPr>
      <w:r>
        <w:t>HTTP/</w:t>
      </w:r>
      <w:proofErr w:type="spellStart"/>
      <w:r>
        <w:t>portal.vmlab.local</w:t>
      </w:r>
      <w:proofErr w:type="spellEnd"/>
    </w:p>
    <w:p w14:paraId="6FF89A27" w14:textId="77777777" w:rsidR="007A15AA" w:rsidRDefault="007A15AA" w:rsidP="00B55B21">
      <w:pPr>
        <w:spacing w:after="0"/>
        <w:ind w:firstLine="720"/>
      </w:pPr>
    </w:p>
    <w:p w14:paraId="3CE99965" w14:textId="2100A238" w:rsidR="003572A3" w:rsidRPr="007A15AA" w:rsidRDefault="003572A3" w:rsidP="003572A3">
      <w:r w:rsidRPr="007A15AA">
        <w:t>For Web applications running on non-default ports (</w:t>
      </w:r>
      <w:r w:rsidR="00F5552F" w:rsidRPr="007A15AA">
        <w:t xml:space="preserve">ports other than </w:t>
      </w:r>
      <w:r w:rsidRPr="007A15AA">
        <w:t xml:space="preserve">80/443) register </w:t>
      </w:r>
      <w:r w:rsidRPr="007A15AA">
        <w:rPr>
          <w:u w:val="single"/>
        </w:rPr>
        <w:t>additional</w:t>
      </w:r>
      <w:r w:rsidRPr="007A15AA">
        <w:t xml:space="preserve"> SPNs with port number:</w:t>
      </w:r>
    </w:p>
    <w:p w14:paraId="68AE9473" w14:textId="236BF86D" w:rsidR="003572A3" w:rsidRDefault="003572A3" w:rsidP="003572A3">
      <w:pPr>
        <w:pStyle w:val="ListParagraph"/>
      </w:pPr>
      <w:r>
        <w:t>HTTP/&lt;</w:t>
      </w:r>
      <w:r w:rsidR="003F2458">
        <w:t>DNS Host Name</w:t>
      </w:r>
      <w:proofErr w:type="gramStart"/>
      <w:r>
        <w:t>&gt;:</w:t>
      </w:r>
      <w:proofErr w:type="gramEnd"/>
      <w:r>
        <w:t xml:space="preserve">&lt;port&gt; </w:t>
      </w:r>
    </w:p>
    <w:p w14:paraId="150D5B2D" w14:textId="77777777" w:rsidR="00770C18" w:rsidRDefault="003572A3" w:rsidP="003572A3">
      <w:pPr>
        <w:pStyle w:val="ListParagraph"/>
      </w:pPr>
      <w:r>
        <w:t>HTTP/&lt;DNS FQDN</w:t>
      </w:r>
      <w:proofErr w:type="gramStart"/>
      <w:r>
        <w:t>&gt;:</w:t>
      </w:r>
      <w:proofErr w:type="gramEnd"/>
      <w:r>
        <w:t xml:space="preserve">&lt;port&gt; </w:t>
      </w:r>
    </w:p>
    <w:p w14:paraId="2A4BB19D" w14:textId="77777777" w:rsidR="00770C18" w:rsidRDefault="00770C18" w:rsidP="00B55B21">
      <w:r>
        <w:t>Example:</w:t>
      </w:r>
    </w:p>
    <w:p w14:paraId="5DB69CD9" w14:textId="48CAA5EB" w:rsidR="00770C18" w:rsidRDefault="00770C18" w:rsidP="007A15AA">
      <w:pPr>
        <w:spacing w:after="0"/>
        <w:ind w:left="720"/>
      </w:pPr>
      <w:r>
        <w:t>HTTP/teams</w:t>
      </w:r>
      <w:proofErr w:type="gramStart"/>
      <w:r>
        <w:t>:5555</w:t>
      </w:r>
      <w:proofErr w:type="gramEnd"/>
    </w:p>
    <w:p w14:paraId="0C81FB0A" w14:textId="4CAC617C" w:rsidR="003572A3" w:rsidRDefault="00770C18" w:rsidP="007A15AA">
      <w:pPr>
        <w:spacing w:after="0"/>
        <w:ind w:left="720"/>
      </w:pPr>
      <w:r>
        <w:t>HTTP/teams.vmlab.local:5555</w:t>
      </w:r>
    </w:p>
    <w:p w14:paraId="17008B2B" w14:textId="7E052339" w:rsidR="003572A3" w:rsidRDefault="003572A3" w:rsidP="003572A3">
      <w:pPr>
        <w:pStyle w:val="Quote"/>
      </w:pPr>
      <w:r w:rsidRPr="00634BA6">
        <w:t>Note</w:t>
      </w:r>
      <w:r>
        <w:t xml:space="preserve">: See the appendix for an explanation why it is recommended to configure SPNs </w:t>
      </w:r>
      <w:r w:rsidRPr="00B55B21">
        <w:rPr>
          <w:b/>
        </w:rPr>
        <w:t>with and without</w:t>
      </w:r>
      <w:r>
        <w:t xml:space="preserve"> port number for HTTP services running on non-default ports (80, 443). </w:t>
      </w:r>
      <w:r w:rsidR="00414F3B">
        <w:t xml:space="preserve">Technically the correct way to refer to a </w:t>
      </w:r>
      <w:r w:rsidR="00C57F08">
        <w:t xml:space="preserve">HTTP </w:t>
      </w:r>
      <w:r w:rsidR="00414F3B">
        <w:t xml:space="preserve">service that runs on a non-default port is to include the port number in the SPN but because of known issues described in the appendix we need to configure SPNs without port as well. Note that the SPNs without port for the “teams” web application does not mean services will be accessed using the default ports </w:t>
      </w:r>
      <w:r w:rsidR="00C57F08">
        <w:t xml:space="preserve">(80, 443) </w:t>
      </w:r>
      <w:r w:rsidR="00414F3B">
        <w:t xml:space="preserve">in our example. </w:t>
      </w:r>
      <w:r>
        <w:t xml:space="preserve"> </w:t>
      </w:r>
    </w:p>
    <w:p w14:paraId="254DADF5" w14:textId="77777777" w:rsidR="00770C18" w:rsidRDefault="00770C18" w:rsidP="00770C18">
      <w:r>
        <w:t>In our example we configured the following service principal names for the two accounts we created in the previous step:</w:t>
      </w:r>
    </w:p>
    <w:tbl>
      <w:tblPr>
        <w:tblStyle w:val="LightList-Accent5"/>
        <w:tblW w:w="0" w:type="auto"/>
        <w:tblInd w:w="108" w:type="dxa"/>
        <w:tblLook w:val="04A0" w:firstRow="1" w:lastRow="0" w:firstColumn="1" w:lastColumn="0" w:noHBand="0" w:noVBand="1"/>
      </w:tblPr>
      <w:tblGrid>
        <w:gridCol w:w="3582"/>
        <w:gridCol w:w="2958"/>
        <w:gridCol w:w="2928"/>
      </w:tblGrid>
      <w:tr w:rsidR="00770C18" w14:paraId="41C58B1F" w14:textId="77777777" w:rsidTr="0032229C">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582" w:type="dxa"/>
          </w:tcPr>
          <w:p w14:paraId="30175191" w14:textId="77777777" w:rsidR="00770C18" w:rsidRDefault="00770C18" w:rsidP="0032229C">
            <w:r>
              <w:t>DNS Host</w:t>
            </w:r>
          </w:p>
        </w:tc>
        <w:tc>
          <w:tcPr>
            <w:tcW w:w="2958" w:type="dxa"/>
          </w:tcPr>
          <w:p w14:paraId="09A0FF0C" w14:textId="77777777" w:rsidR="00770C18" w:rsidRDefault="00770C18" w:rsidP="0032229C">
            <w:pPr>
              <w:cnfStyle w:val="100000000000" w:firstRow="1" w:lastRow="0" w:firstColumn="0" w:lastColumn="0" w:oddVBand="0" w:evenVBand="0" w:oddHBand="0" w:evenHBand="0" w:firstRowFirstColumn="0" w:firstRowLastColumn="0" w:lastRowFirstColumn="0" w:lastRowLastColumn="0"/>
            </w:pPr>
            <w:r>
              <w:t>IIS App Pool Identity</w:t>
            </w:r>
          </w:p>
        </w:tc>
        <w:tc>
          <w:tcPr>
            <w:tcW w:w="2928" w:type="dxa"/>
          </w:tcPr>
          <w:p w14:paraId="00651AE6" w14:textId="77777777" w:rsidR="00770C18" w:rsidRDefault="00770C18" w:rsidP="0032229C">
            <w:pPr>
              <w:cnfStyle w:val="100000000000" w:firstRow="1" w:lastRow="0" w:firstColumn="0" w:lastColumn="0" w:oddVBand="0" w:evenVBand="0" w:oddHBand="0" w:evenHBand="0" w:firstRowFirstColumn="0" w:firstRowLastColumn="0" w:lastRowFirstColumn="0" w:lastRowLastColumn="0"/>
            </w:pPr>
            <w:r>
              <w:t>Service Principal Names</w:t>
            </w:r>
          </w:p>
        </w:tc>
      </w:tr>
      <w:tr w:rsidR="00770C18" w14:paraId="05D3E5B5" w14:textId="77777777" w:rsidTr="0032229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582" w:type="dxa"/>
          </w:tcPr>
          <w:p w14:paraId="52770C7D" w14:textId="77777777" w:rsidR="00770C18" w:rsidRDefault="00770C18" w:rsidP="0032229C">
            <w:proofErr w:type="spellStart"/>
            <w:r>
              <w:t>Portal.vmlab.local</w:t>
            </w:r>
            <w:proofErr w:type="spellEnd"/>
          </w:p>
        </w:tc>
        <w:tc>
          <w:tcPr>
            <w:tcW w:w="2958" w:type="dxa"/>
          </w:tcPr>
          <w:p w14:paraId="3C26F2AC" w14:textId="77777777" w:rsidR="00770C18" w:rsidRDefault="00770C18" w:rsidP="0032229C">
            <w:pPr>
              <w:cnfStyle w:val="000000100000" w:firstRow="0" w:lastRow="0" w:firstColumn="0" w:lastColumn="0" w:oddVBand="0" w:evenVBand="0" w:oddHBand="1" w:evenHBand="0" w:firstRowFirstColumn="0" w:firstRowLastColumn="0" w:lastRowFirstColumn="0" w:lastRowLastColumn="0"/>
            </w:pPr>
            <w:proofErr w:type="spellStart"/>
            <w:r>
              <w:t>vmlab</w:t>
            </w:r>
            <w:proofErr w:type="spellEnd"/>
            <w:r>
              <w:t>\svcPortal10App</w:t>
            </w:r>
          </w:p>
        </w:tc>
        <w:tc>
          <w:tcPr>
            <w:tcW w:w="2928" w:type="dxa"/>
          </w:tcPr>
          <w:p w14:paraId="3D389377" w14:textId="77777777" w:rsidR="00770C18" w:rsidRDefault="00770C18" w:rsidP="0032229C">
            <w:pPr>
              <w:cnfStyle w:val="000000100000" w:firstRow="0" w:lastRow="0" w:firstColumn="0" w:lastColumn="0" w:oddVBand="0" w:evenVBand="0" w:oddHBand="1" w:evenHBand="0" w:firstRowFirstColumn="0" w:firstRowLastColumn="0" w:lastRowFirstColumn="0" w:lastRowLastColumn="0"/>
            </w:pPr>
            <w:r>
              <w:t>HTTP/portal</w:t>
            </w:r>
          </w:p>
          <w:p w14:paraId="3E7E140C" w14:textId="77777777" w:rsidR="00770C18" w:rsidRDefault="00770C18" w:rsidP="0032229C">
            <w:pPr>
              <w:cnfStyle w:val="000000100000" w:firstRow="0" w:lastRow="0" w:firstColumn="0" w:lastColumn="0" w:oddVBand="0" w:evenVBand="0" w:oddHBand="1" w:evenHBand="0" w:firstRowFirstColumn="0" w:firstRowLastColumn="0" w:lastRowFirstColumn="0" w:lastRowLastColumn="0"/>
            </w:pPr>
            <w:r>
              <w:t>HTTP/</w:t>
            </w:r>
            <w:proofErr w:type="spellStart"/>
            <w:r>
              <w:t>portal.vmlab.local</w:t>
            </w:r>
            <w:proofErr w:type="spellEnd"/>
          </w:p>
        </w:tc>
      </w:tr>
      <w:tr w:rsidR="00770C18" w14:paraId="666B9934" w14:textId="77777777" w:rsidTr="0032229C">
        <w:tc>
          <w:tcPr>
            <w:cnfStyle w:val="001000000000" w:firstRow="0" w:lastRow="0" w:firstColumn="1" w:lastColumn="0" w:oddVBand="0" w:evenVBand="0" w:oddHBand="0" w:evenHBand="0" w:firstRowFirstColumn="0" w:firstRowLastColumn="0" w:lastRowFirstColumn="0" w:lastRowLastColumn="0"/>
            <w:tcW w:w="3582" w:type="dxa"/>
          </w:tcPr>
          <w:p w14:paraId="2D1FFFF6" w14:textId="77777777" w:rsidR="00770C18" w:rsidRDefault="00770C18" w:rsidP="0032229C">
            <w:proofErr w:type="spellStart"/>
            <w:r>
              <w:t>Teams.vmlab.local</w:t>
            </w:r>
            <w:proofErr w:type="spellEnd"/>
          </w:p>
        </w:tc>
        <w:tc>
          <w:tcPr>
            <w:tcW w:w="2958" w:type="dxa"/>
          </w:tcPr>
          <w:p w14:paraId="3FAB447A" w14:textId="77777777" w:rsidR="00770C18" w:rsidRDefault="00770C18" w:rsidP="0032229C">
            <w:pPr>
              <w:cnfStyle w:val="000000000000" w:firstRow="0" w:lastRow="0" w:firstColumn="0" w:lastColumn="0" w:oddVBand="0" w:evenVBand="0" w:oddHBand="0" w:evenHBand="0" w:firstRowFirstColumn="0" w:firstRowLastColumn="0" w:lastRowFirstColumn="0" w:lastRowLastColumn="0"/>
            </w:pPr>
            <w:proofErr w:type="spellStart"/>
            <w:r>
              <w:t>vmlab</w:t>
            </w:r>
            <w:proofErr w:type="spellEnd"/>
            <w:r>
              <w:t>\ svcTeams10App</w:t>
            </w:r>
          </w:p>
        </w:tc>
        <w:tc>
          <w:tcPr>
            <w:tcW w:w="2928" w:type="dxa"/>
          </w:tcPr>
          <w:p w14:paraId="286EDA6F" w14:textId="77777777" w:rsidR="00770C18" w:rsidRDefault="00770C18" w:rsidP="0032229C">
            <w:pPr>
              <w:cnfStyle w:val="000000000000" w:firstRow="0" w:lastRow="0" w:firstColumn="0" w:lastColumn="0" w:oddVBand="0" w:evenVBand="0" w:oddHBand="0" w:evenHBand="0" w:firstRowFirstColumn="0" w:firstRowLastColumn="0" w:lastRowFirstColumn="0" w:lastRowLastColumn="0"/>
            </w:pPr>
            <w:r>
              <w:t>HTTP/Teams</w:t>
            </w:r>
          </w:p>
          <w:p w14:paraId="3FBE8D32" w14:textId="77777777" w:rsidR="00770C18" w:rsidRDefault="00770C18" w:rsidP="0032229C">
            <w:pPr>
              <w:cnfStyle w:val="000000000000" w:firstRow="0" w:lastRow="0" w:firstColumn="0" w:lastColumn="0" w:oddVBand="0" w:evenVBand="0" w:oddHBand="0" w:evenHBand="0" w:firstRowFirstColumn="0" w:firstRowLastColumn="0" w:lastRowFirstColumn="0" w:lastRowLastColumn="0"/>
            </w:pPr>
            <w:r>
              <w:t>HTTP/</w:t>
            </w:r>
            <w:proofErr w:type="spellStart"/>
            <w:r>
              <w:t>Teams.vmlab.local</w:t>
            </w:r>
            <w:proofErr w:type="spellEnd"/>
          </w:p>
          <w:p w14:paraId="0C3B8BD6" w14:textId="77777777" w:rsidR="00770C18" w:rsidRDefault="00770C18" w:rsidP="0032229C">
            <w:pPr>
              <w:cnfStyle w:val="000000000000" w:firstRow="0" w:lastRow="0" w:firstColumn="0" w:lastColumn="0" w:oddVBand="0" w:evenVBand="0" w:oddHBand="0" w:evenHBand="0" w:firstRowFirstColumn="0" w:firstRowLastColumn="0" w:lastRowFirstColumn="0" w:lastRowLastColumn="0"/>
            </w:pPr>
            <w:r>
              <w:t>HTTP/Teams:5555</w:t>
            </w:r>
          </w:p>
          <w:p w14:paraId="63704DF5" w14:textId="77777777" w:rsidR="00770C18" w:rsidRDefault="00770C18" w:rsidP="0032229C">
            <w:pPr>
              <w:cnfStyle w:val="000000000000" w:firstRow="0" w:lastRow="0" w:firstColumn="0" w:lastColumn="0" w:oddVBand="0" w:evenVBand="0" w:oddHBand="0" w:evenHBand="0" w:firstRowFirstColumn="0" w:firstRowLastColumn="0" w:lastRowFirstColumn="0" w:lastRowLastColumn="0"/>
            </w:pPr>
            <w:r>
              <w:t>HTTP/Teams.vmlab.local:5555</w:t>
            </w:r>
          </w:p>
        </w:tc>
      </w:tr>
    </w:tbl>
    <w:p w14:paraId="65356E70" w14:textId="41806021" w:rsidR="003572A3" w:rsidRDefault="00770C18" w:rsidP="003572A3">
      <w:r>
        <w:t>To create the service principal names the</w:t>
      </w:r>
      <w:r w:rsidR="003572A3">
        <w:t xml:space="preserve"> following commands were executed:</w:t>
      </w:r>
    </w:p>
    <w:p w14:paraId="4DDABDD7" w14:textId="77777777" w:rsidR="003572A3" w:rsidRPr="00050F7B" w:rsidRDefault="003572A3" w:rsidP="003572A3">
      <w:pPr>
        <w:pStyle w:val="ListParagraph"/>
        <w:rPr>
          <w:rFonts w:ascii="Courier New" w:hAnsi="Courier New" w:cs="Courier New"/>
        </w:rPr>
      </w:pPr>
      <w:proofErr w:type="spellStart"/>
      <w:r w:rsidRPr="00050F7B">
        <w:rPr>
          <w:rFonts w:ascii="Courier New" w:hAnsi="Courier New" w:cs="Courier New"/>
        </w:rPr>
        <w:t>SetSPN</w:t>
      </w:r>
      <w:proofErr w:type="spellEnd"/>
      <w:r w:rsidRPr="00050F7B">
        <w:rPr>
          <w:rFonts w:ascii="Courier New" w:hAnsi="Courier New" w:cs="Courier New"/>
        </w:rPr>
        <w:t xml:space="preserve"> -S HTTP/</w:t>
      </w:r>
      <w:proofErr w:type="gramStart"/>
      <w:r w:rsidRPr="00050F7B">
        <w:rPr>
          <w:rFonts w:ascii="Courier New" w:hAnsi="Courier New" w:cs="Courier New"/>
        </w:rPr>
        <w:t xml:space="preserve">Portal  </w:t>
      </w:r>
      <w:proofErr w:type="spellStart"/>
      <w:r w:rsidRPr="00050F7B">
        <w:rPr>
          <w:rFonts w:ascii="Courier New" w:hAnsi="Courier New" w:cs="Courier New"/>
        </w:rPr>
        <w:t>vmlab</w:t>
      </w:r>
      <w:proofErr w:type="spellEnd"/>
      <w:proofErr w:type="gramEnd"/>
      <w:r w:rsidRPr="00050F7B">
        <w:rPr>
          <w:rFonts w:ascii="Courier New" w:hAnsi="Courier New" w:cs="Courier New"/>
        </w:rPr>
        <w:t xml:space="preserve">\svcportal10App </w:t>
      </w:r>
    </w:p>
    <w:p w14:paraId="5BB1C44F" w14:textId="77777777" w:rsidR="003572A3" w:rsidRPr="00050F7B" w:rsidRDefault="003572A3" w:rsidP="003572A3">
      <w:pPr>
        <w:pStyle w:val="ListParagraph"/>
        <w:rPr>
          <w:rFonts w:ascii="Courier New" w:hAnsi="Courier New" w:cs="Courier New"/>
        </w:rPr>
      </w:pPr>
      <w:proofErr w:type="spellStart"/>
      <w:r w:rsidRPr="00050F7B">
        <w:rPr>
          <w:rFonts w:ascii="Courier New" w:hAnsi="Courier New" w:cs="Courier New"/>
        </w:rPr>
        <w:t>SetSPN</w:t>
      </w:r>
      <w:proofErr w:type="spellEnd"/>
      <w:r w:rsidRPr="00050F7B">
        <w:rPr>
          <w:rFonts w:ascii="Courier New" w:hAnsi="Courier New" w:cs="Courier New"/>
        </w:rPr>
        <w:t xml:space="preserve"> -S HTTP/</w:t>
      </w:r>
      <w:proofErr w:type="spellStart"/>
      <w:proofErr w:type="gramStart"/>
      <w:r w:rsidRPr="00050F7B">
        <w:rPr>
          <w:rFonts w:ascii="Courier New" w:hAnsi="Courier New" w:cs="Courier New"/>
        </w:rPr>
        <w:t>Portal.vmlab.local</w:t>
      </w:r>
      <w:proofErr w:type="spellEnd"/>
      <w:r w:rsidRPr="00050F7B">
        <w:rPr>
          <w:rFonts w:ascii="Courier New" w:hAnsi="Courier New" w:cs="Courier New"/>
        </w:rPr>
        <w:t xml:space="preserve">  </w:t>
      </w:r>
      <w:proofErr w:type="spellStart"/>
      <w:r w:rsidRPr="00050F7B">
        <w:rPr>
          <w:rFonts w:ascii="Courier New" w:hAnsi="Courier New" w:cs="Courier New"/>
        </w:rPr>
        <w:t>vmlab</w:t>
      </w:r>
      <w:proofErr w:type="spellEnd"/>
      <w:proofErr w:type="gramEnd"/>
      <w:r w:rsidRPr="00050F7B">
        <w:rPr>
          <w:rFonts w:ascii="Courier New" w:hAnsi="Courier New" w:cs="Courier New"/>
        </w:rPr>
        <w:t xml:space="preserve">\svcportal10App </w:t>
      </w:r>
    </w:p>
    <w:p w14:paraId="4DC4F76B" w14:textId="77777777" w:rsidR="003572A3" w:rsidRPr="00050F7B" w:rsidRDefault="003572A3" w:rsidP="003572A3">
      <w:pPr>
        <w:pStyle w:val="ListParagraph"/>
        <w:rPr>
          <w:rFonts w:ascii="Courier New" w:hAnsi="Courier New" w:cs="Courier New"/>
        </w:rPr>
      </w:pPr>
      <w:proofErr w:type="spellStart"/>
      <w:r w:rsidRPr="00050F7B">
        <w:rPr>
          <w:rFonts w:ascii="Courier New" w:hAnsi="Courier New" w:cs="Courier New"/>
        </w:rPr>
        <w:t>SetSPN</w:t>
      </w:r>
      <w:proofErr w:type="spellEnd"/>
      <w:r w:rsidRPr="00050F7B">
        <w:rPr>
          <w:rFonts w:ascii="Courier New" w:hAnsi="Courier New" w:cs="Courier New"/>
        </w:rPr>
        <w:t xml:space="preserve"> -S HTTP/</w:t>
      </w:r>
      <w:proofErr w:type="gramStart"/>
      <w:r w:rsidRPr="00050F7B">
        <w:rPr>
          <w:rFonts w:ascii="Courier New" w:hAnsi="Courier New" w:cs="Courier New"/>
        </w:rPr>
        <w:t xml:space="preserve">Teams  </w:t>
      </w:r>
      <w:proofErr w:type="spellStart"/>
      <w:r w:rsidRPr="00050F7B">
        <w:rPr>
          <w:rFonts w:ascii="Courier New" w:hAnsi="Courier New" w:cs="Courier New"/>
        </w:rPr>
        <w:t>vmlab</w:t>
      </w:r>
      <w:proofErr w:type="spellEnd"/>
      <w:proofErr w:type="gramEnd"/>
      <w:r w:rsidRPr="00050F7B">
        <w:rPr>
          <w:rFonts w:ascii="Courier New" w:hAnsi="Courier New" w:cs="Courier New"/>
        </w:rPr>
        <w:t xml:space="preserve">\svcTeams10App </w:t>
      </w:r>
    </w:p>
    <w:p w14:paraId="1854B338" w14:textId="77777777" w:rsidR="003572A3" w:rsidRPr="00050F7B" w:rsidRDefault="003572A3" w:rsidP="003572A3">
      <w:pPr>
        <w:pStyle w:val="ListParagraph"/>
        <w:rPr>
          <w:rFonts w:ascii="Courier New" w:hAnsi="Courier New" w:cs="Courier New"/>
        </w:rPr>
      </w:pPr>
      <w:proofErr w:type="spellStart"/>
      <w:r w:rsidRPr="00050F7B">
        <w:rPr>
          <w:rFonts w:ascii="Courier New" w:hAnsi="Courier New" w:cs="Courier New"/>
        </w:rPr>
        <w:t>SetSPN</w:t>
      </w:r>
      <w:proofErr w:type="spellEnd"/>
      <w:r w:rsidRPr="00050F7B">
        <w:rPr>
          <w:rFonts w:ascii="Courier New" w:hAnsi="Courier New" w:cs="Courier New"/>
        </w:rPr>
        <w:t xml:space="preserve"> -S HTTP/</w:t>
      </w:r>
      <w:proofErr w:type="spellStart"/>
      <w:proofErr w:type="gramStart"/>
      <w:r w:rsidRPr="00050F7B">
        <w:rPr>
          <w:rFonts w:ascii="Courier New" w:hAnsi="Courier New" w:cs="Courier New"/>
        </w:rPr>
        <w:t>Teams.vmlab.local</w:t>
      </w:r>
      <w:proofErr w:type="spellEnd"/>
      <w:r w:rsidRPr="00050F7B">
        <w:rPr>
          <w:rFonts w:ascii="Courier New" w:hAnsi="Courier New" w:cs="Courier New"/>
        </w:rPr>
        <w:t xml:space="preserve">  </w:t>
      </w:r>
      <w:proofErr w:type="spellStart"/>
      <w:r w:rsidRPr="00050F7B">
        <w:rPr>
          <w:rFonts w:ascii="Courier New" w:hAnsi="Courier New" w:cs="Courier New"/>
        </w:rPr>
        <w:t>vmlab</w:t>
      </w:r>
      <w:proofErr w:type="spellEnd"/>
      <w:proofErr w:type="gramEnd"/>
      <w:r w:rsidRPr="00050F7B">
        <w:rPr>
          <w:rFonts w:ascii="Courier New" w:hAnsi="Courier New" w:cs="Courier New"/>
        </w:rPr>
        <w:t xml:space="preserve">\ svcTeams10App </w:t>
      </w:r>
    </w:p>
    <w:p w14:paraId="046C1BAD" w14:textId="77777777" w:rsidR="003572A3" w:rsidRPr="00050F7B" w:rsidRDefault="003572A3" w:rsidP="003572A3">
      <w:pPr>
        <w:pStyle w:val="ListParagraph"/>
        <w:rPr>
          <w:rFonts w:ascii="Courier New" w:hAnsi="Courier New" w:cs="Courier New"/>
        </w:rPr>
      </w:pPr>
      <w:proofErr w:type="spellStart"/>
      <w:r w:rsidRPr="00050F7B">
        <w:rPr>
          <w:rFonts w:ascii="Courier New" w:hAnsi="Courier New" w:cs="Courier New"/>
        </w:rPr>
        <w:t>SetSPN</w:t>
      </w:r>
      <w:proofErr w:type="spellEnd"/>
      <w:r w:rsidRPr="00050F7B">
        <w:rPr>
          <w:rFonts w:ascii="Courier New" w:hAnsi="Courier New" w:cs="Courier New"/>
        </w:rPr>
        <w:t xml:space="preserve"> -S HTTP/Teams</w:t>
      </w:r>
      <w:proofErr w:type="gramStart"/>
      <w:r w:rsidRPr="00050F7B">
        <w:rPr>
          <w:rFonts w:ascii="Courier New" w:hAnsi="Courier New" w:cs="Courier New"/>
        </w:rPr>
        <w:t>:5555</w:t>
      </w:r>
      <w:proofErr w:type="gramEnd"/>
      <w:r w:rsidRPr="00050F7B">
        <w:rPr>
          <w:rFonts w:ascii="Courier New" w:hAnsi="Courier New" w:cs="Courier New"/>
        </w:rPr>
        <w:t xml:space="preserve">  </w:t>
      </w:r>
      <w:proofErr w:type="spellStart"/>
      <w:r w:rsidRPr="00050F7B">
        <w:rPr>
          <w:rFonts w:ascii="Courier New" w:hAnsi="Courier New" w:cs="Courier New"/>
        </w:rPr>
        <w:t>vmlab</w:t>
      </w:r>
      <w:proofErr w:type="spellEnd"/>
      <w:r w:rsidRPr="00050F7B">
        <w:rPr>
          <w:rFonts w:ascii="Courier New" w:hAnsi="Courier New" w:cs="Courier New"/>
        </w:rPr>
        <w:t>\ svcTeams10App</w:t>
      </w:r>
    </w:p>
    <w:p w14:paraId="426E7565" w14:textId="77777777" w:rsidR="003572A3" w:rsidRPr="00050F7B" w:rsidRDefault="003572A3" w:rsidP="003572A3">
      <w:pPr>
        <w:pStyle w:val="ListParagraph"/>
        <w:rPr>
          <w:rFonts w:ascii="Courier New" w:hAnsi="Courier New" w:cs="Courier New"/>
        </w:rPr>
      </w:pPr>
      <w:proofErr w:type="spellStart"/>
      <w:r w:rsidRPr="00050F7B">
        <w:rPr>
          <w:rFonts w:ascii="Courier New" w:hAnsi="Courier New" w:cs="Courier New"/>
        </w:rPr>
        <w:t>SetSPN</w:t>
      </w:r>
      <w:proofErr w:type="spellEnd"/>
      <w:r w:rsidRPr="00050F7B">
        <w:rPr>
          <w:rFonts w:ascii="Courier New" w:hAnsi="Courier New" w:cs="Courier New"/>
        </w:rPr>
        <w:t xml:space="preserve"> -S HTTP/</w:t>
      </w:r>
      <w:proofErr w:type="gramStart"/>
      <w:r w:rsidRPr="00050F7B">
        <w:rPr>
          <w:rFonts w:ascii="Courier New" w:hAnsi="Courier New" w:cs="Courier New"/>
        </w:rPr>
        <w:t xml:space="preserve">Teams.vmlab.local:5555  </w:t>
      </w:r>
      <w:proofErr w:type="spellStart"/>
      <w:r w:rsidRPr="00050F7B">
        <w:rPr>
          <w:rFonts w:ascii="Courier New" w:hAnsi="Courier New" w:cs="Courier New"/>
        </w:rPr>
        <w:t>vmlab</w:t>
      </w:r>
      <w:proofErr w:type="spellEnd"/>
      <w:proofErr w:type="gramEnd"/>
      <w:r w:rsidRPr="00050F7B">
        <w:rPr>
          <w:rFonts w:ascii="Courier New" w:hAnsi="Courier New" w:cs="Courier New"/>
        </w:rPr>
        <w:t>\ svcTeams10App</w:t>
      </w:r>
    </w:p>
    <w:p w14:paraId="229A6A5A" w14:textId="518B6830" w:rsidR="003572A3" w:rsidRPr="007A15AA" w:rsidRDefault="00254753" w:rsidP="007A15AA">
      <w:pPr>
        <w:pStyle w:val="Quote"/>
      </w:pPr>
      <w:r w:rsidRPr="007A15AA">
        <w:t xml:space="preserve">Note: </w:t>
      </w:r>
      <w:r w:rsidR="00634BA6" w:rsidRPr="007A15AA">
        <w:t>Do</w:t>
      </w:r>
      <w:r w:rsidRPr="007A15AA">
        <w:t xml:space="preserve"> not configure service principal names with “HTTPS” even if the web application uses SSL</w:t>
      </w:r>
      <w:r w:rsidR="00634BA6" w:rsidRPr="007A15AA">
        <w:t>.</w:t>
      </w:r>
    </w:p>
    <w:p w14:paraId="18EEBD30" w14:textId="77777777" w:rsidR="003572A3" w:rsidRDefault="003572A3" w:rsidP="003572A3">
      <w:r>
        <w:t>In our example we used a new command line switch “-S” introduced in windows 2008 which will check for the existence of the SPN before creating the SPN on the account. If the SPN already exists, the new SPN will not be created and you will see an error similar to this:</w:t>
      </w:r>
    </w:p>
    <w:p w14:paraId="19DCA0A6" w14:textId="77777777" w:rsidR="003572A3" w:rsidRDefault="003572A3" w:rsidP="003572A3">
      <w:r>
        <w:rPr>
          <w:noProof/>
          <w:lang w:eastAsia="en-US"/>
        </w:rPr>
        <w:drawing>
          <wp:inline distT="0" distB="0" distL="0" distR="0" wp14:anchorId="68536884" wp14:editId="62DD8EE1">
            <wp:extent cx="4762500" cy="10287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0"/>
                    <a:stretch>
                      <a:fillRect/>
                    </a:stretch>
                  </pic:blipFill>
                  <pic:spPr>
                    <a:xfrm>
                      <a:off x="0" y="0"/>
                      <a:ext cx="4762500" cy="1028700"/>
                    </a:xfrm>
                    <a:prstGeom prst="rect">
                      <a:avLst/>
                    </a:prstGeom>
                  </pic:spPr>
                </pic:pic>
              </a:graphicData>
            </a:graphic>
          </wp:inline>
        </w:drawing>
      </w:r>
    </w:p>
    <w:p w14:paraId="1D1F2445" w14:textId="77777777" w:rsidR="003572A3" w:rsidRDefault="003572A3" w:rsidP="003572A3">
      <w:r>
        <w:t xml:space="preserve">If duplicate SPNs are found, you will need to resolve the issue by either using a different DNS name for the web application, thereby changing the SPN, or remove the existing SPN from account it was discovered on. </w:t>
      </w:r>
    </w:p>
    <w:p w14:paraId="024760BC" w14:textId="2665AD12" w:rsidR="00254753" w:rsidRDefault="00634BA6" w:rsidP="003572A3">
      <w:pPr>
        <w:pStyle w:val="Quote"/>
      </w:pPr>
      <w:r>
        <w:t>Note: B</w:t>
      </w:r>
      <w:r w:rsidR="003572A3">
        <w:t xml:space="preserve">efore deleting an existing SPN, be sure it is no longer </w:t>
      </w:r>
      <w:r w:rsidR="00C7376D">
        <w:t>needed</w:t>
      </w:r>
      <w:r w:rsidR="003572A3">
        <w:t xml:space="preserve"> otherwise you may break Kerberos authentication for another application in your environment.</w:t>
      </w:r>
    </w:p>
    <w:p w14:paraId="77CF4C22" w14:textId="77777777" w:rsidR="00254753" w:rsidRDefault="00254753" w:rsidP="00B55B21">
      <w:pPr>
        <w:pStyle w:val="Heading5"/>
      </w:pPr>
      <w:r>
        <w:t>Service Principal Names and SSL</w:t>
      </w:r>
    </w:p>
    <w:p w14:paraId="4EBF23DD" w14:textId="3DF5FBAC" w:rsidR="003572A3" w:rsidRDefault="00254753" w:rsidP="00B55B21">
      <w:r>
        <w:t xml:space="preserve">It is common to confuse Kerberos Service Principal Names with URLs for http web applications because the SPN and URI formats are very similar in syntax, but it’s important to understand that they are two very separate and unique things. Kerberos service principal names are used to identify a service, and when that service is an http application, the service scheme is “HTTP” </w:t>
      </w:r>
      <w:r w:rsidRPr="00B55B21">
        <w:rPr>
          <w:b/>
        </w:rPr>
        <w:t>regardless if the service is access with SSL or not</w:t>
      </w:r>
      <w:r>
        <w:t>. This means that even if you access the web application using “</w:t>
      </w:r>
      <w:r w:rsidRPr="00795E28">
        <w:t>https://someapp</w:t>
      </w:r>
      <w:r>
        <w:t xml:space="preserve">” you do not, and should </w:t>
      </w:r>
      <w:proofErr w:type="gramStart"/>
      <w:r>
        <w:t>not,</w:t>
      </w:r>
      <w:proofErr w:type="gramEnd"/>
      <w:r>
        <w:t xml:space="preserve"> configure a service principal name with HTTPS, e.g. “HTTPS/</w:t>
      </w:r>
      <w:proofErr w:type="spellStart"/>
      <w:r>
        <w:t>someapp</w:t>
      </w:r>
      <w:proofErr w:type="spellEnd"/>
      <w:r>
        <w:t xml:space="preserve">”.   </w:t>
      </w:r>
      <w:r w:rsidR="003572A3">
        <w:t xml:space="preserve">  </w:t>
      </w:r>
    </w:p>
    <w:p w14:paraId="15CFA2FD" w14:textId="77777777" w:rsidR="003572A3" w:rsidRDefault="003572A3" w:rsidP="003572A3">
      <w:pPr>
        <w:pStyle w:val="Heading5"/>
      </w:pPr>
      <w:r>
        <w:t>Configure Kerberos constrained delegation for computers and service accounts</w:t>
      </w:r>
    </w:p>
    <w:p w14:paraId="59AC853F" w14:textId="0B602695" w:rsidR="003572A3" w:rsidRDefault="003572A3" w:rsidP="003572A3">
      <w:r>
        <w:t xml:space="preserve">Depending on the scenario, some functionality in SharePoint </w:t>
      </w:r>
      <w:r w:rsidR="00F062AB">
        <w:t xml:space="preserve">Server </w:t>
      </w:r>
      <w:r>
        <w:t xml:space="preserve">2010 may require constrained delegation to function properly.  For example, if the RSS viewer web part is configured to display a RSS feed from an authenticated source it will require delegation to consume the source feed. In other situations it may be required to configure constrained delegation to allow service applications (such as </w:t>
      </w:r>
      <w:r w:rsidR="00FC56C1">
        <w:t>Excel S</w:t>
      </w:r>
      <w:r>
        <w:t xml:space="preserve">ervices) to delegate the client’s identity to back-end systems. </w:t>
      </w:r>
    </w:p>
    <w:p w14:paraId="4A80AAB6" w14:textId="60743560" w:rsidR="003572A3" w:rsidRDefault="003572A3" w:rsidP="003572A3">
      <w:r>
        <w:t xml:space="preserve">In this scenario we will configure Kerberos constrained delegation to allow the RSS view web part to read a secured local RSS feed and secured remote RSS feed from a remote web application. In later scenarios we will configure Kerberos constrained delegation for </w:t>
      </w:r>
      <w:r w:rsidR="00254753">
        <w:t xml:space="preserve">other SharePoint </w:t>
      </w:r>
      <w:r w:rsidR="00F062AB">
        <w:t xml:space="preserve">Server </w:t>
      </w:r>
      <w:r w:rsidR="00254753">
        <w:t xml:space="preserve">2010 </w:t>
      </w:r>
      <w:r>
        <w:t>service applications</w:t>
      </w:r>
      <w:r w:rsidR="00FC56C1">
        <w:t>.</w:t>
      </w:r>
      <w:r>
        <w:t xml:space="preserve"> </w:t>
      </w:r>
    </w:p>
    <w:p w14:paraId="4521E661" w14:textId="77777777" w:rsidR="003572A3" w:rsidRDefault="003572A3" w:rsidP="003572A3">
      <w:r>
        <w:t>The following diagram conceptually describes what will be configured in this scenario:</w:t>
      </w:r>
    </w:p>
    <w:p w14:paraId="408FDE0C" w14:textId="77777777" w:rsidR="003572A3" w:rsidRDefault="003572A3" w:rsidP="003572A3">
      <w:r>
        <w:object w:dxaOrig="3953" w:dyaOrig="3871" w14:anchorId="68BF4266">
          <v:shape id="_x0000_i1030" type="#_x0000_t75" style="width:198pt;height:193.5pt" o:ole="">
            <v:imagedata r:id="rId61" o:title=""/>
          </v:shape>
          <o:OLEObject Type="Embed" ProgID="Visio.Drawing.11" ShapeID="_x0000_i1030" DrawAspect="Content" ObjectID="_1350213801" r:id="rId62"/>
        </w:object>
      </w:r>
    </w:p>
    <w:p w14:paraId="23E3895A" w14:textId="77777777" w:rsidR="003572A3" w:rsidRDefault="003572A3" w:rsidP="003572A3">
      <w:r>
        <w:t>We have two web applications, each with their own site collection with a site page hosing two RSS viewer web parts. The web applications each have a single default zone configured to use Kerberos authentication so all feeds coming from these web sites will require authentication. In each site one RSS viewer will be configured to read a local RSS feed from a list and the other will be configured to read an authentication feed in the remote site.</w:t>
      </w:r>
    </w:p>
    <w:p w14:paraId="6B18FD7C" w14:textId="7C7E4EE9" w:rsidR="003572A3" w:rsidRDefault="003572A3" w:rsidP="003572A3">
      <w:r>
        <w:t xml:space="preserve">To accomplish this, Kerberos constrained delegation will be configured to allow delegation between the </w:t>
      </w:r>
      <w:r w:rsidR="00C57F08">
        <w:t xml:space="preserve">IIS application pool </w:t>
      </w:r>
      <w:r>
        <w:t xml:space="preserve">service accounts. The following diagram conceptually describes the constrained delegation paths needed: </w:t>
      </w:r>
    </w:p>
    <w:p w14:paraId="38C17C4D" w14:textId="5C9A5AB8" w:rsidR="003572A3" w:rsidRDefault="00C57F08" w:rsidP="003572A3">
      <w:r>
        <w:object w:dxaOrig="6463" w:dyaOrig="4871" w14:anchorId="013B578D">
          <v:shape id="_x0000_i1031" type="#_x0000_t75" style="width:323.25pt;height:243.75pt" o:ole="">
            <v:imagedata r:id="rId63" o:title=""/>
          </v:shape>
          <o:OLEObject Type="Embed" ProgID="Visio.Drawing.11" ShapeID="_x0000_i1031" DrawAspect="Content" ObjectID="_1350213802" r:id="rId64"/>
        </w:object>
      </w:r>
    </w:p>
    <w:p w14:paraId="71CA725B" w14:textId="3516ECEF" w:rsidR="003572A3" w:rsidRDefault="003572A3" w:rsidP="003572A3">
      <w:r>
        <w:t xml:space="preserve">Remember that we identify the web application by service name using the Service Principal Name (SPN) assigned to the identity of the IIS application pool. </w:t>
      </w:r>
      <w:r w:rsidR="00C57F08">
        <w:t>T</w:t>
      </w:r>
      <w:r>
        <w:t>he service accounts processing requests must be allowed to delegate the client identity to the designated services. All together we have the following constrained delegation paths to configure:</w:t>
      </w:r>
    </w:p>
    <w:tbl>
      <w:tblPr>
        <w:tblStyle w:val="LightList-Accent5"/>
        <w:tblW w:w="0" w:type="auto"/>
        <w:tblLook w:val="04A0" w:firstRow="1" w:lastRow="0" w:firstColumn="1" w:lastColumn="0" w:noHBand="0" w:noVBand="1"/>
      </w:tblPr>
      <w:tblGrid>
        <w:gridCol w:w="1998"/>
        <w:gridCol w:w="2160"/>
        <w:gridCol w:w="5418"/>
      </w:tblGrid>
      <w:tr w:rsidR="003572A3" w14:paraId="3CF5C1ED" w14:textId="77777777" w:rsidTr="00E66B14">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98" w:type="dxa"/>
          </w:tcPr>
          <w:p w14:paraId="7E920BD5" w14:textId="77777777" w:rsidR="003572A3" w:rsidRDefault="003572A3" w:rsidP="003572A3">
            <w:r>
              <w:t>Principal Type</w:t>
            </w:r>
          </w:p>
        </w:tc>
        <w:tc>
          <w:tcPr>
            <w:tcW w:w="2160" w:type="dxa"/>
          </w:tcPr>
          <w:p w14:paraId="43DCF778" w14:textId="77777777" w:rsidR="003572A3" w:rsidRDefault="003572A3" w:rsidP="003572A3">
            <w:pPr>
              <w:cnfStyle w:val="100000000000" w:firstRow="1" w:lastRow="0" w:firstColumn="0" w:lastColumn="0" w:oddVBand="0" w:evenVBand="0" w:oddHBand="0" w:evenHBand="0" w:firstRowFirstColumn="0" w:firstRowLastColumn="0" w:lastRowFirstColumn="0" w:lastRowLastColumn="0"/>
            </w:pPr>
            <w:r>
              <w:t>Principal Name</w:t>
            </w:r>
          </w:p>
        </w:tc>
        <w:tc>
          <w:tcPr>
            <w:tcW w:w="5418" w:type="dxa"/>
          </w:tcPr>
          <w:p w14:paraId="0F0E91A3" w14:textId="77777777" w:rsidR="003572A3" w:rsidRDefault="003572A3" w:rsidP="003572A3">
            <w:pPr>
              <w:cnfStyle w:val="100000000000" w:firstRow="1" w:lastRow="0" w:firstColumn="0" w:lastColumn="0" w:oddVBand="0" w:evenVBand="0" w:oddHBand="0" w:evenHBand="0" w:firstRowFirstColumn="0" w:firstRowLastColumn="0" w:lastRowFirstColumn="0" w:lastRowLastColumn="0"/>
            </w:pPr>
            <w:r>
              <w:t>Delegates To Service</w:t>
            </w:r>
          </w:p>
        </w:tc>
      </w:tr>
      <w:tr w:rsidR="003572A3" w14:paraId="1C7974C1" w14:textId="77777777" w:rsidTr="00E66B1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98" w:type="dxa"/>
          </w:tcPr>
          <w:p w14:paraId="061C311E" w14:textId="77777777" w:rsidR="003572A3" w:rsidRDefault="003572A3" w:rsidP="003572A3">
            <w:r>
              <w:t>User</w:t>
            </w:r>
          </w:p>
        </w:tc>
        <w:tc>
          <w:tcPr>
            <w:tcW w:w="2160" w:type="dxa"/>
          </w:tcPr>
          <w:p w14:paraId="02950154" w14:textId="77777777" w:rsidR="003572A3" w:rsidRDefault="003572A3" w:rsidP="003572A3">
            <w:pPr>
              <w:cnfStyle w:val="000000100000" w:firstRow="0" w:lastRow="0" w:firstColumn="0" w:lastColumn="0" w:oddVBand="0" w:evenVBand="0" w:oddHBand="1" w:evenHBand="0" w:firstRowFirstColumn="0" w:firstRowLastColumn="0" w:lastRowFirstColumn="0" w:lastRowLastColumn="0"/>
            </w:pPr>
            <w:r>
              <w:t>svcPortal10App</w:t>
            </w:r>
          </w:p>
        </w:tc>
        <w:tc>
          <w:tcPr>
            <w:tcW w:w="5418" w:type="dxa"/>
          </w:tcPr>
          <w:p w14:paraId="29609430" w14:textId="77777777" w:rsidR="003572A3" w:rsidRDefault="003572A3" w:rsidP="003572A3">
            <w:pPr>
              <w:cnfStyle w:val="000000100000" w:firstRow="0" w:lastRow="0" w:firstColumn="0" w:lastColumn="0" w:oddVBand="0" w:evenVBand="0" w:oddHBand="1" w:evenHBand="0" w:firstRowFirstColumn="0" w:firstRowLastColumn="0" w:lastRowFirstColumn="0" w:lastRowLastColumn="0"/>
            </w:pPr>
            <w:r>
              <w:t>HTTP/Portal</w:t>
            </w:r>
          </w:p>
          <w:p w14:paraId="682BB72A" w14:textId="77777777" w:rsidR="003572A3" w:rsidRDefault="003572A3" w:rsidP="003572A3">
            <w:pPr>
              <w:cnfStyle w:val="000000100000" w:firstRow="0" w:lastRow="0" w:firstColumn="0" w:lastColumn="0" w:oddVBand="0" w:evenVBand="0" w:oddHBand="1" w:evenHBand="0" w:firstRowFirstColumn="0" w:firstRowLastColumn="0" w:lastRowFirstColumn="0" w:lastRowLastColumn="0"/>
            </w:pPr>
            <w:r>
              <w:t>HTTP/</w:t>
            </w:r>
            <w:proofErr w:type="spellStart"/>
            <w:r>
              <w:t>Portal.vmlab.local</w:t>
            </w:r>
            <w:proofErr w:type="spellEnd"/>
          </w:p>
          <w:p w14:paraId="701EAC62" w14:textId="77777777" w:rsidR="00137B07" w:rsidRDefault="00137B07" w:rsidP="00137B07">
            <w:pPr>
              <w:cnfStyle w:val="000000100000" w:firstRow="0" w:lastRow="0" w:firstColumn="0" w:lastColumn="0" w:oddVBand="0" w:evenVBand="0" w:oddHBand="1" w:evenHBand="0" w:firstRowFirstColumn="0" w:firstRowLastColumn="0" w:lastRowFirstColumn="0" w:lastRowLastColumn="0"/>
            </w:pPr>
            <w:r>
              <w:t>HTTP/Teams</w:t>
            </w:r>
          </w:p>
          <w:p w14:paraId="63C81B8B" w14:textId="77777777" w:rsidR="00137B07" w:rsidRDefault="00137B07" w:rsidP="00137B07">
            <w:pPr>
              <w:cnfStyle w:val="000000100000" w:firstRow="0" w:lastRow="0" w:firstColumn="0" w:lastColumn="0" w:oddVBand="0" w:evenVBand="0" w:oddHBand="1" w:evenHBand="0" w:firstRowFirstColumn="0" w:firstRowLastColumn="0" w:lastRowFirstColumn="0" w:lastRowLastColumn="0"/>
            </w:pPr>
            <w:r>
              <w:t>HTTP/</w:t>
            </w:r>
            <w:proofErr w:type="spellStart"/>
            <w:r>
              <w:t>Teams.vmlab.local</w:t>
            </w:r>
            <w:proofErr w:type="spellEnd"/>
          </w:p>
          <w:p w14:paraId="0ED58BBA" w14:textId="77777777" w:rsidR="00137B07" w:rsidRDefault="00137B07" w:rsidP="00137B07">
            <w:pPr>
              <w:cnfStyle w:val="000000100000" w:firstRow="0" w:lastRow="0" w:firstColumn="0" w:lastColumn="0" w:oddVBand="0" w:evenVBand="0" w:oddHBand="1" w:evenHBand="0" w:firstRowFirstColumn="0" w:firstRowLastColumn="0" w:lastRowFirstColumn="0" w:lastRowLastColumn="0"/>
            </w:pPr>
            <w:r>
              <w:t>HTTP/Teams:5555</w:t>
            </w:r>
          </w:p>
          <w:p w14:paraId="7921B068" w14:textId="315E0516" w:rsidR="00137B07" w:rsidRDefault="00137B07" w:rsidP="00137B07">
            <w:pPr>
              <w:cnfStyle w:val="000000100000" w:firstRow="0" w:lastRow="0" w:firstColumn="0" w:lastColumn="0" w:oddVBand="0" w:evenVBand="0" w:oddHBand="1" w:evenHBand="0" w:firstRowFirstColumn="0" w:firstRowLastColumn="0" w:lastRowFirstColumn="0" w:lastRowLastColumn="0"/>
            </w:pPr>
            <w:r>
              <w:t>HTTP/Teams.vmlab.local:5555</w:t>
            </w:r>
          </w:p>
        </w:tc>
      </w:tr>
      <w:tr w:rsidR="003572A3" w14:paraId="0532CBEE" w14:textId="77777777" w:rsidTr="00E66B14">
        <w:tc>
          <w:tcPr>
            <w:cnfStyle w:val="001000000000" w:firstRow="0" w:lastRow="0" w:firstColumn="1" w:lastColumn="0" w:oddVBand="0" w:evenVBand="0" w:oddHBand="0" w:evenHBand="0" w:firstRowFirstColumn="0" w:firstRowLastColumn="0" w:lastRowFirstColumn="0" w:lastRowLastColumn="0"/>
            <w:tcW w:w="1998" w:type="dxa"/>
          </w:tcPr>
          <w:p w14:paraId="5FB9EDB7" w14:textId="77777777" w:rsidR="003572A3" w:rsidRDefault="003572A3" w:rsidP="003572A3">
            <w:r>
              <w:t>User</w:t>
            </w:r>
          </w:p>
        </w:tc>
        <w:tc>
          <w:tcPr>
            <w:tcW w:w="2160" w:type="dxa"/>
          </w:tcPr>
          <w:p w14:paraId="7AE17858" w14:textId="77777777" w:rsidR="003572A3" w:rsidRDefault="003572A3" w:rsidP="003572A3">
            <w:pPr>
              <w:cnfStyle w:val="000000000000" w:firstRow="0" w:lastRow="0" w:firstColumn="0" w:lastColumn="0" w:oddVBand="0" w:evenVBand="0" w:oddHBand="0" w:evenHBand="0" w:firstRowFirstColumn="0" w:firstRowLastColumn="0" w:lastRowFirstColumn="0" w:lastRowLastColumn="0"/>
            </w:pPr>
            <w:r>
              <w:t>svcTeams10App</w:t>
            </w:r>
          </w:p>
        </w:tc>
        <w:tc>
          <w:tcPr>
            <w:tcW w:w="5418" w:type="dxa"/>
          </w:tcPr>
          <w:p w14:paraId="36D2B344" w14:textId="77777777" w:rsidR="003572A3" w:rsidRDefault="003572A3" w:rsidP="003572A3">
            <w:pPr>
              <w:cnfStyle w:val="000000000000" w:firstRow="0" w:lastRow="0" w:firstColumn="0" w:lastColumn="0" w:oddVBand="0" w:evenVBand="0" w:oddHBand="0" w:evenHBand="0" w:firstRowFirstColumn="0" w:firstRowLastColumn="0" w:lastRowFirstColumn="0" w:lastRowLastColumn="0"/>
            </w:pPr>
            <w:r>
              <w:t>HTTP/Portal</w:t>
            </w:r>
          </w:p>
          <w:p w14:paraId="285ABCD8" w14:textId="77777777" w:rsidR="003572A3" w:rsidRDefault="003572A3" w:rsidP="003572A3">
            <w:pPr>
              <w:cnfStyle w:val="000000000000" w:firstRow="0" w:lastRow="0" w:firstColumn="0" w:lastColumn="0" w:oddVBand="0" w:evenVBand="0" w:oddHBand="0" w:evenHBand="0" w:firstRowFirstColumn="0" w:firstRowLastColumn="0" w:lastRowFirstColumn="0" w:lastRowLastColumn="0"/>
            </w:pPr>
            <w:r>
              <w:t>HTTP/</w:t>
            </w:r>
            <w:proofErr w:type="spellStart"/>
            <w:r>
              <w:t>Portal.vmlab.local</w:t>
            </w:r>
            <w:proofErr w:type="spellEnd"/>
          </w:p>
          <w:p w14:paraId="3C0B712A" w14:textId="77777777" w:rsidR="00137B07" w:rsidRDefault="00137B07" w:rsidP="00137B07">
            <w:pPr>
              <w:cnfStyle w:val="000000000000" w:firstRow="0" w:lastRow="0" w:firstColumn="0" w:lastColumn="0" w:oddVBand="0" w:evenVBand="0" w:oddHBand="0" w:evenHBand="0" w:firstRowFirstColumn="0" w:firstRowLastColumn="0" w:lastRowFirstColumn="0" w:lastRowLastColumn="0"/>
            </w:pPr>
            <w:r>
              <w:t>HTTP/Teams</w:t>
            </w:r>
          </w:p>
          <w:p w14:paraId="1E012D6B" w14:textId="77777777" w:rsidR="00137B07" w:rsidRDefault="00137B07" w:rsidP="00137B07">
            <w:pPr>
              <w:cnfStyle w:val="000000000000" w:firstRow="0" w:lastRow="0" w:firstColumn="0" w:lastColumn="0" w:oddVBand="0" w:evenVBand="0" w:oddHBand="0" w:evenHBand="0" w:firstRowFirstColumn="0" w:firstRowLastColumn="0" w:lastRowFirstColumn="0" w:lastRowLastColumn="0"/>
            </w:pPr>
            <w:r>
              <w:t>HTTP/</w:t>
            </w:r>
            <w:proofErr w:type="spellStart"/>
            <w:r>
              <w:t>Teams.vmlab.local</w:t>
            </w:r>
            <w:proofErr w:type="spellEnd"/>
          </w:p>
          <w:p w14:paraId="2E3812E0" w14:textId="77777777" w:rsidR="00137B07" w:rsidRDefault="00137B07" w:rsidP="00137B07">
            <w:pPr>
              <w:cnfStyle w:val="000000000000" w:firstRow="0" w:lastRow="0" w:firstColumn="0" w:lastColumn="0" w:oddVBand="0" w:evenVBand="0" w:oddHBand="0" w:evenHBand="0" w:firstRowFirstColumn="0" w:firstRowLastColumn="0" w:lastRowFirstColumn="0" w:lastRowLastColumn="0"/>
            </w:pPr>
            <w:r>
              <w:t>HTTP/Teams:5555</w:t>
            </w:r>
          </w:p>
          <w:p w14:paraId="4C3415BD" w14:textId="3838ED46" w:rsidR="00137B07" w:rsidRDefault="00137B07" w:rsidP="00137B07">
            <w:pPr>
              <w:cnfStyle w:val="000000000000" w:firstRow="0" w:lastRow="0" w:firstColumn="0" w:lastColumn="0" w:oddVBand="0" w:evenVBand="0" w:oddHBand="0" w:evenHBand="0" w:firstRowFirstColumn="0" w:firstRowLastColumn="0" w:lastRowFirstColumn="0" w:lastRowLastColumn="0"/>
            </w:pPr>
            <w:r>
              <w:t>HTTP/Teams.vmlab.local:5555</w:t>
            </w:r>
          </w:p>
        </w:tc>
      </w:tr>
    </w:tbl>
    <w:p w14:paraId="2C4DF982" w14:textId="5A6E2260" w:rsidR="0032229C" w:rsidRPr="00E66B14" w:rsidRDefault="0032229C" w:rsidP="00E66B14">
      <w:pPr>
        <w:pStyle w:val="Quote"/>
      </w:pPr>
      <w:r w:rsidRPr="00E66B14">
        <w:t xml:space="preserve">Note: It may seem redundant to configure delegation from a service to itself, such as the portal service account delegating to the portal service application, but this is required in scenarios where you have multiple servers running the service. This is to address the scenario where one server may need to delegate to another </w:t>
      </w:r>
      <w:r w:rsidR="00782AF2" w:rsidRPr="00E66B14">
        <w:t>server running the same service;</w:t>
      </w:r>
      <w:r w:rsidRPr="00E66B14">
        <w:t xml:space="preserve"> for instance a WFE processing a request with a RSS viewer which</w:t>
      </w:r>
      <w:r w:rsidR="00782AF2" w:rsidRPr="00E66B14">
        <w:t xml:space="preserve"> uses the local web application as the data source. Depending on farm topology and configuration there is a possibility that the RSS request may be serviced by a different server which would require delegation to work correctly.</w:t>
      </w:r>
    </w:p>
    <w:p w14:paraId="6568E631" w14:textId="3B361FE7" w:rsidR="003572A3" w:rsidRDefault="003572A3" w:rsidP="003572A3">
      <w:r>
        <w:t xml:space="preserve">To configure delegation you can use the Active Directory Users and Computer snap-in. </w:t>
      </w:r>
      <w:r w:rsidR="009B57C6">
        <w:t>Right-</w:t>
      </w:r>
      <w:r w:rsidR="00C57F08">
        <w:t>click each service account</w:t>
      </w:r>
      <w:r>
        <w:t xml:space="preserve"> and open the properties dialog. In the dialog you will see a tab for delegation (note </w:t>
      </w:r>
      <w:r w:rsidR="00634BA6">
        <w:t xml:space="preserve">that </w:t>
      </w:r>
      <w:r>
        <w:t>this tab only appears if the object has a</w:t>
      </w:r>
      <w:r w:rsidR="00634BA6">
        <w:t>n</w:t>
      </w:r>
      <w:r>
        <w:t xml:space="preserve"> SPN assigned to it</w:t>
      </w:r>
      <w:r w:rsidR="00634BA6">
        <w:t>;</w:t>
      </w:r>
      <w:r>
        <w:t xml:space="preserve"> computers have a</w:t>
      </w:r>
      <w:r w:rsidR="00634BA6">
        <w:t>n</w:t>
      </w:r>
      <w:r>
        <w:t xml:space="preserve"> SPN by default). On the delegation tab, select “Trust this </w:t>
      </w:r>
      <w:r w:rsidR="00137B07">
        <w:t>user</w:t>
      </w:r>
      <w:r>
        <w:t xml:space="preserve"> for delegation to specified services only”, then select “Use any authentication protocol”. You should see the following:</w:t>
      </w:r>
    </w:p>
    <w:p w14:paraId="0453C737" w14:textId="6845BBCD" w:rsidR="003572A3" w:rsidRDefault="00137B07" w:rsidP="003572A3">
      <w:r>
        <w:rPr>
          <w:noProof/>
          <w:lang w:eastAsia="en-US"/>
        </w:rPr>
        <w:drawing>
          <wp:inline distT="0" distB="0" distL="0" distR="0" wp14:anchorId="56428EDF" wp14:editId="526FF453">
            <wp:extent cx="4038600" cy="5400675"/>
            <wp:effectExtent l="0" t="0" r="0" b="9525"/>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5"/>
                    <a:stretch>
                      <a:fillRect/>
                    </a:stretch>
                  </pic:blipFill>
                  <pic:spPr>
                    <a:xfrm>
                      <a:off x="0" y="0"/>
                      <a:ext cx="4038600" cy="5400675"/>
                    </a:xfrm>
                    <a:prstGeom prst="rect">
                      <a:avLst/>
                    </a:prstGeom>
                  </pic:spPr>
                </pic:pic>
              </a:graphicData>
            </a:graphic>
          </wp:inline>
        </w:drawing>
      </w:r>
    </w:p>
    <w:p w14:paraId="1D0E3232" w14:textId="7491BA21" w:rsidR="003572A3" w:rsidRDefault="003572A3" w:rsidP="003572A3">
      <w:r>
        <w:t xml:space="preserve">Click the “Add” button to add the services the </w:t>
      </w:r>
      <w:r w:rsidR="00137B07">
        <w:t>user (service account)</w:t>
      </w:r>
      <w:r>
        <w:t xml:space="preserve"> will be allowed to delegate to. To select a SPN, you will </w:t>
      </w:r>
      <w:r w:rsidR="00BC668C">
        <w:t>look up</w:t>
      </w:r>
      <w:r>
        <w:t xml:space="preserve"> the object the SPN is applied to. In our instance, we are trying to delegate to a HTTP service which means we search for the service account of the IIS application pool that the SPN was assigned to in the previous step. </w:t>
      </w:r>
    </w:p>
    <w:p w14:paraId="44A857E5" w14:textId="21750E77" w:rsidR="003572A3" w:rsidRDefault="003572A3" w:rsidP="003572A3">
      <w:r>
        <w:t xml:space="preserve">Click the “Users and Computers…” Button and search </w:t>
      </w:r>
      <w:r w:rsidR="00EC3FB3">
        <w:t xml:space="preserve">for </w:t>
      </w:r>
      <w:r>
        <w:t xml:space="preserve">the IIS application pool service accounts, in our example </w:t>
      </w:r>
      <w:r w:rsidR="00EC3FB3">
        <w:t>“</w:t>
      </w:r>
      <w:proofErr w:type="spellStart"/>
      <w:r>
        <w:t>vmlab</w:t>
      </w:r>
      <w:proofErr w:type="spellEnd"/>
      <w:r>
        <w:t>\svcPortal10App</w:t>
      </w:r>
      <w:r w:rsidR="00EC3FB3">
        <w:t>”</w:t>
      </w:r>
      <w:r>
        <w:t xml:space="preserve"> and </w:t>
      </w:r>
      <w:r w:rsidR="00EC3FB3">
        <w:t>“</w:t>
      </w:r>
      <w:proofErr w:type="spellStart"/>
      <w:r>
        <w:t>vmlab</w:t>
      </w:r>
      <w:proofErr w:type="spellEnd"/>
      <w:r>
        <w:t>\svcTeams10App</w:t>
      </w:r>
      <w:r w:rsidR="00EC3FB3">
        <w:t>”</w:t>
      </w:r>
      <w:r>
        <w:t>:</w:t>
      </w:r>
    </w:p>
    <w:p w14:paraId="0940BAB8" w14:textId="77777777" w:rsidR="003572A3" w:rsidRDefault="003572A3" w:rsidP="003572A3">
      <w:r>
        <w:rPr>
          <w:noProof/>
          <w:lang w:eastAsia="en-US"/>
        </w:rPr>
        <w:drawing>
          <wp:inline distT="0" distB="0" distL="0" distR="0" wp14:anchorId="6EBD58A0" wp14:editId="70FDD986">
            <wp:extent cx="4371975" cy="2295525"/>
            <wp:effectExtent l="0" t="0" r="9525" b="9525"/>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6"/>
                    <a:stretch>
                      <a:fillRect/>
                    </a:stretch>
                  </pic:blipFill>
                  <pic:spPr>
                    <a:xfrm>
                      <a:off x="0" y="0"/>
                      <a:ext cx="4371975" cy="2295525"/>
                    </a:xfrm>
                    <a:prstGeom prst="rect">
                      <a:avLst/>
                    </a:prstGeom>
                  </pic:spPr>
                </pic:pic>
              </a:graphicData>
            </a:graphic>
          </wp:inline>
        </w:drawing>
      </w:r>
    </w:p>
    <w:p w14:paraId="1347E61C" w14:textId="366F3F97" w:rsidR="003572A3" w:rsidRDefault="003572A3" w:rsidP="003572A3">
      <w:r>
        <w:t>Click “O</w:t>
      </w:r>
      <w:r w:rsidR="00B3728F">
        <w:t>K</w:t>
      </w:r>
      <w:r>
        <w:t>”. You will then be prompted to select the “services” assigned to the objects by service principal name:</w:t>
      </w:r>
    </w:p>
    <w:p w14:paraId="48537BAA" w14:textId="77777777" w:rsidR="003572A3" w:rsidRDefault="003572A3" w:rsidP="003572A3">
      <w:r>
        <w:rPr>
          <w:noProof/>
          <w:lang w:eastAsia="en-US"/>
        </w:rPr>
        <w:drawing>
          <wp:inline distT="0" distB="0" distL="0" distR="0" wp14:anchorId="558EDCFE" wp14:editId="64C0EB17">
            <wp:extent cx="3819525" cy="3657600"/>
            <wp:effectExtent l="0" t="0" r="9525"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7"/>
                    <a:stretch>
                      <a:fillRect/>
                    </a:stretch>
                  </pic:blipFill>
                  <pic:spPr>
                    <a:xfrm>
                      <a:off x="0" y="0"/>
                      <a:ext cx="3819525" cy="3657600"/>
                    </a:xfrm>
                    <a:prstGeom prst="rect">
                      <a:avLst/>
                    </a:prstGeom>
                  </pic:spPr>
                </pic:pic>
              </a:graphicData>
            </a:graphic>
          </wp:inline>
        </w:drawing>
      </w:r>
    </w:p>
    <w:p w14:paraId="45BC0B23" w14:textId="77777777" w:rsidR="003572A3" w:rsidRDefault="003572A3" w:rsidP="003572A3">
      <w:r>
        <w:t>Click “Select All” then select “OK”.  Note that when you return to the delegation dialog you don’t actually see all the SPNs selected. To see all SPNs, check the “Expanded” option in the lower left hand corner:</w:t>
      </w:r>
    </w:p>
    <w:p w14:paraId="5A042A82" w14:textId="4345CBCD" w:rsidR="003572A3" w:rsidRDefault="00EC3FB3" w:rsidP="003572A3">
      <w:r w:rsidRPr="00B55B21">
        <w:rPr>
          <w:noProof/>
          <w:lang w:eastAsia="en-US"/>
        </w:rPr>
        <mc:AlternateContent>
          <mc:Choice Requires="wps">
            <w:drawing>
              <wp:anchor distT="0" distB="0" distL="114300" distR="114300" simplePos="0" relativeHeight="251660288" behindDoc="0" locked="0" layoutInCell="1" allowOverlap="1" wp14:anchorId="6C10966B" wp14:editId="3DA979C4">
                <wp:simplePos x="0" y="0"/>
                <wp:positionH relativeFrom="column">
                  <wp:posOffset>247650</wp:posOffset>
                </wp:positionH>
                <wp:positionV relativeFrom="paragraph">
                  <wp:posOffset>4133850</wp:posOffset>
                </wp:positionV>
                <wp:extent cx="895350" cy="276225"/>
                <wp:effectExtent l="0" t="0" r="19050" b="28575"/>
                <wp:wrapNone/>
                <wp:docPr id="133" name="Oval 133"/>
                <wp:cNvGraphicFramePr/>
                <a:graphic xmlns:a="http://schemas.openxmlformats.org/drawingml/2006/main">
                  <a:graphicData uri="http://schemas.microsoft.com/office/word/2010/wordprocessingShape">
                    <wps:wsp>
                      <wps:cNvSpPr/>
                      <wps:spPr>
                        <a:xfrm>
                          <a:off x="0" y="0"/>
                          <a:ext cx="895350" cy="276225"/>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id="Oval 133" o:spid="_x0000_s1026" style="position:absolute;margin-left:19.5pt;margin-top:325.5pt;width:70.5pt;height:21.75pt;z-index:25166028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" filled="f" strokecolor="red" strokeweight="2pt"/>
            </w:pict>
          </mc:Fallback>
        </mc:AlternateContent>
      </w:r>
      <w:r w:rsidR="00137B07">
        <w:rPr>
          <w:noProof/>
          <w:lang w:eastAsia="en-US"/>
        </w:rPr>
        <w:drawing>
          <wp:inline distT="0" distB="0" distL="0" distR="0" wp14:anchorId="67A83D87" wp14:editId="3C4D5DE0">
            <wp:extent cx="4029075" cy="5410200"/>
            <wp:effectExtent l="0" t="0" r="9525"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8"/>
                    <a:stretch>
                      <a:fillRect/>
                    </a:stretch>
                  </pic:blipFill>
                  <pic:spPr>
                    <a:xfrm>
                      <a:off x="0" y="0"/>
                      <a:ext cx="4029075" cy="5410200"/>
                    </a:xfrm>
                    <a:prstGeom prst="rect">
                      <a:avLst/>
                    </a:prstGeom>
                  </pic:spPr>
                </pic:pic>
              </a:graphicData>
            </a:graphic>
          </wp:inline>
        </w:drawing>
      </w:r>
    </w:p>
    <w:p w14:paraId="6CDFB389" w14:textId="297DD0E3" w:rsidR="003572A3" w:rsidRPr="00E01870" w:rsidRDefault="003572A3" w:rsidP="003572A3">
      <w:r w:rsidRPr="00E01870">
        <w:t>Perform these steps for each service account in your environment that require</w:t>
      </w:r>
      <w:r w:rsidR="00137B07" w:rsidRPr="00E01870">
        <w:t>s</w:t>
      </w:r>
      <w:r w:rsidRPr="00E01870">
        <w:t xml:space="preserve"> delegation. In our example this is the service accounts listed in the table above.</w:t>
      </w:r>
    </w:p>
    <w:p w14:paraId="1F1DE4D3" w14:textId="5E080703" w:rsidR="003572A3" w:rsidRDefault="003572A3" w:rsidP="003572A3">
      <w:pPr>
        <w:pStyle w:val="Heading4"/>
      </w:pPr>
      <w:r>
        <w:t>Configure SharePoint</w:t>
      </w:r>
      <w:r w:rsidR="00F062AB">
        <w:t xml:space="preserve"> Server</w:t>
      </w:r>
    </w:p>
    <w:p w14:paraId="58E043B9" w14:textId="6D8F1FB6" w:rsidR="003572A3" w:rsidRDefault="003572A3" w:rsidP="003572A3">
      <w:r>
        <w:t xml:space="preserve">Once Active Directory and DNS are configured, it’s time to create the web application in your SharePoint </w:t>
      </w:r>
      <w:r w:rsidR="00F062AB">
        <w:t xml:space="preserve">Server </w:t>
      </w:r>
      <w:r>
        <w:t xml:space="preserve">2010 Farm. This paper assumes that the installation of SharePoint </w:t>
      </w:r>
      <w:r w:rsidR="00F062AB">
        <w:t xml:space="preserve">Server </w:t>
      </w:r>
      <w:r>
        <w:t xml:space="preserve">is complete at this point and the farm topology and supporting infrastructure, </w:t>
      </w:r>
      <w:r w:rsidR="00D906BC">
        <w:t xml:space="preserve">for instance </w:t>
      </w:r>
      <w:r>
        <w:t>load balancing, is configured. For more information about how to install and configure your SharePoint farm, see</w:t>
      </w:r>
      <w:r w:rsidR="00D906BC">
        <w:t xml:space="preserve">: </w:t>
      </w:r>
      <w:hyperlink r:id="rId69" w:history="1">
        <w:r w:rsidR="00D906BC" w:rsidRPr="00D906BC">
          <w:rPr>
            <w:rStyle w:val="Hyperlink"/>
          </w:rPr>
          <w:t xml:space="preserve">Deployment for SharePoint </w:t>
        </w:r>
        <w:r w:rsidR="00F062AB">
          <w:rPr>
            <w:rStyle w:val="Hyperlink"/>
          </w:rPr>
          <w:t xml:space="preserve">Server </w:t>
        </w:r>
        <w:r w:rsidR="00D906BC" w:rsidRPr="00D906BC">
          <w:rPr>
            <w:rStyle w:val="Hyperlink"/>
          </w:rPr>
          <w:t>2010</w:t>
        </w:r>
      </w:hyperlink>
      <w:r w:rsidR="00F062AB" w:rsidRPr="002049BC">
        <w:t>.</w:t>
      </w:r>
    </w:p>
    <w:p w14:paraId="2E92FE94" w14:textId="77777777" w:rsidR="003572A3" w:rsidRDefault="003572A3" w:rsidP="003572A3">
      <w:pPr>
        <w:pStyle w:val="Heading5"/>
      </w:pPr>
      <w:r>
        <w:t>Configure Managed Service Accounts</w:t>
      </w:r>
    </w:p>
    <w:p w14:paraId="583D3C98" w14:textId="7F15A720" w:rsidR="003572A3" w:rsidRDefault="003572A3" w:rsidP="003572A3">
      <w:r>
        <w:t>Before creating your web applications, configure the services accounts created in the previous steps as managed service accounts in SharePoint</w:t>
      </w:r>
      <w:r w:rsidR="00F062AB">
        <w:t xml:space="preserve"> Server</w:t>
      </w:r>
      <w:r>
        <w:t xml:space="preserve">. Doing so ahead of time will allow you to skip this step when creating the web applications themselves. </w:t>
      </w:r>
    </w:p>
    <w:p w14:paraId="59A463F7" w14:textId="1D78DF53" w:rsidR="002047D7" w:rsidRDefault="003572A3" w:rsidP="00B55B21">
      <w:pPr>
        <w:pStyle w:val="ListParagraph"/>
        <w:numPr>
          <w:ilvl w:val="0"/>
          <w:numId w:val="43"/>
        </w:numPr>
      </w:pPr>
      <w:r>
        <w:t>Navigate to Central Administration-&gt;Security</w:t>
      </w:r>
      <w:r w:rsidR="009B57C6">
        <w:t>.</w:t>
      </w:r>
    </w:p>
    <w:p w14:paraId="0252F2E4" w14:textId="0D677F9E" w:rsidR="002047D7" w:rsidRDefault="002047D7" w:rsidP="00B55B21">
      <w:pPr>
        <w:pStyle w:val="ListParagraph"/>
      </w:pPr>
      <w:r w:rsidRPr="00B55B21">
        <w:rPr>
          <w:noProof/>
          <w:lang w:val="en-US" w:eastAsia="en-US"/>
        </w:rPr>
        <w:drawing>
          <wp:inline distT="0" distB="0" distL="0" distR="0" wp14:anchorId="56977CC2" wp14:editId="0C99FD57">
            <wp:extent cx="1466850" cy="1524000"/>
            <wp:effectExtent l="0" t="0" r="0" b="0"/>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0"/>
                    <a:stretch>
                      <a:fillRect/>
                    </a:stretch>
                  </pic:blipFill>
                  <pic:spPr>
                    <a:xfrm>
                      <a:off x="0" y="0"/>
                      <a:ext cx="1466850" cy="1524000"/>
                    </a:xfrm>
                    <a:prstGeom prst="rect">
                      <a:avLst/>
                    </a:prstGeom>
                  </pic:spPr>
                </pic:pic>
              </a:graphicData>
            </a:graphic>
          </wp:inline>
        </w:drawing>
      </w:r>
    </w:p>
    <w:p w14:paraId="2B711601" w14:textId="4810C019" w:rsidR="002047D7" w:rsidRDefault="002047D7" w:rsidP="00B55B21">
      <w:pPr>
        <w:pStyle w:val="ListParagraph"/>
        <w:numPr>
          <w:ilvl w:val="0"/>
          <w:numId w:val="43"/>
        </w:numPr>
      </w:pPr>
      <w:r>
        <w:t>Under “General Security” click “</w:t>
      </w:r>
      <w:r w:rsidR="003572A3">
        <w:t xml:space="preserve">Configure </w:t>
      </w:r>
      <w:r>
        <w:t>managed a</w:t>
      </w:r>
      <w:r w:rsidR="003572A3">
        <w:t>ccounts</w:t>
      </w:r>
      <w:r>
        <w:t>”:</w:t>
      </w:r>
    </w:p>
    <w:p w14:paraId="1CE90826" w14:textId="147E3015" w:rsidR="002047D7" w:rsidRDefault="002047D7" w:rsidP="00B55B21">
      <w:pPr>
        <w:ind w:left="360"/>
      </w:pPr>
      <w:r>
        <w:rPr>
          <w:noProof/>
          <w:lang w:eastAsia="en-US"/>
        </w:rPr>
        <w:drawing>
          <wp:inline distT="0" distB="0" distL="0" distR="0" wp14:anchorId="48075278" wp14:editId="521A03DD">
            <wp:extent cx="5943600" cy="878840"/>
            <wp:effectExtent l="0" t="0" r="0" b="0"/>
            <wp:docPr id="161" name="Picture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1"/>
                    <a:stretch>
                      <a:fillRect/>
                    </a:stretch>
                  </pic:blipFill>
                  <pic:spPr>
                    <a:xfrm>
                      <a:off x="0" y="0"/>
                      <a:ext cx="5943600" cy="878840"/>
                    </a:xfrm>
                    <a:prstGeom prst="rect">
                      <a:avLst/>
                    </a:prstGeom>
                  </pic:spPr>
                </pic:pic>
              </a:graphicData>
            </a:graphic>
          </wp:inline>
        </w:drawing>
      </w:r>
    </w:p>
    <w:p w14:paraId="404A8256" w14:textId="45A653C0" w:rsidR="003572A3" w:rsidRDefault="003572A3" w:rsidP="00B55B21">
      <w:pPr>
        <w:pStyle w:val="ListParagraph"/>
        <w:numPr>
          <w:ilvl w:val="0"/>
          <w:numId w:val="43"/>
        </w:numPr>
      </w:pPr>
      <w:r>
        <w:t xml:space="preserve">Select “Register Managed Account” and create a managed account for each service account. In this example we created five managed service accounts: </w:t>
      </w:r>
    </w:p>
    <w:tbl>
      <w:tblPr>
        <w:tblStyle w:val="LightList-Accent5"/>
        <w:tblW w:w="0" w:type="auto"/>
        <w:tblLook w:val="04A0" w:firstRow="1" w:lastRow="0" w:firstColumn="1" w:lastColumn="0" w:noHBand="0" w:noVBand="1"/>
      </w:tblPr>
      <w:tblGrid>
        <w:gridCol w:w="4788"/>
        <w:gridCol w:w="4788"/>
      </w:tblGrid>
      <w:tr w:rsidR="003572A3" w14:paraId="7CDB0E7A" w14:textId="77777777" w:rsidTr="003572A3">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88" w:type="dxa"/>
          </w:tcPr>
          <w:p w14:paraId="05770565" w14:textId="77777777" w:rsidR="003572A3" w:rsidRDefault="003572A3" w:rsidP="003572A3">
            <w:r>
              <w:t>Account</w:t>
            </w:r>
          </w:p>
        </w:tc>
        <w:tc>
          <w:tcPr>
            <w:tcW w:w="4788" w:type="dxa"/>
          </w:tcPr>
          <w:p w14:paraId="4216B99A" w14:textId="77777777" w:rsidR="003572A3" w:rsidRDefault="003572A3" w:rsidP="003572A3">
            <w:pPr>
              <w:cnfStyle w:val="100000000000" w:firstRow="1" w:lastRow="0" w:firstColumn="0" w:lastColumn="0" w:oddVBand="0" w:evenVBand="0" w:oddHBand="0" w:evenHBand="0" w:firstRowFirstColumn="0" w:firstRowLastColumn="0" w:lastRowFirstColumn="0" w:lastRowLastColumn="0"/>
            </w:pPr>
            <w:r>
              <w:t>Purpose</w:t>
            </w:r>
          </w:p>
        </w:tc>
      </w:tr>
      <w:tr w:rsidR="003572A3" w14:paraId="1386EA86" w14:textId="77777777" w:rsidTr="003572A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88" w:type="dxa"/>
          </w:tcPr>
          <w:p w14:paraId="7AC74DBC" w14:textId="77777777" w:rsidR="003572A3" w:rsidRDefault="003572A3" w:rsidP="003572A3">
            <w:r>
              <w:t>VMLAB\svcSP10Search</w:t>
            </w:r>
          </w:p>
        </w:tc>
        <w:tc>
          <w:tcPr>
            <w:tcW w:w="4788" w:type="dxa"/>
          </w:tcPr>
          <w:p w14:paraId="4AFE2965" w14:textId="77777777" w:rsidR="003572A3" w:rsidRDefault="003572A3" w:rsidP="003572A3">
            <w:pPr>
              <w:cnfStyle w:val="000000100000" w:firstRow="0" w:lastRow="0" w:firstColumn="0" w:lastColumn="0" w:oddVBand="0" w:evenVBand="0" w:oddHBand="1" w:evenHBand="0" w:firstRowFirstColumn="0" w:firstRowLastColumn="0" w:lastRowFirstColumn="0" w:lastRowLastColumn="0"/>
            </w:pPr>
            <w:r>
              <w:t>SharePoint Search Service Account</w:t>
            </w:r>
          </w:p>
        </w:tc>
      </w:tr>
      <w:tr w:rsidR="003572A3" w14:paraId="66DF7B96" w14:textId="77777777" w:rsidTr="003572A3">
        <w:tc>
          <w:tcPr>
            <w:cnfStyle w:val="001000000000" w:firstRow="0" w:lastRow="0" w:firstColumn="1" w:lastColumn="0" w:oddVBand="0" w:evenVBand="0" w:oddHBand="0" w:evenHBand="0" w:firstRowFirstColumn="0" w:firstRowLastColumn="0" w:lastRowFirstColumn="0" w:lastRowLastColumn="0"/>
            <w:tcW w:w="4788" w:type="dxa"/>
          </w:tcPr>
          <w:p w14:paraId="39DFE08F" w14:textId="77777777" w:rsidR="003572A3" w:rsidRDefault="003572A3" w:rsidP="003572A3">
            <w:r>
              <w:t>VMLAB\</w:t>
            </w:r>
            <w:proofErr w:type="spellStart"/>
            <w:r>
              <w:t>svcSearchAdmin</w:t>
            </w:r>
            <w:proofErr w:type="spellEnd"/>
          </w:p>
        </w:tc>
        <w:tc>
          <w:tcPr>
            <w:tcW w:w="4788" w:type="dxa"/>
          </w:tcPr>
          <w:p w14:paraId="5CB6AB89" w14:textId="77777777" w:rsidR="003572A3" w:rsidRDefault="003572A3" w:rsidP="003572A3">
            <w:pPr>
              <w:cnfStyle w:val="000000000000" w:firstRow="0" w:lastRow="0" w:firstColumn="0" w:lastColumn="0" w:oddVBand="0" w:evenVBand="0" w:oddHBand="0" w:evenHBand="0" w:firstRowFirstColumn="0" w:firstRowLastColumn="0" w:lastRowFirstColumn="0" w:lastRowLastColumn="0"/>
            </w:pPr>
            <w:r>
              <w:t>SharePoint Search Administration Service Account</w:t>
            </w:r>
          </w:p>
        </w:tc>
      </w:tr>
      <w:tr w:rsidR="003572A3" w14:paraId="689FA10F" w14:textId="77777777" w:rsidTr="003572A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88" w:type="dxa"/>
          </w:tcPr>
          <w:p w14:paraId="26951B03" w14:textId="77777777" w:rsidR="003572A3" w:rsidRDefault="003572A3" w:rsidP="003572A3">
            <w:r>
              <w:t>VMLAB\</w:t>
            </w:r>
            <w:proofErr w:type="spellStart"/>
            <w:r>
              <w:t>svcSearchQuery</w:t>
            </w:r>
            <w:proofErr w:type="spellEnd"/>
          </w:p>
        </w:tc>
        <w:tc>
          <w:tcPr>
            <w:tcW w:w="4788" w:type="dxa"/>
          </w:tcPr>
          <w:p w14:paraId="4139FCAF" w14:textId="77777777" w:rsidR="003572A3" w:rsidRDefault="003572A3" w:rsidP="003572A3">
            <w:pPr>
              <w:cnfStyle w:val="000000100000" w:firstRow="0" w:lastRow="0" w:firstColumn="0" w:lastColumn="0" w:oddVBand="0" w:evenVBand="0" w:oddHBand="1" w:evenHBand="0" w:firstRowFirstColumn="0" w:firstRowLastColumn="0" w:lastRowFirstColumn="0" w:lastRowLastColumn="0"/>
            </w:pPr>
            <w:r>
              <w:t>SharePoint Search Query Service Account</w:t>
            </w:r>
          </w:p>
        </w:tc>
      </w:tr>
      <w:tr w:rsidR="003572A3" w14:paraId="3AC30D22" w14:textId="77777777" w:rsidTr="003572A3">
        <w:tc>
          <w:tcPr>
            <w:cnfStyle w:val="001000000000" w:firstRow="0" w:lastRow="0" w:firstColumn="1" w:lastColumn="0" w:oddVBand="0" w:evenVBand="0" w:oddHBand="0" w:evenHBand="0" w:firstRowFirstColumn="0" w:firstRowLastColumn="0" w:lastRowFirstColumn="0" w:lastRowLastColumn="0"/>
            <w:tcW w:w="4788" w:type="dxa"/>
          </w:tcPr>
          <w:p w14:paraId="4EF2B455" w14:textId="77777777" w:rsidR="003572A3" w:rsidRDefault="003572A3" w:rsidP="003572A3">
            <w:r>
              <w:t>VMLAB\svcPortal10App</w:t>
            </w:r>
          </w:p>
        </w:tc>
        <w:tc>
          <w:tcPr>
            <w:tcW w:w="4788" w:type="dxa"/>
          </w:tcPr>
          <w:p w14:paraId="4FFD12B2" w14:textId="77777777" w:rsidR="003572A3" w:rsidRDefault="003572A3" w:rsidP="003572A3">
            <w:pPr>
              <w:cnfStyle w:val="000000000000" w:firstRow="0" w:lastRow="0" w:firstColumn="0" w:lastColumn="0" w:oddVBand="0" w:evenVBand="0" w:oddHBand="0" w:evenHBand="0" w:firstRowFirstColumn="0" w:firstRowLastColumn="0" w:lastRowFirstColumn="0" w:lastRowLastColumn="0"/>
            </w:pPr>
            <w:r>
              <w:t>Portal Web App IIS Application Pool Account</w:t>
            </w:r>
          </w:p>
        </w:tc>
      </w:tr>
      <w:tr w:rsidR="003572A3" w14:paraId="72CA3CFE" w14:textId="77777777" w:rsidTr="003572A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88" w:type="dxa"/>
          </w:tcPr>
          <w:p w14:paraId="67DB9C5A" w14:textId="77777777" w:rsidR="003572A3" w:rsidRDefault="003572A3" w:rsidP="003572A3">
            <w:r>
              <w:t>VMLAB\svcTeams10App</w:t>
            </w:r>
          </w:p>
        </w:tc>
        <w:tc>
          <w:tcPr>
            <w:tcW w:w="4788" w:type="dxa"/>
          </w:tcPr>
          <w:p w14:paraId="6F0A2214" w14:textId="77777777" w:rsidR="003572A3" w:rsidRDefault="003572A3" w:rsidP="003572A3">
            <w:pPr>
              <w:cnfStyle w:val="000000100000" w:firstRow="0" w:lastRow="0" w:firstColumn="0" w:lastColumn="0" w:oddVBand="0" w:evenVBand="0" w:oddHBand="1" w:evenHBand="0" w:firstRowFirstColumn="0" w:firstRowLastColumn="0" w:lastRowFirstColumn="0" w:lastRowLastColumn="0"/>
            </w:pPr>
            <w:r>
              <w:t>Teams Web App IIS Application Pool Account</w:t>
            </w:r>
          </w:p>
        </w:tc>
      </w:tr>
    </w:tbl>
    <w:p w14:paraId="602AC459" w14:textId="216207F5" w:rsidR="002047D7" w:rsidRPr="00E66B14" w:rsidRDefault="002047D7" w:rsidP="00E66B14">
      <w:pPr>
        <w:pStyle w:val="Quote"/>
      </w:pPr>
      <w:r w:rsidRPr="00E66B14">
        <w:t xml:space="preserve">Note: Managed accounts in SharePoint </w:t>
      </w:r>
      <w:r w:rsidR="00F062AB" w:rsidRPr="00E66B14">
        <w:t xml:space="preserve">Server </w:t>
      </w:r>
      <w:r w:rsidRPr="00E66B14">
        <w:t xml:space="preserve">2010 are not the same as managed service accounts in Windows Server 2008 R2 Active Directory.  </w:t>
      </w:r>
    </w:p>
    <w:p w14:paraId="42C81596" w14:textId="77777777" w:rsidR="003572A3" w:rsidRDefault="003572A3" w:rsidP="003572A3">
      <w:pPr>
        <w:pStyle w:val="Heading5"/>
      </w:pPr>
      <w:r>
        <w:t>Create the SharePoint Search Service Application</w:t>
      </w:r>
    </w:p>
    <w:p w14:paraId="10F0F7A8" w14:textId="0F59A177" w:rsidR="003572A3" w:rsidRDefault="003572A3" w:rsidP="003572A3">
      <w:r>
        <w:t>In this example we will configure the SharePoint Search Service Application to ensure the newly create web application can be crawled and searched upon successfully. Create a new SharePoint Search Web Application and place the Search, Query and Administration Services on the application server, in our example vmSP10App01. For a detailed explanation on how to configure the Search Service Application, s</w:t>
      </w:r>
      <w:r w:rsidR="004B070A">
        <w:t xml:space="preserve">ee </w:t>
      </w:r>
      <w:hyperlink r:id="rId72" w:history="1">
        <w:r w:rsidR="004B070A" w:rsidRPr="004B070A">
          <w:rPr>
            <w:rStyle w:val="Hyperlink"/>
          </w:rPr>
          <w:t>Step-by-Step: Provisioning the Search Service Application</w:t>
        </w:r>
      </w:hyperlink>
      <w:r w:rsidR="002049BC" w:rsidRPr="002049BC">
        <w:t>.</w:t>
      </w:r>
    </w:p>
    <w:p w14:paraId="0759AB8C" w14:textId="4A9F7273" w:rsidR="003572A3" w:rsidRPr="00637688" w:rsidRDefault="003572A3" w:rsidP="003572A3">
      <w:pPr>
        <w:rPr>
          <w:rStyle w:val="Emphasis"/>
        </w:rPr>
      </w:pPr>
      <w:r w:rsidRPr="00637688">
        <w:rPr>
          <w:rStyle w:val="Emphasis"/>
        </w:rPr>
        <w:t xml:space="preserve">Note: The placement of all Search Services on a single application server is for demonstration purposes only. A complete discussion about SharePoint </w:t>
      </w:r>
      <w:r w:rsidR="00F062AB">
        <w:rPr>
          <w:rStyle w:val="Emphasis"/>
        </w:rPr>
        <w:t xml:space="preserve">Server </w:t>
      </w:r>
      <w:r w:rsidRPr="00637688">
        <w:rPr>
          <w:rStyle w:val="Emphasis"/>
        </w:rPr>
        <w:t xml:space="preserve">2010 Search Topology options and best practices is out of scope for this document. </w:t>
      </w:r>
    </w:p>
    <w:p w14:paraId="1616C03A" w14:textId="77777777" w:rsidR="003572A3" w:rsidRDefault="003572A3" w:rsidP="003572A3">
      <w:pPr>
        <w:pStyle w:val="Heading5"/>
      </w:pPr>
      <w:r>
        <w:t>Create Web Application</w:t>
      </w:r>
    </w:p>
    <w:p w14:paraId="01D9248D" w14:textId="77777777" w:rsidR="003572A3" w:rsidRDefault="003572A3" w:rsidP="003572A3">
      <w:r>
        <w:t>Browse to Central Administration and navigate to application management-&gt;Manage Web Applications. In the toolbar, select “New” and create your web application. Ensure the following is configured:</w:t>
      </w:r>
    </w:p>
    <w:p w14:paraId="025BE089" w14:textId="77777777" w:rsidR="003572A3" w:rsidRDefault="003572A3" w:rsidP="003572A3">
      <w:pPr>
        <w:pStyle w:val="ListParagraph"/>
        <w:numPr>
          <w:ilvl w:val="0"/>
          <w:numId w:val="6"/>
        </w:numPr>
      </w:pPr>
      <w:r>
        <w:t xml:space="preserve">Select  “Classic Mode Authentication” </w:t>
      </w:r>
    </w:p>
    <w:p w14:paraId="19C19ACD" w14:textId="77777777" w:rsidR="003572A3" w:rsidRDefault="003572A3" w:rsidP="003572A3">
      <w:pPr>
        <w:pStyle w:val="ListParagraph"/>
        <w:numPr>
          <w:ilvl w:val="0"/>
          <w:numId w:val="6"/>
        </w:numPr>
      </w:pPr>
      <w:r>
        <w:t>Configure the port and host header for each web application</w:t>
      </w:r>
    </w:p>
    <w:p w14:paraId="335C6955" w14:textId="77777777" w:rsidR="003572A3" w:rsidRDefault="003572A3" w:rsidP="003572A3">
      <w:pPr>
        <w:pStyle w:val="ListParagraph"/>
        <w:numPr>
          <w:ilvl w:val="0"/>
          <w:numId w:val="6"/>
        </w:numPr>
      </w:pPr>
      <w:r>
        <w:t>Select “Negotiate” as the Authentication Provider</w:t>
      </w:r>
    </w:p>
    <w:p w14:paraId="7B41C34D" w14:textId="77777777" w:rsidR="003572A3" w:rsidRDefault="003572A3" w:rsidP="003572A3">
      <w:pPr>
        <w:pStyle w:val="ListParagraph"/>
        <w:numPr>
          <w:ilvl w:val="0"/>
          <w:numId w:val="6"/>
        </w:numPr>
      </w:pPr>
      <w:r>
        <w:t xml:space="preserve">Under application pool, select create new application pool and select the managed account create in the previous step. </w:t>
      </w:r>
    </w:p>
    <w:p w14:paraId="24EE5E68" w14:textId="77777777" w:rsidR="003572A3" w:rsidRDefault="003572A3" w:rsidP="003572A3">
      <w:r>
        <w:t>In this example, two web applications were created with the following settings:</w:t>
      </w:r>
    </w:p>
    <w:tbl>
      <w:tblPr>
        <w:tblStyle w:val="LightList-Accent5"/>
        <w:tblW w:w="0" w:type="auto"/>
        <w:tblLook w:val="04A0" w:firstRow="1" w:lastRow="0" w:firstColumn="1" w:lastColumn="0" w:noHBand="0" w:noVBand="1"/>
      </w:tblPr>
      <w:tblGrid>
        <w:gridCol w:w="1998"/>
        <w:gridCol w:w="3690"/>
        <w:gridCol w:w="3888"/>
      </w:tblGrid>
      <w:tr w:rsidR="003572A3" w14:paraId="35843F31" w14:textId="77777777" w:rsidTr="00E66B14">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98" w:type="dxa"/>
          </w:tcPr>
          <w:p w14:paraId="67A871F4" w14:textId="77777777" w:rsidR="003572A3" w:rsidRDefault="003572A3" w:rsidP="003572A3">
            <w:r>
              <w:t>Setting</w:t>
            </w:r>
          </w:p>
        </w:tc>
        <w:tc>
          <w:tcPr>
            <w:tcW w:w="3690" w:type="dxa"/>
          </w:tcPr>
          <w:p w14:paraId="442883FE" w14:textId="3867AB56" w:rsidR="003572A3" w:rsidRDefault="003572A3" w:rsidP="003572A3">
            <w:pPr>
              <w:cnfStyle w:val="100000000000" w:firstRow="1" w:lastRow="0" w:firstColumn="0" w:lastColumn="0" w:oddVBand="0" w:evenVBand="0" w:oddHBand="0" w:evenHBand="0" w:firstRowFirstColumn="0" w:firstRowLastColumn="0" w:lastRowFirstColumn="0" w:lastRowLastColumn="0"/>
            </w:pPr>
            <w:r w:rsidRPr="002049BC">
              <w:t>http://Portal</w:t>
            </w:r>
            <w:r>
              <w:t xml:space="preserve"> Web Application</w:t>
            </w:r>
          </w:p>
        </w:tc>
        <w:tc>
          <w:tcPr>
            <w:tcW w:w="3888" w:type="dxa"/>
          </w:tcPr>
          <w:p w14:paraId="615C85C2" w14:textId="0FB46990" w:rsidR="003572A3" w:rsidRDefault="003572A3" w:rsidP="003572A3">
            <w:pPr>
              <w:cnfStyle w:val="100000000000" w:firstRow="1" w:lastRow="0" w:firstColumn="0" w:lastColumn="0" w:oddVBand="0" w:evenVBand="0" w:oddHBand="0" w:evenHBand="0" w:firstRowFirstColumn="0" w:firstRowLastColumn="0" w:lastRowFirstColumn="0" w:lastRowLastColumn="0"/>
            </w:pPr>
            <w:r w:rsidRPr="002049BC">
              <w:t>http://Teams</w:t>
            </w:r>
            <w:r>
              <w:t xml:space="preserve"> Web Application</w:t>
            </w:r>
          </w:p>
        </w:tc>
      </w:tr>
      <w:tr w:rsidR="003572A3" w14:paraId="164AFD0E" w14:textId="77777777" w:rsidTr="00E66B1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98" w:type="dxa"/>
          </w:tcPr>
          <w:p w14:paraId="2D78FADE" w14:textId="77777777" w:rsidR="003572A3" w:rsidRDefault="003572A3" w:rsidP="003572A3">
            <w:r>
              <w:t>Authentication</w:t>
            </w:r>
          </w:p>
        </w:tc>
        <w:tc>
          <w:tcPr>
            <w:tcW w:w="3690" w:type="dxa"/>
          </w:tcPr>
          <w:p w14:paraId="153CD5BE" w14:textId="77777777" w:rsidR="003572A3" w:rsidRDefault="003572A3" w:rsidP="003572A3">
            <w:pPr>
              <w:cnfStyle w:val="000000100000" w:firstRow="0" w:lastRow="0" w:firstColumn="0" w:lastColumn="0" w:oddVBand="0" w:evenVBand="0" w:oddHBand="1" w:evenHBand="0" w:firstRowFirstColumn="0" w:firstRowLastColumn="0" w:lastRowFirstColumn="0" w:lastRowLastColumn="0"/>
            </w:pPr>
            <w:r>
              <w:t>Classic Mode</w:t>
            </w:r>
          </w:p>
        </w:tc>
        <w:tc>
          <w:tcPr>
            <w:tcW w:w="3888" w:type="dxa"/>
          </w:tcPr>
          <w:p w14:paraId="59E08B40" w14:textId="77777777" w:rsidR="003572A3" w:rsidRDefault="003572A3" w:rsidP="003572A3">
            <w:pPr>
              <w:cnfStyle w:val="000000100000" w:firstRow="0" w:lastRow="0" w:firstColumn="0" w:lastColumn="0" w:oddVBand="0" w:evenVBand="0" w:oddHBand="1" w:evenHBand="0" w:firstRowFirstColumn="0" w:firstRowLastColumn="0" w:lastRowFirstColumn="0" w:lastRowLastColumn="0"/>
            </w:pPr>
            <w:r>
              <w:t>Classic Mode</w:t>
            </w:r>
          </w:p>
        </w:tc>
      </w:tr>
      <w:tr w:rsidR="003572A3" w14:paraId="23F9524B" w14:textId="77777777" w:rsidTr="00E66B14">
        <w:tc>
          <w:tcPr>
            <w:cnfStyle w:val="001000000000" w:firstRow="0" w:lastRow="0" w:firstColumn="1" w:lastColumn="0" w:oddVBand="0" w:evenVBand="0" w:oddHBand="0" w:evenHBand="0" w:firstRowFirstColumn="0" w:firstRowLastColumn="0" w:lastRowFirstColumn="0" w:lastRowLastColumn="0"/>
            <w:tcW w:w="1998" w:type="dxa"/>
          </w:tcPr>
          <w:p w14:paraId="55DABDA7" w14:textId="77777777" w:rsidR="003572A3" w:rsidRDefault="003572A3" w:rsidP="003572A3">
            <w:r>
              <w:t>IIS Web Site</w:t>
            </w:r>
          </w:p>
        </w:tc>
        <w:tc>
          <w:tcPr>
            <w:tcW w:w="3690" w:type="dxa"/>
          </w:tcPr>
          <w:p w14:paraId="43AA9904" w14:textId="77777777" w:rsidR="003572A3" w:rsidRDefault="003572A3" w:rsidP="003572A3">
            <w:pPr>
              <w:cnfStyle w:val="000000000000" w:firstRow="0" w:lastRow="0" w:firstColumn="0" w:lastColumn="0" w:oddVBand="0" w:evenVBand="0" w:oddHBand="0" w:evenHBand="0" w:firstRowFirstColumn="0" w:firstRowLastColumn="0" w:lastRowFirstColumn="0" w:lastRowLastColumn="0"/>
            </w:pPr>
            <w:r>
              <w:t>Name: SharePoint – Portal – 80</w:t>
            </w:r>
          </w:p>
          <w:p w14:paraId="02BD1722" w14:textId="77777777" w:rsidR="003572A3" w:rsidRDefault="003572A3" w:rsidP="003572A3">
            <w:pPr>
              <w:cnfStyle w:val="000000000000" w:firstRow="0" w:lastRow="0" w:firstColumn="0" w:lastColumn="0" w:oddVBand="0" w:evenVBand="0" w:oddHBand="0" w:evenHBand="0" w:firstRowFirstColumn="0" w:firstRowLastColumn="0" w:lastRowFirstColumn="0" w:lastRowLastColumn="0"/>
            </w:pPr>
            <w:r>
              <w:t>Port: 80</w:t>
            </w:r>
          </w:p>
          <w:p w14:paraId="2B2D1D50" w14:textId="77777777" w:rsidR="003572A3" w:rsidRDefault="003572A3" w:rsidP="003572A3">
            <w:pPr>
              <w:cnfStyle w:val="000000000000" w:firstRow="0" w:lastRow="0" w:firstColumn="0" w:lastColumn="0" w:oddVBand="0" w:evenVBand="0" w:oddHBand="0" w:evenHBand="0" w:firstRowFirstColumn="0" w:firstRowLastColumn="0" w:lastRowFirstColumn="0" w:lastRowLastColumn="0"/>
            </w:pPr>
            <w:r>
              <w:t>Host Header: Portal</w:t>
            </w:r>
          </w:p>
        </w:tc>
        <w:tc>
          <w:tcPr>
            <w:tcW w:w="3888" w:type="dxa"/>
          </w:tcPr>
          <w:p w14:paraId="7CCA551C" w14:textId="77777777" w:rsidR="003572A3" w:rsidRDefault="003572A3" w:rsidP="003572A3">
            <w:pPr>
              <w:cnfStyle w:val="000000000000" w:firstRow="0" w:lastRow="0" w:firstColumn="0" w:lastColumn="0" w:oddVBand="0" w:evenVBand="0" w:oddHBand="0" w:evenHBand="0" w:firstRowFirstColumn="0" w:firstRowLastColumn="0" w:lastRowFirstColumn="0" w:lastRowLastColumn="0"/>
            </w:pPr>
            <w:r>
              <w:t>Name: SharePoint – Teams – 5555</w:t>
            </w:r>
          </w:p>
          <w:p w14:paraId="79301C36" w14:textId="77777777" w:rsidR="003572A3" w:rsidRDefault="003572A3" w:rsidP="003572A3">
            <w:pPr>
              <w:cnfStyle w:val="000000000000" w:firstRow="0" w:lastRow="0" w:firstColumn="0" w:lastColumn="0" w:oddVBand="0" w:evenVBand="0" w:oddHBand="0" w:evenHBand="0" w:firstRowFirstColumn="0" w:firstRowLastColumn="0" w:lastRowFirstColumn="0" w:lastRowLastColumn="0"/>
            </w:pPr>
            <w:r>
              <w:t>Port: 80</w:t>
            </w:r>
          </w:p>
          <w:p w14:paraId="45B74C5C" w14:textId="77777777" w:rsidR="003572A3" w:rsidRDefault="003572A3" w:rsidP="003572A3">
            <w:pPr>
              <w:cnfStyle w:val="000000000000" w:firstRow="0" w:lastRow="0" w:firstColumn="0" w:lastColumn="0" w:oddVBand="0" w:evenVBand="0" w:oddHBand="0" w:evenHBand="0" w:firstRowFirstColumn="0" w:firstRowLastColumn="0" w:lastRowFirstColumn="0" w:lastRowLastColumn="0"/>
            </w:pPr>
            <w:r>
              <w:t>Host Header: Teams</w:t>
            </w:r>
          </w:p>
        </w:tc>
      </w:tr>
      <w:tr w:rsidR="003572A3" w14:paraId="22A31636" w14:textId="77777777" w:rsidTr="00E66B1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98" w:type="dxa"/>
          </w:tcPr>
          <w:p w14:paraId="2ED6DE2A" w14:textId="77777777" w:rsidR="003572A3" w:rsidRDefault="003572A3" w:rsidP="003572A3">
            <w:r>
              <w:t>Security Configuration</w:t>
            </w:r>
          </w:p>
        </w:tc>
        <w:tc>
          <w:tcPr>
            <w:tcW w:w="3690" w:type="dxa"/>
          </w:tcPr>
          <w:p w14:paraId="0415BFB6" w14:textId="77777777" w:rsidR="003572A3" w:rsidRDefault="003572A3" w:rsidP="003572A3">
            <w:pPr>
              <w:cnfStyle w:val="000000100000" w:firstRow="0" w:lastRow="0" w:firstColumn="0" w:lastColumn="0" w:oddVBand="0" w:evenVBand="0" w:oddHBand="1" w:evenHBand="0" w:firstRowFirstColumn="0" w:firstRowLastColumn="0" w:lastRowFirstColumn="0" w:lastRowLastColumn="0"/>
            </w:pPr>
            <w:proofErr w:type="spellStart"/>
            <w:r>
              <w:t>Auth</w:t>
            </w:r>
            <w:proofErr w:type="spellEnd"/>
            <w:r>
              <w:t xml:space="preserve"> Provider: Negotiate</w:t>
            </w:r>
          </w:p>
          <w:p w14:paraId="51686369" w14:textId="77777777" w:rsidR="003572A3" w:rsidRDefault="003572A3" w:rsidP="003572A3">
            <w:pPr>
              <w:cnfStyle w:val="000000100000" w:firstRow="0" w:lastRow="0" w:firstColumn="0" w:lastColumn="0" w:oddVBand="0" w:evenVBand="0" w:oddHBand="1" w:evenHBand="0" w:firstRowFirstColumn="0" w:firstRowLastColumn="0" w:lastRowFirstColumn="0" w:lastRowLastColumn="0"/>
            </w:pPr>
            <w:r>
              <w:t>Allow Anonymous: No</w:t>
            </w:r>
          </w:p>
          <w:p w14:paraId="2CBA9920" w14:textId="77777777" w:rsidR="003572A3" w:rsidRDefault="003572A3" w:rsidP="003572A3">
            <w:pPr>
              <w:cnfStyle w:val="000000100000" w:firstRow="0" w:lastRow="0" w:firstColumn="0" w:lastColumn="0" w:oddVBand="0" w:evenVBand="0" w:oddHBand="1" w:evenHBand="0" w:firstRowFirstColumn="0" w:firstRowLastColumn="0" w:lastRowFirstColumn="0" w:lastRowLastColumn="0"/>
            </w:pPr>
            <w:r>
              <w:t>Use Secure Socket Layer: No</w:t>
            </w:r>
          </w:p>
        </w:tc>
        <w:tc>
          <w:tcPr>
            <w:tcW w:w="3888" w:type="dxa"/>
          </w:tcPr>
          <w:p w14:paraId="0D911C45" w14:textId="77777777" w:rsidR="003572A3" w:rsidRDefault="003572A3" w:rsidP="003572A3">
            <w:pPr>
              <w:cnfStyle w:val="000000100000" w:firstRow="0" w:lastRow="0" w:firstColumn="0" w:lastColumn="0" w:oddVBand="0" w:evenVBand="0" w:oddHBand="1" w:evenHBand="0" w:firstRowFirstColumn="0" w:firstRowLastColumn="0" w:lastRowFirstColumn="0" w:lastRowLastColumn="0"/>
            </w:pPr>
            <w:proofErr w:type="spellStart"/>
            <w:r>
              <w:t>Auth</w:t>
            </w:r>
            <w:proofErr w:type="spellEnd"/>
            <w:r>
              <w:t xml:space="preserve"> Provider: Negotiate</w:t>
            </w:r>
          </w:p>
          <w:p w14:paraId="12F64D06" w14:textId="77777777" w:rsidR="003572A3" w:rsidRDefault="003572A3" w:rsidP="003572A3">
            <w:pPr>
              <w:cnfStyle w:val="000000100000" w:firstRow="0" w:lastRow="0" w:firstColumn="0" w:lastColumn="0" w:oddVBand="0" w:evenVBand="0" w:oddHBand="1" w:evenHBand="0" w:firstRowFirstColumn="0" w:firstRowLastColumn="0" w:lastRowFirstColumn="0" w:lastRowLastColumn="0"/>
            </w:pPr>
            <w:r>
              <w:t>Allow Anonymous: No</w:t>
            </w:r>
          </w:p>
          <w:p w14:paraId="0DF59D60" w14:textId="77777777" w:rsidR="003572A3" w:rsidRDefault="003572A3" w:rsidP="003572A3">
            <w:pPr>
              <w:cnfStyle w:val="000000100000" w:firstRow="0" w:lastRow="0" w:firstColumn="0" w:lastColumn="0" w:oddVBand="0" w:evenVBand="0" w:oddHBand="1" w:evenHBand="0" w:firstRowFirstColumn="0" w:firstRowLastColumn="0" w:lastRowFirstColumn="0" w:lastRowLastColumn="0"/>
            </w:pPr>
            <w:r>
              <w:t>Use Secure Socket Layer: No</w:t>
            </w:r>
          </w:p>
        </w:tc>
      </w:tr>
      <w:tr w:rsidR="003572A3" w14:paraId="68B77A28" w14:textId="77777777" w:rsidTr="00E66B14">
        <w:tc>
          <w:tcPr>
            <w:cnfStyle w:val="001000000000" w:firstRow="0" w:lastRow="0" w:firstColumn="1" w:lastColumn="0" w:oddVBand="0" w:evenVBand="0" w:oddHBand="0" w:evenHBand="0" w:firstRowFirstColumn="0" w:firstRowLastColumn="0" w:lastRowFirstColumn="0" w:lastRowLastColumn="0"/>
            <w:tcW w:w="1998" w:type="dxa"/>
          </w:tcPr>
          <w:p w14:paraId="6597E125" w14:textId="77777777" w:rsidR="003572A3" w:rsidRDefault="003572A3" w:rsidP="003572A3">
            <w:r>
              <w:t>Public URL</w:t>
            </w:r>
          </w:p>
        </w:tc>
        <w:tc>
          <w:tcPr>
            <w:tcW w:w="3690" w:type="dxa"/>
          </w:tcPr>
          <w:p w14:paraId="0EA525E1" w14:textId="4217D271" w:rsidR="003572A3" w:rsidRDefault="003572A3" w:rsidP="003572A3">
            <w:pPr>
              <w:cnfStyle w:val="000000000000" w:firstRow="0" w:lastRow="0" w:firstColumn="0" w:lastColumn="0" w:oddVBand="0" w:evenVBand="0" w:oddHBand="0" w:evenHBand="0" w:firstRowFirstColumn="0" w:firstRowLastColumn="0" w:lastRowFirstColumn="0" w:lastRowLastColumn="0"/>
            </w:pPr>
            <w:r w:rsidRPr="002049BC">
              <w:t>http://Portal:80</w:t>
            </w:r>
          </w:p>
        </w:tc>
        <w:tc>
          <w:tcPr>
            <w:tcW w:w="3888" w:type="dxa"/>
          </w:tcPr>
          <w:p w14:paraId="70AAEF9E" w14:textId="790A675C" w:rsidR="003572A3" w:rsidRDefault="003572A3" w:rsidP="003572A3">
            <w:pPr>
              <w:cnfStyle w:val="000000000000" w:firstRow="0" w:lastRow="0" w:firstColumn="0" w:lastColumn="0" w:oddVBand="0" w:evenVBand="0" w:oddHBand="0" w:evenHBand="0" w:firstRowFirstColumn="0" w:firstRowLastColumn="0" w:lastRowFirstColumn="0" w:lastRowLastColumn="0"/>
            </w:pPr>
            <w:r w:rsidRPr="002049BC">
              <w:t>http://Teams:5555</w:t>
            </w:r>
          </w:p>
        </w:tc>
      </w:tr>
      <w:tr w:rsidR="003572A3" w14:paraId="63F1D6CC" w14:textId="77777777" w:rsidTr="00E66B1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98" w:type="dxa"/>
          </w:tcPr>
          <w:p w14:paraId="61D630D0" w14:textId="77777777" w:rsidR="003572A3" w:rsidRDefault="003572A3" w:rsidP="003572A3">
            <w:r>
              <w:t>Application Pool</w:t>
            </w:r>
          </w:p>
        </w:tc>
        <w:tc>
          <w:tcPr>
            <w:tcW w:w="3690" w:type="dxa"/>
          </w:tcPr>
          <w:p w14:paraId="711B850F" w14:textId="77777777" w:rsidR="003572A3" w:rsidRDefault="003572A3" w:rsidP="003572A3">
            <w:pPr>
              <w:cnfStyle w:val="000000100000" w:firstRow="0" w:lastRow="0" w:firstColumn="0" w:lastColumn="0" w:oddVBand="0" w:evenVBand="0" w:oddHBand="1" w:evenHBand="0" w:firstRowFirstColumn="0" w:firstRowLastColumn="0" w:lastRowFirstColumn="0" w:lastRowLastColumn="0"/>
            </w:pPr>
            <w:r>
              <w:t xml:space="preserve">Name: SharePoint – Portal80 </w:t>
            </w:r>
          </w:p>
          <w:p w14:paraId="47CC8710" w14:textId="77777777" w:rsidR="003572A3" w:rsidRDefault="003572A3" w:rsidP="003572A3">
            <w:pPr>
              <w:cnfStyle w:val="000000100000" w:firstRow="0" w:lastRow="0" w:firstColumn="0" w:lastColumn="0" w:oddVBand="0" w:evenVBand="0" w:oddHBand="1" w:evenHBand="0" w:firstRowFirstColumn="0" w:firstRowLastColumn="0" w:lastRowFirstColumn="0" w:lastRowLastColumn="0"/>
            </w:pPr>
            <w:r>
              <w:t xml:space="preserve">Security Account: </w:t>
            </w:r>
            <w:proofErr w:type="spellStart"/>
            <w:r>
              <w:t>vmlab</w:t>
            </w:r>
            <w:proofErr w:type="spellEnd"/>
            <w:r>
              <w:t>\svcPortal10App</w:t>
            </w:r>
          </w:p>
        </w:tc>
        <w:tc>
          <w:tcPr>
            <w:tcW w:w="3888" w:type="dxa"/>
          </w:tcPr>
          <w:p w14:paraId="0C6638F9" w14:textId="77777777" w:rsidR="003572A3" w:rsidRDefault="003572A3" w:rsidP="003572A3">
            <w:pPr>
              <w:cnfStyle w:val="000000100000" w:firstRow="0" w:lastRow="0" w:firstColumn="0" w:lastColumn="0" w:oddVBand="0" w:evenVBand="0" w:oddHBand="1" w:evenHBand="0" w:firstRowFirstColumn="0" w:firstRowLastColumn="0" w:lastRowFirstColumn="0" w:lastRowLastColumn="0"/>
            </w:pPr>
            <w:r>
              <w:t>Name: SharePoint – Teams5555</w:t>
            </w:r>
          </w:p>
          <w:p w14:paraId="48A458DC" w14:textId="77777777" w:rsidR="003572A3" w:rsidRDefault="003572A3" w:rsidP="003572A3">
            <w:pPr>
              <w:cnfStyle w:val="000000100000" w:firstRow="0" w:lastRow="0" w:firstColumn="0" w:lastColumn="0" w:oddVBand="0" w:evenVBand="0" w:oddHBand="1" w:evenHBand="0" w:firstRowFirstColumn="0" w:firstRowLastColumn="0" w:lastRowFirstColumn="0" w:lastRowLastColumn="0"/>
            </w:pPr>
            <w:r>
              <w:t xml:space="preserve">Security Account: </w:t>
            </w:r>
            <w:proofErr w:type="spellStart"/>
            <w:r>
              <w:t>vmlab</w:t>
            </w:r>
            <w:proofErr w:type="spellEnd"/>
            <w:r>
              <w:t>\svcTeams10App</w:t>
            </w:r>
          </w:p>
        </w:tc>
      </w:tr>
    </w:tbl>
    <w:p w14:paraId="40C7C72A" w14:textId="77777777" w:rsidR="003572A3" w:rsidRDefault="003572A3" w:rsidP="003572A3">
      <w:r>
        <w:t>When creating the new web application you are also create a new zone, the default zone, configured to use the Windows authentication provider.  You can see the provider and it’s settings for the zone in web application management by first selecting the web application, then clicking “Authentication Providers” in the tools bar.</w:t>
      </w:r>
    </w:p>
    <w:p w14:paraId="4B307006" w14:textId="77777777" w:rsidR="003572A3" w:rsidRPr="002E4927" w:rsidRDefault="003572A3" w:rsidP="003572A3">
      <w:r>
        <w:rPr>
          <w:noProof/>
          <w:lang w:eastAsia="en-US"/>
        </w:rPr>
        <w:drawing>
          <wp:inline distT="0" distB="0" distL="0" distR="0" wp14:anchorId="6696CAF0" wp14:editId="41F456B1">
            <wp:extent cx="5410200" cy="207645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3"/>
                    <a:stretch>
                      <a:fillRect/>
                    </a:stretch>
                  </pic:blipFill>
                  <pic:spPr>
                    <a:xfrm>
                      <a:off x="0" y="0"/>
                      <a:ext cx="5410200" cy="2076450"/>
                    </a:xfrm>
                    <a:prstGeom prst="rect">
                      <a:avLst/>
                    </a:prstGeom>
                  </pic:spPr>
                </pic:pic>
              </a:graphicData>
            </a:graphic>
          </wp:inline>
        </w:drawing>
      </w:r>
    </w:p>
    <w:p w14:paraId="1C4660E3" w14:textId="77777777" w:rsidR="003572A3" w:rsidRDefault="003572A3" w:rsidP="003572A3">
      <w:r>
        <w:t>The authentication providers dialog will list all the zones for the selected web application along with the authentication provider for each zone:</w:t>
      </w:r>
    </w:p>
    <w:p w14:paraId="52FF9B9C" w14:textId="77777777" w:rsidR="003572A3" w:rsidRDefault="003572A3" w:rsidP="003572A3">
      <w:r>
        <w:rPr>
          <w:noProof/>
          <w:lang w:eastAsia="en-US"/>
        </w:rPr>
        <w:drawing>
          <wp:inline distT="0" distB="0" distL="0" distR="0" wp14:anchorId="55AEA7A8" wp14:editId="2862AC54">
            <wp:extent cx="5029200" cy="1628775"/>
            <wp:effectExtent l="0" t="0" r="0" b="952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4"/>
                    <a:stretch>
                      <a:fillRect/>
                    </a:stretch>
                  </pic:blipFill>
                  <pic:spPr>
                    <a:xfrm>
                      <a:off x="0" y="0"/>
                      <a:ext cx="5029200" cy="1628775"/>
                    </a:xfrm>
                    <a:prstGeom prst="rect">
                      <a:avLst/>
                    </a:prstGeom>
                  </pic:spPr>
                </pic:pic>
              </a:graphicData>
            </a:graphic>
          </wp:inline>
        </w:drawing>
      </w:r>
    </w:p>
    <w:p w14:paraId="3301A3E3" w14:textId="77777777" w:rsidR="003572A3" w:rsidRDefault="003572A3" w:rsidP="003572A3">
      <w:r>
        <w:t>By selecting the zone, you will see the authentication options for that zone:</w:t>
      </w:r>
    </w:p>
    <w:p w14:paraId="60F90ABD" w14:textId="77777777" w:rsidR="003572A3" w:rsidRDefault="003572A3" w:rsidP="003572A3">
      <w:r>
        <w:rPr>
          <w:noProof/>
          <w:lang w:eastAsia="en-US"/>
        </w:rPr>
        <w:drawing>
          <wp:inline distT="0" distB="0" distL="0" distR="0" wp14:anchorId="6C79D340" wp14:editId="18AA3C0F">
            <wp:extent cx="4810125" cy="2762250"/>
            <wp:effectExtent l="0" t="0" r="9525"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5"/>
                    <a:stretch>
                      <a:fillRect/>
                    </a:stretch>
                  </pic:blipFill>
                  <pic:spPr>
                    <a:xfrm>
                      <a:off x="0" y="0"/>
                      <a:ext cx="4810125" cy="2762250"/>
                    </a:xfrm>
                    <a:prstGeom prst="rect">
                      <a:avLst/>
                    </a:prstGeom>
                  </pic:spPr>
                </pic:pic>
              </a:graphicData>
            </a:graphic>
          </wp:inline>
        </w:drawing>
      </w:r>
    </w:p>
    <w:p w14:paraId="4D1DD53E" w14:textId="77777777" w:rsidR="003572A3" w:rsidRDefault="003572A3" w:rsidP="003572A3"/>
    <w:p w14:paraId="0C8A8A89" w14:textId="77777777" w:rsidR="003572A3" w:rsidRDefault="003572A3" w:rsidP="003572A3">
      <w:r>
        <w:rPr>
          <w:noProof/>
          <w:lang w:eastAsia="en-US"/>
        </w:rPr>
        <w:drawing>
          <wp:inline distT="0" distB="0" distL="0" distR="0" wp14:anchorId="55CEBE06" wp14:editId="775CDD51">
            <wp:extent cx="4819650" cy="2295525"/>
            <wp:effectExtent l="0" t="0" r="0" b="952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6"/>
                    <a:stretch>
                      <a:fillRect/>
                    </a:stretch>
                  </pic:blipFill>
                  <pic:spPr>
                    <a:xfrm>
                      <a:off x="0" y="0"/>
                      <a:ext cx="4819650" cy="2295525"/>
                    </a:xfrm>
                    <a:prstGeom prst="rect">
                      <a:avLst/>
                    </a:prstGeom>
                  </pic:spPr>
                </pic:pic>
              </a:graphicData>
            </a:graphic>
          </wp:inline>
        </w:drawing>
      </w:r>
    </w:p>
    <w:p w14:paraId="39F16989" w14:textId="1ED7BA39" w:rsidR="003572A3" w:rsidRDefault="003572A3" w:rsidP="003572A3">
      <w:r>
        <w:t xml:space="preserve">If you misconfigured the Windows settings and selected NTLM when the web application was created, you can use the edit authentication dialog for the zone to switch the zone from NTLM to Negotiate. If “classic mode” was not selected as the authentication mode, you must either create a new zone by extending the web application to a new IIS web site or delete and recreate the web application. </w:t>
      </w:r>
    </w:p>
    <w:p w14:paraId="7D6A7658" w14:textId="77777777" w:rsidR="003572A3" w:rsidRDefault="003572A3" w:rsidP="003572A3">
      <w:pPr>
        <w:pStyle w:val="Heading5"/>
      </w:pPr>
      <w:r>
        <w:t>Create Site Collections</w:t>
      </w:r>
    </w:p>
    <w:p w14:paraId="784B1C68" w14:textId="16CF5B88" w:rsidR="003572A3" w:rsidRDefault="003572A3" w:rsidP="003572A3">
      <w:r>
        <w:t xml:space="preserve">To test </w:t>
      </w:r>
      <w:r w:rsidR="00E01870">
        <w:t xml:space="preserve">whether </w:t>
      </w:r>
      <w:r>
        <w:t>authentication is working correctly</w:t>
      </w:r>
      <w:r w:rsidR="00E01870">
        <w:t>,</w:t>
      </w:r>
      <w:r>
        <w:t xml:space="preserve"> you will need to create at least one site collection in each web application. The creation and configuration of the site collection will not affect Kerberos functionality</w:t>
      </w:r>
      <w:r w:rsidR="00E01870">
        <w:t>,</w:t>
      </w:r>
      <w:r>
        <w:t xml:space="preserve"> so follow existing guidance on how to create a site collection</w:t>
      </w:r>
      <w:r w:rsidR="00E01870">
        <w:t xml:space="preserve"> in</w:t>
      </w:r>
      <w:r>
        <w:t xml:space="preserve"> </w:t>
      </w:r>
      <w:hyperlink r:id="rId77" w:history="1">
        <w:r w:rsidR="00491478" w:rsidRPr="00491478">
          <w:rPr>
            <w:rStyle w:val="Hyperlink"/>
          </w:rPr>
          <w:t>Create a site collection (SharePoint Foundation 2010)</w:t>
        </w:r>
      </w:hyperlink>
      <w:r w:rsidR="004A7CA9" w:rsidRPr="004A7CA9">
        <w:t>.</w:t>
      </w:r>
    </w:p>
    <w:p w14:paraId="748DA728" w14:textId="77777777" w:rsidR="003572A3" w:rsidRDefault="003572A3" w:rsidP="003572A3">
      <w:r>
        <w:t>For this example, two site collections were configured:</w:t>
      </w:r>
    </w:p>
    <w:tbl>
      <w:tblPr>
        <w:tblStyle w:val="LightList-Accent5"/>
        <w:tblW w:w="0" w:type="auto"/>
        <w:tblLook w:val="04A0" w:firstRow="1" w:lastRow="0" w:firstColumn="1" w:lastColumn="0" w:noHBand="0" w:noVBand="1"/>
      </w:tblPr>
      <w:tblGrid>
        <w:gridCol w:w="3192"/>
        <w:gridCol w:w="3192"/>
        <w:gridCol w:w="3192"/>
      </w:tblGrid>
      <w:tr w:rsidR="003572A3" w14:paraId="5B447D5F" w14:textId="77777777" w:rsidTr="003572A3">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92" w:type="dxa"/>
          </w:tcPr>
          <w:p w14:paraId="7952A097" w14:textId="77777777" w:rsidR="003572A3" w:rsidRDefault="003572A3" w:rsidP="003572A3">
            <w:r>
              <w:t>Web Application</w:t>
            </w:r>
          </w:p>
        </w:tc>
        <w:tc>
          <w:tcPr>
            <w:tcW w:w="3192" w:type="dxa"/>
          </w:tcPr>
          <w:p w14:paraId="71E7B2D2" w14:textId="77777777" w:rsidR="003572A3" w:rsidRDefault="003572A3" w:rsidP="003572A3">
            <w:pPr>
              <w:cnfStyle w:val="100000000000" w:firstRow="1" w:lastRow="0" w:firstColumn="0" w:lastColumn="0" w:oddVBand="0" w:evenVBand="0" w:oddHBand="0" w:evenHBand="0" w:firstRowFirstColumn="0" w:firstRowLastColumn="0" w:lastRowFirstColumn="0" w:lastRowLastColumn="0"/>
            </w:pPr>
            <w:r>
              <w:t>Site Collection Path</w:t>
            </w:r>
          </w:p>
        </w:tc>
        <w:tc>
          <w:tcPr>
            <w:tcW w:w="3192" w:type="dxa"/>
          </w:tcPr>
          <w:p w14:paraId="60C406C4" w14:textId="77777777" w:rsidR="003572A3" w:rsidRDefault="003572A3" w:rsidP="003572A3">
            <w:pPr>
              <w:cnfStyle w:val="100000000000" w:firstRow="1" w:lastRow="0" w:firstColumn="0" w:lastColumn="0" w:oddVBand="0" w:evenVBand="0" w:oddHBand="0" w:evenHBand="0" w:firstRowFirstColumn="0" w:firstRowLastColumn="0" w:lastRowFirstColumn="0" w:lastRowLastColumn="0"/>
            </w:pPr>
            <w:r>
              <w:t>Site Collection Template</w:t>
            </w:r>
          </w:p>
        </w:tc>
      </w:tr>
      <w:tr w:rsidR="003572A3" w14:paraId="4EBF6F96" w14:textId="77777777" w:rsidTr="003572A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92" w:type="dxa"/>
          </w:tcPr>
          <w:p w14:paraId="6D8A7C20" w14:textId="26DBA488" w:rsidR="003572A3" w:rsidRDefault="003572A3" w:rsidP="003572A3">
            <w:r w:rsidRPr="002049BC">
              <w:t>http://portal</w:t>
            </w:r>
          </w:p>
        </w:tc>
        <w:tc>
          <w:tcPr>
            <w:tcW w:w="3192" w:type="dxa"/>
          </w:tcPr>
          <w:p w14:paraId="74C8D6ED" w14:textId="77777777" w:rsidR="003572A3" w:rsidRDefault="003572A3" w:rsidP="003572A3">
            <w:pPr>
              <w:cnfStyle w:val="000000100000" w:firstRow="0" w:lastRow="0" w:firstColumn="0" w:lastColumn="0" w:oddVBand="0" w:evenVBand="0" w:oddHBand="1" w:evenHBand="0" w:firstRowFirstColumn="0" w:firstRowLastColumn="0" w:lastRowFirstColumn="0" w:lastRowLastColumn="0"/>
            </w:pPr>
            <w:r>
              <w:t>/</w:t>
            </w:r>
          </w:p>
        </w:tc>
        <w:tc>
          <w:tcPr>
            <w:tcW w:w="3192" w:type="dxa"/>
          </w:tcPr>
          <w:p w14:paraId="57EA3350" w14:textId="77777777" w:rsidR="003572A3" w:rsidRDefault="003572A3" w:rsidP="003572A3">
            <w:pPr>
              <w:cnfStyle w:val="000000100000" w:firstRow="0" w:lastRow="0" w:firstColumn="0" w:lastColumn="0" w:oddVBand="0" w:evenVBand="0" w:oddHBand="1" w:evenHBand="0" w:firstRowFirstColumn="0" w:firstRowLastColumn="0" w:lastRowFirstColumn="0" w:lastRowLastColumn="0"/>
            </w:pPr>
            <w:r>
              <w:t>Publishing Portal</w:t>
            </w:r>
          </w:p>
        </w:tc>
      </w:tr>
      <w:tr w:rsidR="003572A3" w14:paraId="5DFE745E" w14:textId="77777777" w:rsidTr="003572A3">
        <w:tc>
          <w:tcPr>
            <w:cnfStyle w:val="001000000000" w:firstRow="0" w:lastRow="0" w:firstColumn="1" w:lastColumn="0" w:oddVBand="0" w:evenVBand="0" w:oddHBand="0" w:evenHBand="0" w:firstRowFirstColumn="0" w:firstRowLastColumn="0" w:lastRowFirstColumn="0" w:lastRowLastColumn="0"/>
            <w:tcW w:w="3192" w:type="dxa"/>
          </w:tcPr>
          <w:p w14:paraId="21289A12" w14:textId="78183474" w:rsidR="003572A3" w:rsidRDefault="003572A3" w:rsidP="003572A3">
            <w:r w:rsidRPr="002049BC">
              <w:t>http://teams:5555</w:t>
            </w:r>
          </w:p>
        </w:tc>
        <w:tc>
          <w:tcPr>
            <w:tcW w:w="3192" w:type="dxa"/>
          </w:tcPr>
          <w:p w14:paraId="2DAB7071" w14:textId="77777777" w:rsidR="003572A3" w:rsidRDefault="003572A3" w:rsidP="003572A3">
            <w:pPr>
              <w:cnfStyle w:val="000000000000" w:firstRow="0" w:lastRow="0" w:firstColumn="0" w:lastColumn="0" w:oddVBand="0" w:evenVBand="0" w:oddHBand="0" w:evenHBand="0" w:firstRowFirstColumn="0" w:firstRowLastColumn="0" w:lastRowFirstColumn="0" w:lastRowLastColumn="0"/>
            </w:pPr>
            <w:r>
              <w:t>/</w:t>
            </w:r>
          </w:p>
        </w:tc>
        <w:tc>
          <w:tcPr>
            <w:tcW w:w="3192" w:type="dxa"/>
          </w:tcPr>
          <w:p w14:paraId="250578F7" w14:textId="77777777" w:rsidR="003572A3" w:rsidRDefault="003572A3" w:rsidP="003572A3">
            <w:pPr>
              <w:cnfStyle w:val="000000000000" w:firstRow="0" w:lastRow="0" w:firstColumn="0" w:lastColumn="0" w:oddVBand="0" w:evenVBand="0" w:oddHBand="0" w:evenHBand="0" w:firstRowFirstColumn="0" w:firstRowLastColumn="0" w:lastRowFirstColumn="0" w:lastRowLastColumn="0"/>
            </w:pPr>
            <w:r>
              <w:t>Team Site</w:t>
            </w:r>
          </w:p>
        </w:tc>
      </w:tr>
    </w:tbl>
    <w:p w14:paraId="66E69E01" w14:textId="37BB019F" w:rsidR="007940E1" w:rsidRDefault="007940E1" w:rsidP="00E01870">
      <w:pPr>
        <w:pStyle w:val="Heading5"/>
      </w:pPr>
      <w:r>
        <w:t>Create Alternate Access Mappings</w:t>
      </w:r>
    </w:p>
    <w:p w14:paraId="12A75029" w14:textId="355FB288" w:rsidR="007940E1" w:rsidRDefault="007940E1" w:rsidP="003572A3">
      <w:r>
        <w:t>The “portal” web application will be configured to use HTTPS as well as HTTP to demonstrate how delegation works with SSL protected services. To configure SSL, the portal web application will need a second SharePoint alternate access mapping (AAM) for the HTTPS endpoint. To configure the AAM:</w:t>
      </w:r>
    </w:p>
    <w:p w14:paraId="6C8E97BA" w14:textId="59AE945A" w:rsidR="007940E1" w:rsidRDefault="007940E1" w:rsidP="00B55B21">
      <w:pPr>
        <w:pStyle w:val="ListParagraph"/>
        <w:numPr>
          <w:ilvl w:val="0"/>
          <w:numId w:val="44"/>
        </w:numPr>
      </w:pPr>
      <w:r>
        <w:t xml:space="preserve">In </w:t>
      </w:r>
      <w:r w:rsidR="006B6EEE">
        <w:t>C</w:t>
      </w:r>
      <w:r>
        <w:t xml:space="preserve">entral </w:t>
      </w:r>
      <w:r w:rsidR="006B6EEE">
        <w:t>A</w:t>
      </w:r>
      <w:r>
        <w:t xml:space="preserve">dministration, navigate to </w:t>
      </w:r>
      <w:r w:rsidR="005D01D3">
        <w:t>Application Management</w:t>
      </w:r>
      <w:r w:rsidR="009B57C6">
        <w:t>.</w:t>
      </w:r>
    </w:p>
    <w:p w14:paraId="2609B74D" w14:textId="43013A9A" w:rsidR="005D01D3" w:rsidRDefault="005D01D3" w:rsidP="00B55B21">
      <w:pPr>
        <w:pStyle w:val="ListParagraph"/>
        <w:numPr>
          <w:ilvl w:val="0"/>
          <w:numId w:val="44"/>
        </w:numPr>
      </w:pPr>
      <w:r>
        <w:t>Under “Web Applications” select “configure alternate access mappings”</w:t>
      </w:r>
      <w:r w:rsidR="009B57C6">
        <w:t>.</w:t>
      </w:r>
    </w:p>
    <w:p w14:paraId="31A0FB54" w14:textId="46949DCB" w:rsidR="005D01D3" w:rsidRDefault="005D01D3" w:rsidP="005E3D95">
      <w:pPr>
        <w:ind w:left="720"/>
      </w:pPr>
      <w:r w:rsidRPr="00B55B21">
        <w:rPr>
          <w:noProof/>
          <w:lang w:eastAsia="en-US"/>
        </w:rPr>
        <w:drawing>
          <wp:inline distT="0" distB="0" distL="0" distR="0" wp14:anchorId="0E5CF25D" wp14:editId="7FD1CBE0">
            <wp:extent cx="5343525" cy="1971675"/>
            <wp:effectExtent l="0" t="0" r="9525" b="9525"/>
            <wp:docPr id="169" name="Picture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78"/>
                    <a:srcRect l="1751"/>
                    <a:stretch/>
                  </pic:blipFill>
                  <pic:spPr bwMode="auto">
                    <a:xfrm>
                      <a:off x="0" y="0"/>
                      <a:ext cx="5355572" cy="1976120"/>
                    </a:xfrm>
                    <a:prstGeom prst="rect">
                      <a:avLst/>
                    </a:prstGeom>
                    <a:ln>
                      <a:noFill/>
                    </a:ln>
                    <a:extLst>
                      <a:ext uri="{53640926-AAD7-44D8-BBD7-CCE9431645EC}">
                        <a14:shadowObscured xmlns:a14="http://schemas.microsoft.com/office/drawing/2010/main"/>
                      </a:ext>
                    </a:extLst>
                  </pic:spPr>
                </pic:pic>
              </a:graphicData>
            </a:graphic>
          </wp:inline>
        </w:drawing>
      </w:r>
    </w:p>
    <w:p w14:paraId="37F82AF4" w14:textId="7239616D" w:rsidR="005D01D3" w:rsidRDefault="005D01D3" w:rsidP="00B55B21">
      <w:pPr>
        <w:pStyle w:val="ListParagraph"/>
        <w:numPr>
          <w:ilvl w:val="0"/>
          <w:numId w:val="44"/>
        </w:numPr>
      </w:pPr>
      <w:r>
        <w:t>In the “Select Alternate Access Mapping Collection” dropdown, select the “Change Alternate Access Mapping Collection”</w:t>
      </w:r>
      <w:r w:rsidR="009B57C6">
        <w:t>.</w:t>
      </w:r>
    </w:p>
    <w:p w14:paraId="0D14C2AF" w14:textId="47463AC5" w:rsidR="005D01D3" w:rsidRDefault="005D01D3" w:rsidP="00B55B21">
      <w:pPr>
        <w:pStyle w:val="ListParagraph"/>
      </w:pPr>
      <w:r w:rsidRPr="00B55B21">
        <w:rPr>
          <w:noProof/>
          <w:lang w:val="en-US" w:eastAsia="en-US"/>
        </w:rPr>
        <w:drawing>
          <wp:inline distT="0" distB="0" distL="0" distR="0" wp14:anchorId="6514C218" wp14:editId="141DA2FA">
            <wp:extent cx="3190875" cy="676275"/>
            <wp:effectExtent l="0" t="0" r="9525" b="9525"/>
            <wp:docPr id="182" name="Picture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79"/>
                    <a:srcRect l="5634"/>
                    <a:stretch/>
                  </pic:blipFill>
                  <pic:spPr bwMode="auto">
                    <a:xfrm>
                      <a:off x="0" y="0"/>
                      <a:ext cx="3190875" cy="676275"/>
                    </a:xfrm>
                    <a:prstGeom prst="rect">
                      <a:avLst/>
                    </a:prstGeom>
                    <a:ln>
                      <a:noFill/>
                    </a:ln>
                    <a:extLst>
                      <a:ext uri="{53640926-AAD7-44D8-BBD7-CCE9431645EC}">
                        <a14:shadowObscured xmlns:a14="http://schemas.microsoft.com/office/drawing/2010/main"/>
                      </a:ext>
                    </a:extLst>
                  </pic:spPr>
                </pic:pic>
              </a:graphicData>
            </a:graphic>
          </wp:inline>
        </w:drawing>
      </w:r>
    </w:p>
    <w:p w14:paraId="235D9036" w14:textId="55432952" w:rsidR="005D01D3" w:rsidRDefault="005D01D3" w:rsidP="00B55B21">
      <w:pPr>
        <w:pStyle w:val="ListParagraph"/>
        <w:numPr>
          <w:ilvl w:val="0"/>
          <w:numId w:val="44"/>
        </w:numPr>
      </w:pPr>
      <w:r>
        <w:t>Select the portal web application</w:t>
      </w:r>
      <w:r w:rsidR="009B57C6">
        <w:t>.</w:t>
      </w:r>
    </w:p>
    <w:p w14:paraId="7DB69A7F" w14:textId="53F0E645" w:rsidR="005D01D3" w:rsidRDefault="005D01D3" w:rsidP="00593203">
      <w:pPr>
        <w:ind w:left="720"/>
      </w:pPr>
      <w:r w:rsidRPr="00B55B21">
        <w:rPr>
          <w:noProof/>
          <w:lang w:eastAsia="en-US"/>
        </w:rPr>
        <w:drawing>
          <wp:inline distT="0" distB="0" distL="0" distR="0" wp14:anchorId="291076E2" wp14:editId="4873C8A5">
            <wp:extent cx="5448300" cy="1924050"/>
            <wp:effectExtent l="0" t="0" r="0" b="0"/>
            <wp:docPr id="183" name="Picture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80"/>
                    <a:srcRect/>
                    <a:stretch/>
                  </pic:blipFill>
                  <pic:spPr>
                    <a:xfrm>
                      <a:off x="0" y="0"/>
                      <a:ext cx="5448300" cy="1924050"/>
                    </a:xfrm>
                    <a:prstGeom prst="rect">
                      <a:avLst/>
                    </a:prstGeom>
                  </pic:spPr>
                </pic:pic>
              </a:graphicData>
            </a:graphic>
          </wp:inline>
        </w:drawing>
      </w:r>
    </w:p>
    <w:p w14:paraId="567B5175" w14:textId="16308662" w:rsidR="005D01D3" w:rsidRDefault="005D01D3" w:rsidP="00B55B21">
      <w:pPr>
        <w:pStyle w:val="ListParagraph"/>
        <w:numPr>
          <w:ilvl w:val="0"/>
          <w:numId w:val="44"/>
        </w:numPr>
      </w:pPr>
      <w:r>
        <w:t xml:space="preserve">Select “Edit Public </w:t>
      </w:r>
      <w:proofErr w:type="spellStart"/>
      <w:r>
        <w:t>Urls</w:t>
      </w:r>
      <w:proofErr w:type="spellEnd"/>
      <w:r>
        <w:t>” in the top toolbar</w:t>
      </w:r>
      <w:r w:rsidR="009B57C6">
        <w:t>.</w:t>
      </w:r>
    </w:p>
    <w:p w14:paraId="61A7A023" w14:textId="4AB11493" w:rsidR="005D01D3" w:rsidRDefault="005D01D3" w:rsidP="00B55B21">
      <w:pPr>
        <w:pStyle w:val="ListParagraph"/>
      </w:pPr>
      <w:r w:rsidRPr="00B55B21">
        <w:rPr>
          <w:noProof/>
          <w:lang w:val="en-US" w:eastAsia="en-US"/>
        </w:rPr>
        <w:drawing>
          <wp:inline distT="0" distB="0" distL="0" distR="0" wp14:anchorId="066F2758" wp14:editId="71450992">
            <wp:extent cx="4314825" cy="400050"/>
            <wp:effectExtent l="0" t="0" r="9525" b="0"/>
            <wp:docPr id="185" name="Picture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1"/>
                    <a:stretch>
                      <a:fillRect/>
                    </a:stretch>
                  </pic:blipFill>
                  <pic:spPr>
                    <a:xfrm>
                      <a:off x="0" y="0"/>
                      <a:ext cx="4314825" cy="400050"/>
                    </a:xfrm>
                    <a:prstGeom prst="rect">
                      <a:avLst/>
                    </a:prstGeom>
                  </pic:spPr>
                </pic:pic>
              </a:graphicData>
            </a:graphic>
          </wp:inline>
        </w:drawing>
      </w:r>
    </w:p>
    <w:p w14:paraId="008D257F" w14:textId="2C181211" w:rsidR="005D01D3" w:rsidRDefault="00460950" w:rsidP="00B55B21">
      <w:pPr>
        <w:pStyle w:val="ListParagraph"/>
        <w:numPr>
          <w:ilvl w:val="0"/>
          <w:numId w:val="44"/>
        </w:numPr>
      </w:pPr>
      <w:r>
        <w:t xml:space="preserve">In a free zone, add the https URL for the web application. </w:t>
      </w:r>
      <w:r w:rsidR="005D01D3">
        <w:t>This URL will be the name on the SSL certificate you will create in the next steps</w:t>
      </w:r>
      <w:r w:rsidR="009B57C6">
        <w:t>.</w:t>
      </w:r>
    </w:p>
    <w:p w14:paraId="576F2C0A" w14:textId="1C811737" w:rsidR="005D01D3" w:rsidRDefault="005D01D3" w:rsidP="00B55B21">
      <w:pPr>
        <w:pStyle w:val="ListParagraph"/>
      </w:pPr>
      <w:r w:rsidRPr="00B55B21">
        <w:rPr>
          <w:noProof/>
          <w:lang w:val="en-US" w:eastAsia="en-US"/>
        </w:rPr>
        <w:drawing>
          <wp:inline distT="0" distB="0" distL="0" distR="0" wp14:anchorId="1F645F57" wp14:editId="68AA5595">
            <wp:extent cx="2667000" cy="885825"/>
            <wp:effectExtent l="0" t="0" r="0" b="9525"/>
            <wp:docPr id="186" name="Picture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2"/>
                    <a:stretch>
                      <a:fillRect/>
                    </a:stretch>
                  </pic:blipFill>
                  <pic:spPr>
                    <a:xfrm>
                      <a:off x="0" y="0"/>
                      <a:ext cx="2667000" cy="885825"/>
                    </a:xfrm>
                    <a:prstGeom prst="rect">
                      <a:avLst/>
                    </a:prstGeom>
                  </pic:spPr>
                </pic:pic>
              </a:graphicData>
            </a:graphic>
          </wp:inline>
        </w:drawing>
      </w:r>
    </w:p>
    <w:p w14:paraId="69A2322F" w14:textId="39A162A2" w:rsidR="005D01D3" w:rsidRDefault="005D01D3" w:rsidP="00B55B21">
      <w:pPr>
        <w:pStyle w:val="ListParagraph"/>
        <w:numPr>
          <w:ilvl w:val="0"/>
          <w:numId w:val="44"/>
        </w:numPr>
      </w:pPr>
      <w:r>
        <w:t>Click “Save”</w:t>
      </w:r>
      <w:r w:rsidR="009B57C6">
        <w:t>.</w:t>
      </w:r>
    </w:p>
    <w:p w14:paraId="67544B36" w14:textId="68B53A71" w:rsidR="005D01D3" w:rsidRDefault="005D01D3" w:rsidP="00B55B21">
      <w:pPr>
        <w:pStyle w:val="ListParagraph"/>
        <w:numPr>
          <w:ilvl w:val="0"/>
          <w:numId w:val="44"/>
        </w:numPr>
      </w:pPr>
      <w:r>
        <w:t xml:space="preserve">You should now see the HTTPS </w:t>
      </w:r>
      <w:r w:rsidR="009B57C6">
        <w:t>URL</w:t>
      </w:r>
      <w:r>
        <w:t xml:space="preserve"> in the zone list for the web application</w:t>
      </w:r>
      <w:r w:rsidR="009B57C6">
        <w:t>.</w:t>
      </w:r>
    </w:p>
    <w:p w14:paraId="34CFAE7B" w14:textId="5D28B4A4" w:rsidR="005D01D3" w:rsidRPr="00E178B5" w:rsidRDefault="005D01D3" w:rsidP="005E3D95">
      <w:pPr>
        <w:ind w:left="720"/>
      </w:pPr>
      <w:r w:rsidRPr="00B55B21">
        <w:rPr>
          <w:noProof/>
          <w:lang w:eastAsia="en-US"/>
        </w:rPr>
        <w:drawing>
          <wp:inline distT="0" distB="0" distL="0" distR="0" wp14:anchorId="043B81F3" wp14:editId="660090EE">
            <wp:extent cx="5667375" cy="809625"/>
            <wp:effectExtent l="0" t="0" r="9525" b="9525"/>
            <wp:docPr id="187" name="Picture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83"/>
                    <a:srcRect t="1" r="4647" b="-158"/>
                    <a:stretch/>
                  </pic:blipFill>
                  <pic:spPr bwMode="auto">
                    <a:xfrm>
                      <a:off x="0" y="0"/>
                      <a:ext cx="5667375" cy="809625"/>
                    </a:xfrm>
                    <a:prstGeom prst="rect">
                      <a:avLst/>
                    </a:prstGeom>
                    <a:ln>
                      <a:noFill/>
                    </a:ln>
                    <a:extLst>
                      <a:ext uri="{53640926-AAD7-44D8-BBD7-CCE9431645EC}">
                        <a14:shadowObscured xmlns:a14="http://schemas.microsoft.com/office/drawing/2010/main"/>
                      </a:ext>
                    </a:extLst>
                  </pic:spPr>
                </pic:pic>
              </a:graphicData>
            </a:graphic>
          </wp:inline>
        </w:drawing>
      </w:r>
    </w:p>
    <w:p w14:paraId="2CF30842" w14:textId="6CCCB112" w:rsidR="003572A3" w:rsidRDefault="003572A3" w:rsidP="003572A3">
      <w:pPr>
        <w:pStyle w:val="Heading4"/>
      </w:pPr>
      <w:r>
        <w:t>IIS Configuration</w:t>
      </w:r>
    </w:p>
    <w:p w14:paraId="65DD6999" w14:textId="60AF41AE" w:rsidR="002673F4" w:rsidRDefault="002673F4" w:rsidP="00B55B21">
      <w:pPr>
        <w:pStyle w:val="Heading5"/>
      </w:pPr>
      <w:r>
        <w:t>Install SSL Certificates</w:t>
      </w:r>
    </w:p>
    <w:p w14:paraId="40BD483A" w14:textId="20F93FA4" w:rsidR="005D01D3" w:rsidRDefault="005D01D3" w:rsidP="003572A3">
      <w:r>
        <w:t>You will need to configure an SSL certificate on each SharePoint Server hosting the web application service for each web application that uses SSL. Again, the topic of how to configure an SSL certificate and certificate trust is out of scope for this document.</w:t>
      </w:r>
      <w:r w:rsidR="00C67D3D">
        <w:t xml:space="preserve"> See the “</w:t>
      </w:r>
      <w:r w:rsidR="00C67D3D">
        <w:fldChar w:fldCharType="begin"/>
      </w:r>
      <w:r w:rsidR="00C67D3D">
        <w:instrText xml:space="preserve"> REF _Ref262900417 \h </w:instrText>
      </w:r>
      <w:r w:rsidR="00C67D3D">
        <w:fldChar w:fldCharType="separate"/>
      </w:r>
      <w:r w:rsidR="00146706">
        <w:t>SSL Configuration</w:t>
      </w:r>
      <w:r w:rsidR="00C67D3D">
        <w:fldChar w:fldCharType="end"/>
      </w:r>
      <w:r w:rsidR="00C67D3D">
        <w:t xml:space="preserve">” configuration section in this document for references to material about configuring SSL certificates in IIS. </w:t>
      </w:r>
    </w:p>
    <w:p w14:paraId="7F9292FC" w14:textId="4F9146E1" w:rsidR="003572A3" w:rsidRDefault="002049BC" w:rsidP="003572A3">
      <w:pPr>
        <w:pStyle w:val="Heading5"/>
      </w:pPr>
      <w:r>
        <w:t xml:space="preserve">Verify </w:t>
      </w:r>
      <w:r w:rsidR="00F062AB">
        <w:t xml:space="preserve">that </w:t>
      </w:r>
      <w:r w:rsidR="003572A3">
        <w:t xml:space="preserve">Kerberos </w:t>
      </w:r>
      <w:r w:rsidR="00F062AB">
        <w:t xml:space="preserve">authentication </w:t>
      </w:r>
      <w:r w:rsidR="003572A3">
        <w:t xml:space="preserve">is </w:t>
      </w:r>
      <w:proofErr w:type="gramStart"/>
      <w:r w:rsidR="003572A3">
        <w:t>Enabled</w:t>
      </w:r>
      <w:proofErr w:type="gramEnd"/>
    </w:p>
    <w:p w14:paraId="351DD6AB" w14:textId="36B54566" w:rsidR="003572A3" w:rsidRDefault="003572A3" w:rsidP="003572A3">
      <w:r>
        <w:t xml:space="preserve">To verify </w:t>
      </w:r>
      <w:r w:rsidR="00F062AB">
        <w:t xml:space="preserve">that </w:t>
      </w:r>
      <w:r>
        <w:t xml:space="preserve">Kerberos </w:t>
      </w:r>
      <w:r w:rsidR="00F062AB">
        <w:t xml:space="preserve">authentication </w:t>
      </w:r>
      <w:r>
        <w:t>is enabled on the web site:</w:t>
      </w:r>
    </w:p>
    <w:p w14:paraId="54C1381C" w14:textId="0B8FF498" w:rsidR="003572A3" w:rsidRDefault="003572A3" w:rsidP="003572A3">
      <w:pPr>
        <w:pStyle w:val="ListParagraph"/>
        <w:numPr>
          <w:ilvl w:val="0"/>
          <w:numId w:val="9"/>
        </w:numPr>
      </w:pPr>
      <w:r>
        <w:t>Open IIS manager</w:t>
      </w:r>
      <w:r w:rsidR="009B57C6">
        <w:t>.</w:t>
      </w:r>
    </w:p>
    <w:p w14:paraId="139269C9" w14:textId="782A1799" w:rsidR="003572A3" w:rsidRDefault="003572A3" w:rsidP="003572A3">
      <w:pPr>
        <w:pStyle w:val="ListParagraph"/>
        <w:numPr>
          <w:ilvl w:val="0"/>
          <w:numId w:val="9"/>
        </w:numPr>
      </w:pPr>
      <w:r>
        <w:t>Select the IIS web site to verify</w:t>
      </w:r>
      <w:r w:rsidR="009B57C6">
        <w:t>.</w:t>
      </w:r>
    </w:p>
    <w:p w14:paraId="72F0EECD" w14:textId="7FFA1D7D" w:rsidR="003572A3" w:rsidRDefault="003572A3" w:rsidP="003572A3">
      <w:pPr>
        <w:pStyle w:val="ListParagraph"/>
        <w:numPr>
          <w:ilvl w:val="0"/>
          <w:numId w:val="9"/>
        </w:numPr>
      </w:pPr>
      <w:r>
        <w:t>In Features View, under IIS, double click “Authentication”</w:t>
      </w:r>
      <w:r w:rsidR="009B57C6">
        <w:t>.</w:t>
      </w:r>
    </w:p>
    <w:p w14:paraId="200623D0" w14:textId="26554BD1" w:rsidR="003572A3" w:rsidRDefault="003572A3" w:rsidP="003572A3">
      <w:pPr>
        <w:pStyle w:val="ListParagraph"/>
      </w:pPr>
      <w:r>
        <w:rPr>
          <w:noProof/>
          <w:lang w:val="en-US" w:eastAsia="en-US"/>
        </w:rPr>
        <w:drawing>
          <wp:inline distT="0" distB="0" distL="0" distR="0" wp14:anchorId="40A37745" wp14:editId="72CA8C48">
            <wp:extent cx="2876550" cy="3019425"/>
            <wp:effectExtent l="0" t="0" r="0" b="952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84"/>
                    <a:srcRect l="12210" t="3488" b="4360"/>
                    <a:stretch/>
                  </pic:blipFill>
                  <pic:spPr bwMode="auto">
                    <a:xfrm>
                      <a:off x="0" y="0"/>
                      <a:ext cx="2876550" cy="3019425"/>
                    </a:xfrm>
                    <a:prstGeom prst="rect">
                      <a:avLst/>
                    </a:prstGeom>
                    <a:ln>
                      <a:noFill/>
                    </a:ln>
                    <a:extLst>
                      <a:ext uri="{53640926-AAD7-44D8-BBD7-CCE9431645EC}">
                        <a14:shadowObscured xmlns:a14="http://schemas.microsoft.com/office/drawing/2010/main"/>
                      </a:ext>
                    </a:extLst>
                  </pic:spPr>
                </pic:pic>
              </a:graphicData>
            </a:graphic>
          </wp:inline>
        </w:drawing>
      </w:r>
    </w:p>
    <w:p w14:paraId="2698A76C" w14:textId="5E0F8980" w:rsidR="003572A3" w:rsidRDefault="003572A3" w:rsidP="003572A3">
      <w:pPr>
        <w:pStyle w:val="ListParagraph"/>
        <w:numPr>
          <w:ilvl w:val="0"/>
          <w:numId w:val="9"/>
        </w:numPr>
      </w:pPr>
      <w:r>
        <w:t>Select “Windows Authentication” which should be enabled</w:t>
      </w:r>
      <w:r w:rsidR="009B57C6">
        <w:t>.</w:t>
      </w:r>
    </w:p>
    <w:p w14:paraId="495BB14D" w14:textId="77777777" w:rsidR="003572A3" w:rsidRDefault="003572A3" w:rsidP="003572A3">
      <w:pPr>
        <w:pStyle w:val="ListParagraph"/>
      </w:pPr>
      <w:r>
        <w:rPr>
          <w:noProof/>
          <w:lang w:val="en-US" w:eastAsia="en-US"/>
        </w:rPr>
        <w:drawing>
          <wp:inline distT="0" distB="0" distL="0" distR="0" wp14:anchorId="198850A2" wp14:editId="0821464A">
            <wp:extent cx="4610100" cy="198120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85"/>
                    <a:srcRect l="1425" t="3256" b="-1"/>
                    <a:stretch/>
                  </pic:blipFill>
                  <pic:spPr bwMode="auto">
                    <a:xfrm>
                      <a:off x="0" y="0"/>
                      <a:ext cx="4610100" cy="1981200"/>
                    </a:xfrm>
                    <a:prstGeom prst="rect">
                      <a:avLst/>
                    </a:prstGeom>
                    <a:ln>
                      <a:noFill/>
                    </a:ln>
                    <a:extLst>
                      <a:ext uri="{53640926-AAD7-44D8-BBD7-CCE9431645EC}">
                        <a14:shadowObscured xmlns:a14="http://schemas.microsoft.com/office/drawing/2010/main"/>
                      </a:ext>
                    </a:extLst>
                  </pic:spPr>
                </pic:pic>
              </a:graphicData>
            </a:graphic>
          </wp:inline>
        </w:drawing>
      </w:r>
    </w:p>
    <w:p w14:paraId="5DADB35C" w14:textId="2F34B1F3" w:rsidR="003572A3" w:rsidRDefault="003572A3" w:rsidP="003572A3">
      <w:pPr>
        <w:pStyle w:val="ListParagraph"/>
        <w:numPr>
          <w:ilvl w:val="0"/>
          <w:numId w:val="9"/>
        </w:numPr>
      </w:pPr>
      <w:r>
        <w:t>On the right hand side under Actions, select Providers. Verify “Negotiate” is at the top of the list</w:t>
      </w:r>
      <w:r w:rsidR="009B57C6">
        <w:t>.</w:t>
      </w:r>
    </w:p>
    <w:p w14:paraId="6BC6A8D6" w14:textId="77777777" w:rsidR="003572A3" w:rsidRDefault="003572A3" w:rsidP="003572A3">
      <w:pPr>
        <w:pStyle w:val="ListParagraph"/>
      </w:pPr>
      <w:r>
        <w:rPr>
          <w:noProof/>
          <w:lang w:val="en-US" w:eastAsia="en-US"/>
        </w:rPr>
        <w:drawing>
          <wp:inline distT="0" distB="0" distL="0" distR="0" wp14:anchorId="53988BBD" wp14:editId="1E35B624">
            <wp:extent cx="3543300" cy="2924175"/>
            <wp:effectExtent l="0" t="0" r="0" b="952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6"/>
                    <a:stretch>
                      <a:fillRect/>
                    </a:stretch>
                  </pic:blipFill>
                  <pic:spPr>
                    <a:xfrm>
                      <a:off x="0" y="0"/>
                      <a:ext cx="3543300" cy="2924175"/>
                    </a:xfrm>
                    <a:prstGeom prst="rect">
                      <a:avLst/>
                    </a:prstGeom>
                  </pic:spPr>
                </pic:pic>
              </a:graphicData>
            </a:graphic>
          </wp:inline>
        </w:drawing>
      </w:r>
    </w:p>
    <w:p w14:paraId="4846D6A2" w14:textId="77777777" w:rsidR="003572A3" w:rsidRDefault="003572A3" w:rsidP="003572A3">
      <w:pPr>
        <w:pStyle w:val="Heading5"/>
      </w:pPr>
      <w:r>
        <w:t>Verify Kernel Mode Authentication is disabled</w:t>
      </w:r>
    </w:p>
    <w:p w14:paraId="60A4D2ED" w14:textId="09EFE2B1" w:rsidR="003572A3" w:rsidRDefault="003572A3" w:rsidP="003572A3">
      <w:r w:rsidRPr="005E28B4">
        <w:rPr>
          <w:b/>
        </w:rPr>
        <w:t xml:space="preserve">Kernel mode authentication is not supported in SharePoint </w:t>
      </w:r>
      <w:r w:rsidR="00F062AB">
        <w:rPr>
          <w:b/>
        </w:rPr>
        <w:t xml:space="preserve">Server </w:t>
      </w:r>
      <w:r w:rsidRPr="005E28B4">
        <w:rPr>
          <w:b/>
        </w:rPr>
        <w:t>2010</w:t>
      </w:r>
      <w:r>
        <w:t xml:space="preserve">. By default all SharePoint Web Applications should have Kernel Mode Authentication disabled by default on their corresponding IIS web sites. Even in situations where the web application was configured on an existing IIS web site, SharePoint will disable kernel mode authentication as it provisions a new web application on the existing IIS site. </w:t>
      </w:r>
    </w:p>
    <w:p w14:paraId="2E3CB247" w14:textId="77777777" w:rsidR="003572A3" w:rsidRDefault="003572A3" w:rsidP="003572A3">
      <w:r>
        <w:t xml:space="preserve">To verify Kernel Mode Authentication is </w:t>
      </w:r>
      <w:r w:rsidRPr="005E28B4">
        <w:rPr>
          <w:b/>
        </w:rPr>
        <w:t>disabled</w:t>
      </w:r>
      <w:r>
        <w:t>:</w:t>
      </w:r>
    </w:p>
    <w:p w14:paraId="69902203" w14:textId="6AAADA21" w:rsidR="003572A3" w:rsidRDefault="003572A3" w:rsidP="003572A3">
      <w:pPr>
        <w:pStyle w:val="ListParagraph"/>
        <w:numPr>
          <w:ilvl w:val="0"/>
          <w:numId w:val="10"/>
        </w:numPr>
      </w:pPr>
      <w:r>
        <w:t>Open IIS manager</w:t>
      </w:r>
      <w:r w:rsidR="009B57C6">
        <w:t>.</w:t>
      </w:r>
    </w:p>
    <w:p w14:paraId="5975AD39" w14:textId="5A2A18CD" w:rsidR="003572A3" w:rsidRDefault="003572A3" w:rsidP="003572A3">
      <w:pPr>
        <w:pStyle w:val="ListParagraph"/>
        <w:numPr>
          <w:ilvl w:val="0"/>
          <w:numId w:val="10"/>
        </w:numPr>
      </w:pPr>
      <w:r>
        <w:t>Select the IIS web site to verify</w:t>
      </w:r>
      <w:r w:rsidR="009B57C6">
        <w:t>.</w:t>
      </w:r>
    </w:p>
    <w:p w14:paraId="12833F46" w14:textId="0325BEFD" w:rsidR="003572A3" w:rsidRDefault="003572A3" w:rsidP="003572A3">
      <w:pPr>
        <w:pStyle w:val="ListParagraph"/>
        <w:numPr>
          <w:ilvl w:val="0"/>
          <w:numId w:val="10"/>
        </w:numPr>
      </w:pPr>
      <w:r>
        <w:t>In Features View, under IIS, double click “Authentication”</w:t>
      </w:r>
      <w:r w:rsidR="009B57C6">
        <w:t>.</w:t>
      </w:r>
    </w:p>
    <w:p w14:paraId="501F128E" w14:textId="694ED50B" w:rsidR="003572A3" w:rsidRDefault="003572A3" w:rsidP="003572A3">
      <w:pPr>
        <w:pStyle w:val="ListParagraph"/>
        <w:numPr>
          <w:ilvl w:val="0"/>
          <w:numId w:val="10"/>
        </w:numPr>
      </w:pPr>
      <w:r>
        <w:t>Select “Windows Authentication” which should be enabled</w:t>
      </w:r>
      <w:r w:rsidR="009B57C6">
        <w:t>.</w:t>
      </w:r>
    </w:p>
    <w:p w14:paraId="5317BF48" w14:textId="6EA1C84A" w:rsidR="003572A3" w:rsidRDefault="003572A3" w:rsidP="003572A3">
      <w:pPr>
        <w:pStyle w:val="ListParagraph"/>
        <w:numPr>
          <w:ilvl w:val="0"/>
          <w:numId w:val="10"/>
        </w:numPr>
      </w:pPr>
      <w:r>
        <w:t>Click Advanced Settings</w:t>
      </w:r>
      <w:r w:rsidR="009B57C6">
        <w:t>.</w:t>
      </w:r>
    </w:p>
    <w:p w14:paraId="511203FF" w14:textId="5DFC58F9" w:rsidR="003572A3" w:rsidRDefault="003572A3" w:rsidP="003572A3">
      <w:pPr>
        <w:pStyle w:val="ListParagraph"/>
        <w:numPr>
          <w:ilvl w:val="0"/>
          <w:numId w:val="10"/>
        </w:numPr>
      </w:pPr>
      <w:r>
        <w:t xml:space="preserve">Verify both EAP and Kernel Mode Authentication </w:t>
      </w:r>
      <w:proofErr w:type="gramStart"/>
      <w:r>
        <w:t>are</w:t>
      </w:r>
      <w:proofErr w:type="gramEnd"/>
      <w:r>
        <w:t xml:space="preserve"> disabled</w:t>
      </w:r>
      <w:r w:rsidR="009B57C6">
        <w:t>.</w:t>
      </w:r>
    </w:p>
    <w:p w14:paraId="3B303B7B" w14:textId="77777777" w:rsidR="003572A3" w:rsidRPr="00A762E2" w:rsidRDefault="003572A3" w:rsidP="003572A3">
      <w:pPr>
        <w:pStyle w:val="ListParagraph"/>
      </w:pPr>
      <w:r>
        <w:rPr>
          <w:noProof/>
          <w:lang w:val="en-US" w:eastAsia="en-US"/>
        </w:rPr>
        <w:drawing>
          <wp:inline distT="0" distB="0" distL="0" distR="0" wp14:anchorId="0D994CD0" wp14:editId="4D2470D9">
            <wp:extent cx="4105275" cy="3038475"/>
            <wp:effectExtent l="0" t="0" r="9525" b="952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7"/>
                    <a:stretch>
                      <a:fillRect/>
                    </a:stretch>
                  </pic:blipFill>
                  <pic:spPr>
                    <a:xfrm>
                      <a:off x="0" y="0"/>
                      <a:ext cx="4105275" cy="3038475"/>
                    </a:xfrm>
                    <a:prstGeom prst="rect">
                      <a:avLst/>
                    </a:prstGeom>
                  </pic:spPr>
                </pic:pic>
              </a:graphicData>
            </a:graphic>
          </wp:inline>
        </w:drawing>
      </w:r>
    </w:p>
    <w:p w14:paraId="4466C276" w14:textId="77777777" w:rsidR="003572A3" w:rsidRDefault="003572A3" w:rsidP="003572A3">
      <w:pPr>
        <w:pStyle w:val="Heading4"/>
      </w:pPr>
      <w:r>
        <w:t>Configure the Firewall</w:t>
      </w:r>
    </w:p>
    <w:p w14:paraId="353F0E79" w14:textId="77777777" w:rsidR="003572A3" w:rsidRPr="00E178B5" w:rsidRDefault="003572A3" w:rsidP="003572A3">
      <w:r>
        <w:t>Before testing authentication, ensure clients can access the SharePoint web applications on the configured HTTP ports. In addition, ensure clients can authenticate with Active Directory and request Kerberos tickets from the KDC over the standard Kerberos ports.</w:t>
      </w:r>
    </w:p>
    <w:p w14:paraId="4F1AF71F" w14:textId="77777777" w:rsidR="003572A3" w:rsidRDefault="003572A3" w:rsidP="003572A3">
      <w:pPr>
        <w:pStyle w:val="Heading5"/>
      </w:pPr>
      <w:r>
        <w:t xml:space="preserve">Open firewall ports to allow HTTP traffic in on default and non-default ports </w:t>
      </w:r>
    </w:p>
    <w:p w14:paraId="58873ED2" w14:textId="77777777" w:rsidR="003572A3" w:rsidRDefault="003572A3" w:rsidP="003572A3">
      <w:r>
        <w:t>Typically you will need to configure the firewall on each WFE to allow incoming requests over ports TCP 80 and TCP 443. Open up Windows Firewall with Advanced Security and browse to the following Inbound Rules:</w:t>
      </w:r>
    </w:p>
    <w:p w14:paraId="5781E0F8" w14:textId="77777777" w:rsidR="003572A3" w:rsidRDefault="003572A3" w:rsidP="003572A3">
      <w:r>
        <w:rPr>
          <w:noProof/>
          <w:lang w:eastAsia="en-US"/>
        </w:rPr>
        <w:drawing>
          <wp:inline distT="0" distB="0" distL="0" distR="0" wp14:anchorId="0A0A11E6" wp14:editId="100ADD9D">
            <wp:extent cx="5943600" cy="42799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8"/>
                    <a:stretch>
                      <a:fillRect/>
                    </a:stretch>
                  </pic:blipFill>
                  <pic:spPr>
                    <a:xfrm>
                      <a:off x="0" y="0"/>
                      <a:ext cx="5943600" cy="427990"/>
                    </a:xfrm>
                    <a:prstGeom prst="rect">
                      <a:avLst/>
                    </a:prstGeom>
                  </pic:spPr>
                </pic:pic>
              </a:graphicData>
            </a:graphic>
          </wp:inline>
        </w:drawing>
      </w:r>
    </w:p>
    <w:p w14:paraId="2CA06C67" w14:textId="77777777" w:rsidR="003572A3" w:rsidRDefault="003572A3" w:rsidP="003572A3">
      <w:r>
        <w:t xml:space="preserve">Make sure the appropriate ports are open in your environment. In our example, we will access SharePoint over HTTP (port 80) so this rule was enabled.  </w:t>
      </w:r>
    </w:p>
    <w:p w14:paraId="216B6AE2" w14:textId="77777777" w:rsidR="003572A3" w:rsidRDefault="003572A3" w:rsidP="003572A3">
      <w:r>
        <w:t xml:space="preserve">In addition we also need to open the non-default port used in our example (TCP 5555). If you have web sites running on non-default ports you will also need to configure custom rules to allow HTTP traffic in on those ports. </w:t>
      </w:r>
    </w:p>
    <w:p w14:paraId="30F0342C" w14:textId="77777777" w:rsidR="003572A3" w:rsidRDefault="003572A3" w:rsidP="003572A3">
      <w:r>
        <w:rPr>
          <w:noProof/>
          <w:lang w:eastAsia="en-US"/>
        </w:rPr>
        <w:drawing>
          <wp:inline distT="0" distB="0" distL="0" distR="0" wp14:anchorId="78B6D737" wp14:editId="196B5DAE">
            <wp:extent cx="5943600" cy="207010"/>
            <wp:effectExtent l="0" t="0" r="0" b="254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9"/>
                    <a:stretch>
                      <a:fillRect/>
                    </a:stretch>
                  </pic:blipFill>
                  <pic:spPr>
                    <a:xfrm>
                      <a:off x="0" y="0"/>
                      <a:ext cx="5943600" cy="207010"/>
                    </a:xfrm>
                    <a:prstGeom prst="rect">
                      <a:avLst/>
                    </a:prstGeom>
                  </pic:spPr>
                </pic:pic>
              </a:graphicData>
            </a:graphic>
          </wp:inline>
        </w:drawing>
      </w:r>
    </w:p>
    <w:p w14:paraId="0A0E4E2F" w14:textId="77777777" w:rsidR="003572A3" w:rsidRDefault="003572A3" w:rsidP="003572A3">
      <w:pPr>
        <w:pStyle w:val="Heading5"/>
      </w:pPr>
      <w:r>
        <w:t>Ensure clients can connect to Kerberos Ports on the Active Directory</w:t>
      </w:r>
    </w:p>
    <w:p w14:paraId="61DA1E84" w14:textId="1408B01D" w:rsidR="003572A3" w:rsidRPr="005529BA" w:rsidRDefault="003572A3" w:rsidP="003572A3">
      <w:r>
        <w:t>To use Kerberos</w:t>
      </w:r>
      <w:r w:rsidR="004F4979">
        <w:t xml:space="preserve"> authentication</w:t>
      </w:r>
      <w:r>
        <w:t xml:space="preserve">, clients will have to request ticket granting tickets (TGT) and service tickets (ST) from the Key Distribution Center (KDC) over UDP or TCP port 88. By default, when you install the Active Directory Role in Windows 2008 and later, the role will configure the following incoming rules to allow this communication by default: </w:t>
      </w:r>
    </w:p>
    <w:p w14:paraId="07D185B3" w14:textId="77777777" w:rsidR="003572A3" w:rsidRDefault="003572A3" w:rsidP="003572A3">
      <w:r>
        <w:rPr>
          <w:noProof/>
          <w:lang w:eastAsia="en-US"/>
        </w:rPr>
        <w:drawing>
          <wp:inline distT="0" distB="0" distL="0" distR="0" wp14:anchorId="46F5AA10" wp14:editId="5989F716">
            <wp:extent cx="5943600" cy="690245"/>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0"/>
                    <a:stretch>
                      <a:fillRect/>
                    </a:stretch>
                  </pic:blipFill>
                  <pic:spPr>
                    <a:xfrm>
                      <a:off x="0" y="0"/>
                      <a:ext cx="5943600" cy="690245"/>
                    </a:xfrm>
                    <a:prstGeom prst="rect">
                      <a:avLst/>
                    </a:prstGeom>
                  </pic:spPr>
                </pic:pic>
              </a:graphicData>
            </a:graphic>
          </wp:inline>
        </w:drawing>
      </w:r>
    </w:p>
    <w:p w14:paraId="0C02CC0B" w14:textId="77777777" w:rsidR="003572A3" w:rsidRDefault="003572A3" w:rsidP="003572A3">
      <w:r>
        <w:t xml:space="preserve">In your environment ensure these rules are enabled and that clients can connect to the KDC (domain controller) over port 88. </w:t>
      </w:r>
    </w:p>
    <w:p w14:paraId="625A7552" w14:textId="77777777" w:rsidR="003572A3" w:rsidRDefault="003572A3" w:rsidP="003572A3">
      <w:pPr>
        <w:pStyle w:val="Heading4"/>
      </w:pPr>
      <w:r>
        <w:t>Test Browser Authentication</w:t>
      </w:r>
    </w:p>
    <w:p w14:paraId="4353B4E3" w14:textId="76B62AFB" w:rsidR="003572A3" w:rsidRDefault="003572A3" w:rsidP="003572A3">
      <w:r>
        <w:t xml:space="preserve">After configuring Active Directory, DNS and SharePoint </w:t>
      </w:r>
      <w:r w:rsidR="004F4979">
        <w:t xml:space="preserve">Server </w:t>
      </w:r>
      <w:r>
        <w:t xml:space="preserve">you can now test whether Kerberos </w:t>
      </w:r>
      <w:r w:rsidR="004F4979">
        <w:t xml:space="preserve">authentication </w:t>
      </w:r>
      <w:r>
        <w:t>is configured correctly by browsing to your web applications. When testing in the browser, ensure the following conditions are met:</w:t>
      </w:r>
    </w:p>
    <w:p w14:paraId="7D4F4A18" w14:textId="12CB0725" w:rsidR="003572A3" w:rsidRDefault="003572A3" w:rsidP="003572A3">
      <w:pPr>
        <w:pStyle w:val="ListParagraph"/>
        <w:numPr>
          <w:ilvl w:val="0"/>
          <w:numId w:val="6"/>
        </w:numPr>
      </w:pPr>
      <w:r>
        <w:t xml:space="preserve">The test user is logged into a Windows XP, Vista, or Windows 7 </w:t>
      </w:r>
      <w:r w:rsidR="00B3728F">
        <w:t>computer</w:t>
      </w:r>
      <w:r>
        <w:t xml:space="preserve"> joined to the domain that SharePoint is installed in, or is logged into a domain trusted by the SharePoint domain</w:t>
      </w:r>
    </w:p>
    <w:p w14:paraId="65DA6E8E" w14:textId="585FA23D" w:rsidR="003572A3" w:rsidRDefault="003572A3" w:rsidP="003572A3">
      <w:pPr>
        <w:pStyle w:val="ListParagraph"/>
        <w:numPr>
          <w:ilvl w:val="0"/>
          <w:numId w:val="6"/>
        </w:numPr>
      </w:pPr>
      <w:r>
        <w:t xml:space="preserve">The test user is using Internet Explorer 7.0 or later (Internet Explorer 6.0 is no longer supported in SharePoint </w:t>
      </w:r>
      <w:r w:rsidR="004F4979">
        <w:t xml:space="preserve">Server </w:t>
      </w:r>
      <w:r>
        <w:t>2010</w:t>
      </w:r>
      <w:r w:rsidR="002049BC">
        <w:t>;</w:t>
      </w:r>
      <w:r w:rsidR="00C67D3D" w:rsidRPr="00B55B21">
        <w:t xml:space="preserve"> see </w:t>
      </w:r>
      <w:hyperlink r:id="rId91" w:history="1">
        <w:r w:rsidR="00C67D3D" w:rsidRPr="00C67D3D">
          <w:rPr>
            <w:rStyle w:val="Hyperlink"/>
          </w:rPr>
          <w:t>Plan browser support (SharePoint Server 2010)</w:t>
        </w:r>
      </w:hyperlink>
      <w:r w:rsidR="00C67D3D" w:rsidRPr="00B55B21">
        <w:t>)</w:t>
      </w:r>
      <w:r w:rsidR="002049BC">
        <w:t>.</w:t>
      </w:r>
    </w:p>
    <w:p w14:paraId="07D036E6" w14:textId="2769C4EF" w:rsidR="003572A3" w:rsidRDefault="004F4979" w:rsidP="003572A3">
      <w:pPr>
        <w:pStyle w:val="ListParagraph"/>
        <w:numPr>
          <w:ilvl w:val="0"/>
          <w:numId w:val="6"/>
        </w:numPr>
      </w:pPr>
      <w:r>
        <w:t xml:space="preserve">Integrated </w:t>
      </w:r>
      <w:r w:rsidR="003572A3">
        <w:t xml:space="preserve">Windows </w:t>
      </w:r>
      <w:r>
        <w:t xml:space="preserve">authentication </w:t>
      </w:r>
      <w:r w:rsidR="003572A3">
        <w:t xml:space="preserve">is enabled in the browser. Under </w:t>
      </w:r>
      <w:r w:rsidR="004D5C4E">
        <w:t>I</w:t>
      </w:r>
      <w:r w:rsidR="003572A3">
        <w:t xml:space="preserve">nternet </w:t>
      </w:r>
      <w:r w:rsidR="004D5C4E">
        <w:t>O</w:t>
      </w:r>
      <w:r w:rsidR="003572A3">
        <w:t xml:space="preserve">ptions in the </w:t>
      </w:r>
      <w:r w:rsidR="004D5C4E">
        <w:t>A</w:t>
      </w:r>
      <w:r w:rsidR="003572A3">
        <w:t xml:space="preserve">dvanced tab, make sure “Enable </w:t>
      </w:r>
      <w:r w:rsidR="004D5C4E">
        <w:t xml:space="preserve">Integrated </w:t>
      </w:r>
      <w:r w:rsidR="003572A3">
        <w:t>Windows Authentication</w:t>
      </w:r>
      <w:r w:rsidR="004D5C4E">
        <w:t>*</w:t>
      </w:r>
      <w:r w:rsidR="003572A3">
        <w:t>” is enabled in the</w:t>
      </w:r>
      <w:r w:rsidR="004D5C4E">
        <w:t xml:space="preserve"> S</w:t>
      </w:r>
      <w:r w:rsidR="003572A3">
        <w:t>ecurity section:</w:t>
      </w:r>
    </w:p>
    <w:p w14:paraId="59D6CBF4" w14:textId="77777777" w:rsidR="003572A3" w:rsidRDefault="003572A3" w:rsidP="003572A3">
      <w:pPr>
        <w:pStyle w:val="ListParagraph"/>
      </w:pPr>
      <w:r>
        <w:rPr>
          <w:noProof/>
          <w:lang w:val="en-US" w:eastAsia="en-US"/>
        </w:rPr>
        <w:drawing>
          <wp:inline distT="0" distB="0" distL="0" distR="0" wp14:anchorId="1CD8E794" wp14:editId="7963592C">
            <wp:extent cx="3867150" cy="3286125"/>
            <wp:effectExtent l="0" t="0" r="0" b="952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2"/>
                    <a:srcRect l="1932"/>
                    <a:stretch/>
                  </pic:blipFill>
                  <pic:spPr bwMode="auto">
                    <a:xfrm>
                      <a:off x="0" y="0"/>
                      <a:ext cx="3867150" cy="3286125"/>
                    </a:xfrm>
                    <a:prstGeom prst="rect">
                      <a:avLst/>
                    </a:prstGeom>
                    <a:ln>
                      <a:noFill/>
                    </a:ln>
                    <a:extLst>
                      <a:ext uri="{53640926-AAD7-44D8-BBD7-CCE9431645EC}">
                        <a14:shadowObscured xmlns:a14="http://schemas.microsoft.com/office/drawing/2010/main"/>
                      </a:ext>
                    </a:extLst>
                  </pic:spPr>
                </pic:pic>
              </a:graphicData>
            </a:graphic>
          </wp:inline>
        </w:drawing>
      </w:r>
    </w:p>
    <w:p w14:paraId="205B2489" w14:textId="4B56869B" w:rsidR="003572A3" w:rsidRDefault="003572A3" w:rsidP="003572A3">
      <w:pPr>
        <w:pStyle w:val="ListParagraph"/>
        <w:numPr>
          <w:ilvl w:val="0"/>
          <w:numId w:val="6"/>
        </w:numPr>
      </w:pPr>
      <w:r>
        <w:t xml:space="preserve">Local intranet is configured to automatically logon clients. Under Internet explorer option, in the </w:t>
      </w:r>
      <w:r w:rsidR="004D5C4E">
        <w:t>S</w:t>
      </w:r>
      <w:r>
        <w:t xml:space="preserve">ecurity tab, select “Local Intranet” and click the </w:t>
      </w:r>
      <w:r w:rsidR="004D5C4E">
        <w:t>"C</w:t>
      </w:r>
      <w:r>
        <w:t>ustom level</w:t>
      </w:r>
      <w:r w:rsidR="004D5C4E">
        <w:t>"</w:t>
      </w:r>
      <w:r>
        <w:t xml:space="preserve"> button</w:t>
      </w:r>
      <w:r w:rsidR="004D5C4E">
        <w:t>.</w:t>
      </w:r>
    </w:p>
    <w:p w14:paraId="63956DE4" w14:textId="77777777" w:rsidR="003572A3" w:rsidRDefault="003572A3" w:rsidP="003572A3">
      <w:pPr>
        <w:pStyle w:val="ListParagraph"/>
      </w:pPr>
      <w:r>
        <w:rPr>
          <w:noProof/>
          <w:lang w:val="en-US" w:eastAsia="en-US"/>
        </w:rPr>
        <w:drawing>
          <wp:inline distT="0" distB="0" distL="0" distR="0" wp14:anchorId="46C68F46" wp14:editId="5EE99D91">
            <wp:extent cx="3876675" cy="3962400"/>
            <wp:effectExtent l="0" t="0" r="9525"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3"/>
                    <a:srcRect b="1887"/>
                    <a:stretch/>
                  </pic:blipFill>
                  <pic:spPr bwMode="auto">
                    <a:xfrm>
                      <a:off x="0" y="0"/>
                      <a:ext cx="3876675" cy="3962400"/>
                    </a:xfrm>
                    <a:prstGeom prst="rect">
                      <a:avLst/>
                    </a:prstGeom>
                    <a:ln>
                      <a:noFill/>
                    </a:ln>
                    <a:extLst>
                      <a:ext uri="{53640926-AAD7-44D8-BBD7-CCE9431645EC}">
                        <a14:shadowObscured xmlns:a14="http://schemas.microsoft.com/office/drawing/2010/main"/>
                      </a:ext>
                    </a:extLst>
                  </pic:spPr>
                </pic:pic>
              </a:graphicData>
            </a:graphic>
          </wp:inline>
        </w:drawing>
      </w:r>
    </w:p>
    <w:p w14:paraId="4B11759F" w14:textId="14D14319" w:rsidR="003572A3" w:rsidRDefault="003572A3" w:rsidP="003572A3">
      <w:pPr>
        <w:pStyle w:val="ListParagraph"/>
      </w:pPr>
      <w:r>
        <w:t>Scroll down and make sure “Automatic logon only in Intranet zone” is selected:</w:t>
      </w:r>
    </w:p>
    <w:p w14:paraId="77DA22E9" w14:textId="77777777" w:rsidR="003572A3" w:rsidRDefault="003572A3" w:rsidP="003572A3">
      <w:pPr>
        <w:pStyle w:val="ListParagraph"/>
      </w:pPr>
      <w:r>
        <w:rPr>
          <w:noProof/>
          <w:lang w:val="en-US" w:eastAsia="en-US"/>
        </w:rPr>
        <w:drawing>
          <wp:inline distT="0" distB="0" distL="0" distR="0" wp14:anchorId="418546CD" wp14:editId="30FA0BC7">
            <wp:extent cx="3886200" cy="318135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4"/>
                    <a:stretch>
                      <a:fillRect/>
                    </a:stretch>
                  </pic:blipFill>
                  <pic:spPr>
                    <a:xfrm>
                      <a:off x="0" y="0"/>
                      <a:ext cx="3886200" cy="3181350"/>
                    </a:xfrm>
                    <a:prstGeom prst="rect">
                      <a:avLst/>
                    </a:prstGeom>
                  </pic:spPr>
                </pic:pic>
              </a:graphicData>
            </a:graphic>
          </wp:inline>
        </w:drawing>
      </w:r>
    </w:p>
    <w:p w14:paraId="067A2FCC" w14:textId="77777777" w:rsidR="003572A3" w:rsidRPr="00FC5CAB" w:rsidRDefault="003572A3" w:rsidP="00FC5CAB">
      <w:pPr>
        <w:pStyle w:val="Quote"/>
      </w:pPr>
      <w:r w:rsidRPr="00FC5CAB">
        <w:t xml:space="preserve">Note: It is possible to configure automatic logon on other zones but the topic of IE security zones best practices it outside the scope of this paper. For this demonstration the intranet zone will be used for all tests. </w:t>
      </w:r>
    </w:p>
    <w:p w14:paraId="18884EFF" w14:textId="77777777" w:rsidR="003572A3" w:rsidRDefault="003572A3" w:rsidP="003572A3">
      <w:pPr>
        <w:pStyle w:val="ListParagraph"/>
        <w:numPr>
          <w:ilvl w:val="0"/>
          <w:numId w:val="6"/>
        </w:numPr>
      </w:pPr>
      <w:r>
        <w:t>Ensure “Automatically detect intranet network” is selected in Internet options-&gt;Security-&gt;Intranet Zone-&gt;Sites:</w:t>
      </w:r>
    </w:p>
    <w:p w14:paraId="404B54B8" w14:textId="77777777" w:rsidR="003572A3" w:rsidRDefault="003572A3" w:rsidP="003572A3">
      <w:pPr>
        <w:pStyle w:val="ListParagraph"/>
      </w:pPr>
      <w:r>
        <w:rPr>
          <w:noProof/>
          <w:lang w:val="en-US" w:eastAsia="en-US"/>
        </w:rPr>
        <w:drawing>
          <wp:inline distT="0" distB="0" distL="0" distR="0" wp14:anchorId="03A29AF4" wp14:editId="101F24F6">
            <wp:extent cx="3914775" cy="4333875"/>
            <wp:effectExtent l="0" t="0" r="9525" b="952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5"/>
                    <a:stretch>
                      <a:fillRect/>
                    </a:stretch>
                  </pic:blipFill>
                  <pic:spPr>
                    <a:xfrm>
                      <a:off x="0" y="0"/>
                      <a:ext cx="3914775" cy="4333875"/>
                    </a:xfrm>
                    <a:prstGeom prst="rect">
                      <a:avLst/>
                    </a:prstGeom>
                  </pic:spPr>
                </pic:pic>
              </a:graphicData>
            </a:graphic>
          </wp:inline>
        </w:drawing>
      </w:r>
    </w:p>
    <w:p w14:paraId="24FDE6A5" w14:textId="4055510F" w:rsidR="003572A3" w:rsidRDefault="003572A3" w:rsidP="003572A3">
      <w:pPr>
        <w:pStyle w:val="ListParagraph"/>
        <w:numPr>
          <w:ilvl w:val="0"/>
          <w:numId w:val="6"/>
        </w:numPr>
      </w:pPr>
      <w:r>
        <w:t xml:space="preserve">If using fully qualified </w:t>
      </w:r>
      <w:r w:rsidR="003F2458">
        <w:t>domain</w:t>
      </w:r>
      <w:r>
        <w:t xml:space="preserve"> names to access the SharePoint web applications, ensure the FQDN</w:t>
      </w:r>
      <w:r w:rsidR="003F2458">
        <w:t xml:space="preserve">s </w:t>
      </w:r>
      <w:r>
        <w:t>are included in the intranet zone, either explicitly or by wildcard inclusion:</w:t>
      </w:r>
    </w:p>
    <w:p w14:paraId="3B860C94" w14:textId="77777777" w:rsidR="003572A3" w:rsidRPr="005529BA" w:rsidRDefault="003572A3" w:rsidP="003572A3">
      <w:pPr>
        <w:pStyle w:val="ListParagraph"/>
      </w:pPr>
      <w:r>
        <w:rPr>
          <w:noProof/>
          <w:lang w:val="en-US" w:eastAsia="en-US"/>
        </w:rPr>
        <w:drawing>
          <wp:inline distT="0" distB="0" distL="0" distR="0" wp14:anchorId="15D9AC30" wp14:editId="5AAF7777">
            <wp:extent cx="3571875" cy="3133725"/>
            <wp:effectExtent l="0" t="0" r="9525" b="952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6"/>
                    <a:stretch>
                      <a:fillRect/>
                    </a:stretch>
                  </pic:blipFill>
                  <pic:spPr>
                    <a:xfrm>
                      <a:off x="0" y="0"/>
                      <a:ext cx="3571875" cy="3133725"/>
                    </a:xfrm>
                    <a:prstGeom prst="rect">
                      <a:avLst/>
                    </a:prstGeom>
                  </pic:spPr>
                </pic:pic>
              </a:graphicData>
            </a:graphic>
          </wp:inline>
        </w:drawing>
      </w:r>
    </w:p>
    <w:p w14:paraId="209D4BEE" w14:textId="74094864" w:rsidR="003572A3" w:rsidRDefault="003572A3" w:rsidP="003572A3">
      <w:r>
        <w:t xml:space="preserve">The easiest way to determine if Kerberos authentication is being used is by logging into a test workstation and navigating to the web site in question. If the user isn’t prompted for credentials and the site is rendered correctly, you can assume </w:t>
      </w:r>
      <w:r w:rsidR="004F4979">
        <w:t xml:space="preserve">Integrated Windows </w:t>
      </w:r>
      <w:r>
        <w:t xml:space="preserve">authentication is working. The next step is to determine if the negotiate protocol was used to negotiate Kerberos </w:t>
      </w:r>
      <w:r w:rsidR="004F4979">
        <w:t xml:space="preserve">authentication </w:t>
      </w:r>
      <w:r>
        <w:t xml:space="preserve">as the authentication provider for the request. This can be done in the following ways: </w:t>
      </w:r>
    </w:p>
    <w:p w14:paraId="4D76ABD9" w14:textId="77777777" w:rsidR="003572A3" w:rsidRDefault="003572A3" w:rsidP="003572A3">
      <w:pPr>
        <w:pStyle w:val="Heading5"/>
      </w:pPr>
      <w:r>
        <w:t>Web Front End Security Logs</w:t>
      </w:r>
    </w:p>
    <w:p w14:paraId="5CAB7B1F" w14:textId="2D9B408B" w:rsidR="003572A3" w:rsidRDefault="003572A3" w:rsidP="003572A3">
      <w:r>
        <w:t xml:space="preserve">If Kerberos </w:t>
      </w:r>
      <w:r w:rsidR="004F4979">
        <w:t xml:space="preserve">authentication </w:t>
      </w:r>
      <w:r>
        <w:t>is working correctly you will see Logon events in the security event logs on the web front ends with event ID = 4624</w:t>
      </w:r>
    </w:p>
    <w:p w14:paraId="399F458E" w14:textId="77777777" w:rsidR="003572A3" w:rsidRDefault="003572A3" w:rsidP="003572A3">
      <w:r>
        <w:rPr>
          <w:noProof/>
          <w:lang w:eastAsia="en-US"/>
        </w:rPr>
        <w:drawing>
          <wp:inline distT="0" distB="0" distL="0" distR="0" wp14:anchorId="1886FBC1" wp14:editId="0D74E7B2">
            <wp:extent cx="5943600" cy="213995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7"/>
                    <a:stretch>
                      <a:fillRect/>
                    </a:stretch>
                  </pic:blipFill>
                  <pic:spPr>
                    <a:xfrm>
                      <a:off x="0" y="0"/>
                      <a:ext cx="5943600" cy="2139950"/>
                    </a:xfrm>
                    <a:prstGeom prst="rect">
                      <a:avLst/>
                    </a:prstGeom>
                  </pic:spPr>
                </pic:pic>
              </a:graphicData>
            </a:graphic>
          </wp:inline>
        </w:drawing>
      </w:r>
    </w:p>
    <w:p w14:paraId="2E3C24A4" w14:textId="0A9EF7F7" w:rsidR="003572A3" w:rsidRDefault="00460950" w:rsidP="003572A3">
      <w:r>
        <w:t>In the general information of these events you should see the security ID being logged onto the computer and the Logon Process used, which should be “Kerberos”:</w:t>
      </w:r>
    </w:p>
    <w:p w14:paraId="54566911" w14:textId="77777777" w:rsidR="003572A3" w:rsidRDefault="003572A3" w:rsidP="003572A3">
      <w:r>
        <w:rPr>
          <w:noProof/>
          <w:lang w:eastAsia="en-US"/>
        </w:rPr>
        <w:drawing>
          <wp:inline distT="0" distB="0" distL="0" distR="0" wp14:anchorId="58E93D34" wp14:editId="06DDCDCF">
            <wp:extent cx="4476750" cy="320040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8"/>
                    <a:stretch>
                      <a:fillRect/>
                    </a:stretch>
                  </pic:blipFill>
                  <pic:spPr>
                    <a:xfrm>
                      <a:off x="0" y="0"/>
                      <a:ext cx="4476750" cy="3200400"/>
                    </a:xfrm>
                    <a:prstGeom prst="rect">
                      <a:avLst/>
                    </a:prstGeom>
                  </pic:spPr>
                </pic:pic>
              </a:graphicData>
            </a:graphic>
          </wp:inline>
        </w:drawing>
      </w:r>
    </w:p>
    <w:p w14:paraId="01D4D99A" w14:textId="370B8C13" w:rsidR="008A05D9" w:rsidRDefault="008A05D9" w:rsidP="003572A3">
      <w:pPr>
        <w:pStyle w:val="Heading5"/>
      </w:pPr>
      <w:proofErr w:type="spellStart"/>
      <w:r>
        <w:t>K</w:t>
      </w:r>
      <w:r w:rsidR="006C075B">
        <w:t>List</w:t>
      </w:r>
      <w:proofErr w:type="spellEnd"/>
    </w:p>
    <w:p w14:paraId="2D65D790" w14:textId="19DC47CA" w:rsidR="006C075B" w:rsidRDefault="006C075B" w:rsidP="00B55B21">
      <w:proofErr w:type="spellStart"/>
      <w:r>
        <w:t>KList</w:t>
      </w:r>
      <w:proofErr w:type="spellEnd"/>
      <w:r>
        <w:t xml:space="preserve"> is a command line utility included in the default installation of Windows Server 2008 and Windows Server 2008 R2 which can be used to list and purge Kerberos tickets on a given </w:t>
      </w:r>
      <w:r w:rsidR="007D2613">
        <w:t>computer</w:t>
      </w:r>
      <w:r>
        <w:t>. To run KLIST, open a command prompt in Windows 2008 and type “</w:t>
      </w:r>
      <w:proofErr w:type="spellStart"/>
      <w:r>
        <w:t>Klist</w:t>
      </w:r>
      <w:proofErr w:type="spellEnd"/>
      <w:r>
        <w:t>”. You should see output similar to the following:</w:t>
      </w:r>
    </w:p>
    <w:p w14:paraId="5A141767" w14:textId="7FC2780C" w:rsidR="006C075B" w:rsidRDefault="006C075B" w:rsidP="00B55B21">
      <w:r w:rsidRPr="00B55B21">
        <w:rPr>
          <w:noProof/>
          <w:lang w:eastAsia="en-US"/>
        </w:rPr>
        <w:drawing>
          <wp:inline distT="0" distB="0" distL="0" distR="0" wp14:anchorId="6BC395E7" wp14:editId="3D7D41C5">
            <wp:extent cx="5943600" cy="3188970"/>
            <wp:effectExtent l="0" t="0" r="0" b="0"/>
            <wp:docPr id="197" name="Picture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9"/>
                    <a:stretch>
                      <a:fillRect/>
                    </a:stretch>
                  </pic:blipFill>
                  <pic:spPr>
                    <a:xfrm>
                      <a:off x="0" y="0"/>
                      <a:ext cx="5943600" cy="3188970"/>
                    </a:xfrm>
                    <a:prstGeom prst="rect">
                      <a:avLst/>
                    </a:prstGeom>
                  </pic:spPr>
                </pic:pic>
              </a:graphicData>
            </a:graphic>
          </wp:inline>
        </w:drawing>
      </w:r>
    </w:p>
    <w:p w14:paraId="77253EB9" w14:textId="4734E79F" w:rsidR="006C075B" w:rsidRPr="00C160FF" w:rsidRDefault="006C075B" w:rsidP="00B55B21">
      <w:r>
        <w:t xml:space="preserve">If you want to purge the ticket cache, run </w:t>
      </w:r>
      <w:proofErr w:type="spellStart"/>
      <w:r>
        <w:t>Klist</w:t>
      </w:r>
      <w:proofErr w:type="spellEnd"/>
      <w:r>
        <w:t xml:space="preserve"> with the optional “purge” parameter: “</w:t>
      </w:r>
      <w:proofErr w:type="spellStart"/>
      <w:r>
        <w:t>Klist</w:t>
      </w:r>
      <w:proofErr w:type="spellEnd"/>
      <w:r>
        <w:t xml:space="preserve"> purge”</w:t>
      </w:r>
    </w:p>
    <w:p w14:paraId="12098194" w14:textId="77777777" w:rsidR="003572A3" w:rsidRDefault="003572A3" w:rsidP="003572A3">
      <w:pPr>
        <w:pStyle w:val="Heading5"/>
      </w:pPr>
      <w:proofErr w:type="spellStart"/>
      <w:r>
        <w:t>KerbTray</w:t>
      </w:r>
      <w:proofErr w:type="spellEnd"/>
    </w:p>
    <w:p w14:paraId="11BCBA6C" w14:textId="03626C22" w:rsidR="003572A3" w:rsidRDefault="00460950" w:rsidP="003572A3">
      <w:proofErr w:type="spellStart"/>
      <w:r>
        <w:t>KerbTray</w:t>
      </w:r>
      <w:proofErr w:type="spellEnd"/>
      <w:r>
        <w:t xml:space="preserve"> is a free utility included with the Windows Server 2000 Resource Kit Tool that can be installed on your client computer to view the Kerberos ticket cache. </w:t>
      </w:r>
      <w:r w:rsidR="003572A3">
        <w:t xml:space="preserve">Download and install </w:t>
      </w:r>
      <w:r w:rsidR="00AF4156">
        <w:t>from</w:t>
      </w:r>
      <w:r w:rsidR="003572A3">
        <w:t xml:space="preserve"> </w:t>
      </w:r>
      <w:hyperlink r:id="rId100" w:history="1">
        <w:r w:rsidR="00AF4156">
          <w:rPr>
            <w:rStyle w:val="Hyperlink"/>
          </w:rPr>
          <w:t>Windows 2000 Resource Kit Tool: Kerbtray.exe</w:t>
        </w:r>
      </w:hyperlink>
      <w:r w:rsidR="003572A3">
        <w:t xml:space="preserve">. Once </w:t>
      </w:r>
      <w:r w:rsidR="00AF4156">
        <w:t xml:space="preserve">you have it </w:t>
      </w:r>
      <w:r w:rsidR="003572A3">
        <w:t>installed</w:t>
      </w:r>
      <w:r w:rsidR="00AF4156">
        <w:t>,</w:t>
      </w:r>
      <w:r w:rsidR="003572A3">
        <w:t xml:space="preserve"> perform the following actions:</w:t>
      </w:r>
    </w:p>
    <w:p w14:paraId="104888CB" w14:textId="77777777" w:rsidR="003572A3" w:rsidRDefault="003572A3" w:rsidP="003572A3">
      <w:pPr>
        <w:pStyle w:val="ListParagraph"/>
        <w:numPr>
          <w:ilvl w:val="0"/>
          <w:numId w:val="11"/>
        </w:numPr>
      </w:pPr>
      <w:r>
        <w:t xml:space="preserve">Navigate to the web sites that use Kerberos Authentication. </w:t>
      </w:r>
    </w:p>
    <w:p w14:paraId="49B49921" w14:textId="352EBDC8" w:rsidR="003572A3" w:rsidRDefault="003572A3" w:rsidP="003572A3">
      <w:pPr>
        <w:pStyle w:val="ListParagraph"/>
        <w:numPr>
          <w:ilvl w:val="0"/>
          <w:numId w:val="11"/>
        </w:numPr>
      </w:pPr>
      <w:r>
        <w:t>Run KerbTray.exe</w:t>
      </w:r>
      <w:r w:rsidR="0063535C">
        <w:t>.</w:t>
      </w:r>
    </w:p>
    <w:p w14:paraId="30636879" w14:textId="1835525D" w:rsidR="003572A3" w:rsidRDefault="003572A3" w:rsidP="003572A3">
      <w:pPr>
        <w:pStyle w:val="ListParagraph"/>
        <w:numPr>
          <w:ilvl w:val="0"/>
          <w:numId w:val="11"/>
        </w:numPr>
      </w:pPr>
      <w:r>
        <w:t>View the Kerberos Ticket cache by right clicking on the kerb tr</w:t>
      </w:r>
      <w:r w:rsidR="0063535C">
        <w:t xml:space="preserve">ay icon in the system tray and </w:t>
      </w:r>
      <w:r>
        <w:t>selecting “List Tickets”</w:t>
      </w:r>
      <w:r w:rsidR="0063535C">
        <w:t>.</w:t>
      </w:r>
    </w:p>
    <w:p w14:paraId="70ABA97E" w14:textId="77777777" w:rsidR="003572A3" w:rsidRDefault="003572A3" w:rsidP="003572A3">
      <w:pPr>
        <w:pStyle w:val="ListParagraph"/>
      </w:pPr>
      <w:r>
        <w:rPr>
          <w:noProof/>
          <w:lang w:val="en-US" w:eastAsia="en-US"/>
        </w:rPr>
        <w:drawing>
          <wp:inline distT="0" distB="0" distL="0" distR="0" wp14:anchorId="062D307B" wp14:editId="0EA98D98">
            <wp:extent cx="3657600" cy="2295525"/>
            <wp:effectExtent l="0" t="0" r="0" b="952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1"/>
                    <a:stretch>
                      <a:fillRect/>
                    </a:stretch>
                  </pic:blipFill>
                  <pic:spPr>
                    <a:xfrm>
                      <a:off x="0" y="0"/>
                      <a:ext cx="3657600" cy="2295525"/>
                    </a:xfrm>
                    <a:prstGeom prst="rect">
                      <a:avLst/>
                    </a:prstGeom>
                  </pic:spPr>
                </pic:pic>
              </a:graphicData>
            </a:graphic>
          </wp:inline>
        </w:drawing>
      </w:r>
    </w:p>
    <w:p w14:paraId="0492482E" w14:textId="77777777" w:rsidR="003572A3" w:rsidRDefault="003572A3" w:rsidP="003572A3">
      <w:pPr>
        <w:pStyle w:val="ListParagraph"/>
        <w:numPr>
          <w:ilvl w:val="0"/>
          <w:numId w:val="11"/>
        </w:numPr>
      </w:pPr>
      <w:r>
        <w:t>Validate the service tickets for the web applications you authenticated are in the list of cached tickets. In our example we navigated to the following web sites which have the following SPNs registered:</w:t>
      </w:r>
    </w:p>
    <w:tbl>
      <w:tblPr>
        <w:tblStyle w:val="LightList-Accent5"/>
        <w:tblW w:w="0" w:type="auto"/>
        <w:tblInd w:w="828" w:type="dxa"/>
        <w:tblLook w:val="04A0" w:firstRow="1" w:lastRow="0" w:firstColumn="1" w:lastColumn="0" w:noHBand="0" w:noVBand="1"/>
      </w:tblPr>
      <w:tblGrid>
        <w:gridCol w:w="2250"/>
        <w:gridCol w:w="6210"/>
      </w:tblGrid>
      <w:tr w:rsidR="003572A3" w14:paraId="0F955BC5" w14:textId="77777777" w:rsidTr="005E3D9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50" w:type="dxa"/>
          </w:tcPr>
          <w:p w14:paraId="7AE7B47F" w14:textId="77777777" w:rsidR="003572A3" w:rsidRDefault="003572A3" w:rsidP="003572A3">
            <w:pPr>
              <w:pStyle w:val="ListParagraph"/>
              <w:ind w:left="0"/>
            </w:pPr>
            <w:r>
              <w:t>Web Site URL</w:t>
            </w:r>
          </w:p>
        </w:tc>
        <w:tc>
          <w:tcPr>
            <w:tcW w:w="6210" w:type="dxa"/>
          </w:tcPr>
          <w:p w14:paraId="26045749" w14:textId="77777777" w:rsidR="003572A3" w:rsidRDefault="003572A3" w:rsidP="003572A3">
            <w:pPr>
              <w:pStyle w:val="ListParagraph"/>
              <w:ind w:left="0"/>
              <w:cnfStyle w:val="100000000000" w:firstRow="1" w:lastRow="0" w:firstColumn="0" w:lastColumn="0" w:oddVBand="0" w:evenVBand="0" w:oddHBand="0" w:evenHBand="0" w:firstRowFirstColumn="0" w:firstRowLastColumn="0" w:lastRowFirstColumn="0" w:lastRowLastColumn="0"/>
            </w:pPr>
            <w:r>
              <w:t>SPN</w:t>
            </w:r>
          </w:p>
        </w:tc>
      </w:tr>
      <w:tr w:rsidR="003572A3" w14:paraId="0FF3FC85" w14:textId="77777777" w:rsidTr="005E3D9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50" w:type="dxa"/>
          </w:tcPr>
          <w:p w14:paraId="6FEE5CA5" w14:textId="2CDC1FA9" w:rsidR="003572A3" w:rsidRDefault="003572A3" w:rsidP="003572A3">
            <w:pPr>
              <w:pStyle w:val="ListParagraph"/>
              <w:ind w:left="0"/>
            </w:pPr>
            <w:r w:rsidRPr="005A5C88">
              <w:t>http://portal</w:t>
            </w:r>
          </w:p>
        </w:tc>
        <w:tc>
          <w:tcPr>
            <w:tcW w:w="6210" w:type="dxa"/>
          </w:tcPr>
          <w:p w14:paraId="26651C1B" w14:textId="77777777" w:rsidR="003572A3" w:rsidRDefault="003572A3" w:rsidP="003572A3">
            <w:pPr>
              <w:pStyle w:val="ListParagraph"/>
              <w:ind w:left="0"/>
              <w:cnfStyle w:val="000000100000" w:firstRow="0" w:lastRow="0" w:firstColumn="0" w:lastColumn="0" w:oddVBand="0" w:evenVBand="0" w:oddHBand="1" w:evenHBand="0" w:firstRowFirstColumn="0" w:firstRowLastColumn="0" w:lastRowFirstColumn="0" w:lastRowLastColumn="0"/>
            </w:pPr>
            <w:r>
              <w:t>HTTP/</w:t>
            </w:r>
            <w:proofErr w:type="spellStart"/>
            <w:r>
              <w:t>Portal.vmlab.local</w:t>
            </w:r>
            <w:proofErr w:type="spellEnd"/>
          </w:p>
        </w:tc>
      </w:tr>
      <w:tr w:rsidR="003572A3" w14:paraId="057CEAAB" w14:textId="77777777" w:rsidTr="005E3D95">
        <w:tc>
          <w:tcPr>
            <w:cnfStyle w:val="001000000000" w:firstRow="0" w:lastRow="0" w:firstColumn="1" w:lastColumn="0" w:oddVBand="0" w:evenVBand="0" w:oddHBand="0" w:evenHBand="0" w:firstRowFirstColumn="0" w:firstRowLastColumn="0" w:lastRowFirstColumn="0" w:lastRowLastColumn="0"/>
            <w:tcW w:w="2250" w:type="dxa"/>
          </w:tcPr>
          <w:p w14:paraId="1E2B4373" w14:textId="792AFFBC" w:rsidR="003572A3" w:rsidRDefault="003572A3" w:rsidP="003572A3">
            <w:pPr>
              <w:pStyle w:val="ListParagraph"/>
              <w:ind w:left="0"/>
            </w:pPr>
            <w:r w:rsidRPr="005A5C88">
              <w:t>http://teams:5555</w:t>
            </w:r>
          </w:p>
        </w:tc>
        <w:tc>
          <w:tcPr>
            <w:tcW w:w="6210" w:type="dxa"/>
          </w:tcPr>
          <w:p w14:paraId="7CC7510A" w14:textId="77777777" w:rsidR="003572A3" w:rsidRDefault="003572A3" w:rsidP="003572A3">
            <w:pPr>
              <w:pStyle w:val="ListParagraph"/>
              <w:ind w:left="0"/>
              <w:cnfStyle w:val="000000000000" w:firstRow="0" w:lastRow="0" w:firstColumn="0" w:lastColumn="0" w:oddVBand="0" w:evenVBand="0" w:oddHBand="0" w:evenHBand="0" w:firstRowFirstColumn="0" w:firstRowLastColumn="0" w:lastRowFirstColumn="0" w:lastRowLastColumn="0"/>
            </w:pPr>
            <w:r>
              <w:t>HTTP/</w:t>
            </w:r>
            <w:proofErr w:type="spellStart"/>
            <w:r>
              <w:t>Teams.vmlab.local</w:t>
            </w:r>
            <w:proofErr w:type="spellEnd"/>
          </w:p>
        </w:tc>
      </w:tr>
    </w:tbl>
    <w:p w14:paraId="72754266" w14:textId="77777777" w:rsidR="00FC5CAB" w:rsidRDefault="003572A3" w:rsidP="001E1306">
      <w:pPr>
        <w:ind w:left="720"/>
      </w:pPr>
      <w:r>
        <w:rPr>
          <w:noProof/>
          <w:lang w:eastAsia="en-US"/>
        </w:rPr>
        <w:drawing>
          <wp:inline distT="0" distB="0" distL="0" distR="0" wp14:anchorId="19A9A875" wp14:editId="1CB058BD">
            <wp:extent cx="3695700" cy="430530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2"/>
                    <a:stretch>
                      <a:fillRect/>
                    </a:stretch>
                  </pic:blipFill>
                  <pic:spPr>
                    <a:xfrm>
                      <a:off x="0" y="0"/>
                      <a:ext cx="3695700" cy="4305300"/>
                    </a:xfrm>
                    <a:prstGeom prst="rect">
                      <a:avLst/>
                    </a:prstGeom>
                  </pic:spPr>
                </pic:pic>
              </a:graphicData>
            </a:graphic>
          </wp:inline>
        </w:drawing>
      </w:r>
    </w:p>
    <w:p w14:paraId="437A3FCF" w14:textId="178132ED" w:rsidR="003572A3" w:rsidRDefault="003572A3" w:rsidP="001E1306">
      <w:pPr>
        <w:ind w:left="720"/>
      </w:pPr>
      <w:r>
        <w:br w:type="page"/>
      </w:r>
    </w:p>
    <w:p w14:paraId="43EEC9AE" w14:textId="77777777" w:rsidR="003572A3" w:rsidRDefault="003572A3" w:rsidP="003572A3">
      <w:pPr>
        <w:pStyle w:val="Heading5"/>
      </w:pPr>
      <w:r>
        <w:t>Fiddler</w:t>
      </w:r>
    </w:p>
    <w:p w14:paraId="3ABBFE1D" w14:textId="4098EA02" w:rsidR="003572A3" w:rsidRDefault="003572A3" w:rsidP="003572A3">
      <w:r>
        <w:t xml:space="preserve">Fiddler is a free HTTP traffic analyzer that can be downloaded from the following location: </w:t>
      </w:r>
      <w:hyperlink r:id="rId103" w:history="1">
        <w:r w:rsidR="005D0AB6">
          <w:rPr>
            <w:rStyle w:val="Hyperlink"/>
          </w:rPr>
          <w:t>http://www.fiddlertool.com/</w:t>
        </w:r>
      </w:hyperlink>
      <w:r>
        <w:t xml:space="preserve">. In fiddler you will see the client and server negotiate Kerberos authentication and you will be able to see the client send the Kerberos Service Tickets to the server in the HTTP headers of each request. To validate </w:t>
      </w:r>
      <w:r w:rsidR="004F4979">
        <w:t xml:space="preserve">that </w:t>
      </w:r>
      <w:r>
        <w:t xml:space="preserve">Kerberos </w:t>
      </w:r>
      <w:r w:rsidR="004F4979">
        <w:t xml:space="preserve">authentication </w:t>
      </w:r>
      <w:r>
        <w:t>is working correctly using fiddler perform the following actions:</w:t>
      </w:r>
    </w:p>
    <w:p w14:paraId="59107992" w14:textId="6D526A09" w:rsidR="003572A3" w:rsidRDefault="003572A3" w:rsidP="003572A3">
      <w:pPr>
        <w:pStyle w:val="ListParagraph"/>
        <w:numPr>
          <w:ilvl w:val="0"/>
          <w:numId w:val="12"/>
        </w:numPr>
      </w:pPr>
      <w:r>
        <w:t>Download and install Fiddler (</w:t>
      </w:r>
      <w:hyperlink r:id="rId104" w:history="1">
        <w:r w:rsidRPr="0034168C">
          <w:rPr>
            <w:rStyle w:val="Hyperlink"/>
          </w:rPr>
          <w:t>www.fiddlertool.com</w:t>
        </w:r>
      </w:hyperlink>
      <w:r>
        <w:t xml:space="preserve">) on the client </w:t>
      </w:r>
      <w:r w:rsidR="0063535C">
        <w:t>computer.</w:t>
      </w:r>
    </w:p>
    <w:p w14:paraId="6814CA7A" w14:textId="09257345" w:rsidR="003572A3" w:rsidRDefault="00460950" w:rsidP="003572A3">
      <w:pPr>
        <w:pStyle w:val="ListParagraph"/>
        <w:numPr>
          <w:ilvl w:val="0"/>
          <w:numId w:val="12"/>
        </w:numPr>
      </w:pPr>
      <w:r>
        <w:t>Log out of the desktop and log back in to flush any cached connections to the web server and force the browser to negotiate Kerberos authentication and perform the authentication handshake.</w:t>
      </w:r>
    </w:p>
    <w:p w14:paraId="00A88E81" w14:textId="632738A2" w:rsidR="003572A3" w:rsidRDefault="003572A3" w:rsidP="003572A3">
      <w:pPr>
        <w:pStyle w:val="ListParagraph"/>
        <w:numPr>
          <w:ilvl w:val="0"/>
          <w:numId w:val="12"/>
        </w:numPr>
      </w:pPr>
      <w:r>
        <w:t>Start Fiddler</w:t>
      </w:r>
      <w:r w:rsidR="0063535C">
        <w:t>.</w:t>
      </w:r>
    </w:p>
    <w:p w14:paraId="5D6F98B8" w14:textId="0F245B6A" w:rsidR="003572A3" w:rsidRDefault="003572A3" w:rsidP="003572A3">
      <w:pPr>
        <w:pStyle w:val="ListParagraph"/>
        <w:numPr>
          <w:ilvl w:val="0"/>
          <w:numId w:val="12"/>
        </w:numPr>
      </w:pPr>
      <w:r>
        <w:t>Open Internet Explorer and browse to the web application (</w:t>
      </w:r>
      <w:r w:rsidRPr="00551616">
        <w:t>http://portal</w:t>
      </w:r>
      <w:r>
        <w:t xml:space="preserve"> in our example)</w:t>
      </w:r>
      <w:r w:rsidR="0063535C">
        <w:t>.</w:t>
      </w:r>
    </w:p>
    <w:p w14:paraId="1D42AAFB" w14:textId="77777777" w:rsidR="003572A3" w:rsidRDefault="003572A3" w:rsidP="003572A3">
      <w:r>
        <w:t>You should see the requests and responses to the SharePoint web front end in fiddler:</w:t>
      </w:r>
    </w:p>
    <w:p w14:paraId="21A61FD9" w14:textId="77777777" w:rsidR="003572A3" w:rsidRDefault="003572A3" w:rsidP="003572A3">
      <w:r>
        <w:rPr>
          <w:noProof/>
          <w:lang w:eastAsia="en-US"/>
        </w:rPr>
        <w:drawing>
          <wp:inline distT="0" distB="0" distL="0" distR="0" wp14:anchorId="34490209" wp14:editId="6FDFCFA9">
            <wp:extent cx="3829050" cy="2162175"/>
            <wp:effectExtent l="0" t="0" r="0" b="952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5"/>
                    <a:stretch>
                      <a:fillRect/>
                    </a:stretch>
                  </pic:blipFill>
                  <pic:spPr>
                    <a:xfrm>
                      <a:off x="0" y="0"/>
                      <a:ext cx="3829050" cy="2162175"/>
                    </a:xfrm>
                    <a:prstGeom prst="rect">
                      <a:avLst/>
                    </a:prstGeom>
                  </pic:spPr>
                </pic:pic>
              </a:graphicData>
            </a:graphic>
          </wp:inline>
        </w:drawing>
      </w:r>
    </w:p>
    <w:p w14:paraId="7D20984D" w14:textId="16C3DB60" w:rsidR="003572A3" w:rsidRDefault="003572A3" w:rsidP="003572A3">
      <w:r>
        <w:t>The first HTTP 401 is the browser attempt to do the GET request without authentication</w:t>
      </w:r>
      <w:r w:rsidR="0063535C">
        <w:t>.</w:t>
      </w:r>
    </w:p>
    <w:p w14:paraId="667FC552" w14:textId="77777777" w:rsidR="003572A3" w:rsidRDefault="003572A3" w:rsidP="003572A3">
      <w:r>
        <w:rPr>
          <w:noProof/>
          <w:lang w:eastAsia="en-US"/>
        </w:rPr>
        <w:drawing>
          <wp:inline distT="0" distB="0" distL="0" distR="0" wp14:anchorId="782E6FAA" wp14:editId="287ED4E7">
            <wp:extent cx="5219700" cy="253365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6"/>
                    <a:stretch>
                      <a:fillRect/>
                    </a:stretch>
                  </pic:blipFill>
                  <pic:spPr>
                    <a:xfrm>
                      <a:off x="0" y="0"/>
                      <a:ext cx="5219700" cy="2533650"/>
                    </a:xfrm>
                    <a:prstGeom prst="rect">
                      <a:avLst/>
                    </a:prstGeom>
                  </pic:spPr>
                </pic:pic>
              </a:graphicData>
            </a:graphic>
          </wp:inline>
        </w:drawing>
      </w:r>
    </w:p>
    <w:p w14:paraId="4EC1C4AA" w14:textId="77777777" w:rsidR="003572A3" w:rsidRDefault="003572A3" w:rsidP="003572A3">
      <w:r>
        <w:t>In response, the server will send back an HTTP 401 – unauthorized and in this response will indicate what authentication methods it supports:</w:t>
      </w:r>
    </w:p>
    <w:p w14:paraId="7AA27A7B" w14:textId="77777777" w:rsidR="003572A3" w:rsidRDefault="003572A3" w:rsidP="003572A3">
      <w:r>
        <w:rPr>
          <w:noProof/>
          <w:lang w:eastAsia="en-US"/>
        </w:rPr>
        <w:drawing>
          <wp:inline distT="0" distB="0" distL="0" distR="0" wp14:anchorId="24BA7D68" wp14:editId="2169D04E">
            <wp:extent cx="3876675" cy="2628900"/>
            <wp:effectExtent l="0" t="0" r="9525"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7"/>
                    <a:stretch>
                      <a:fillRect/>
                    </a:stretch>
                  </pic:blipFill>
                  <pic:spPr>
                    <a:xfrm>
                      <a:off x="0" y="0"/>
                      <a:ext cx="3876675" cy="2628900"/>
                    </a:xfrm>
                    <a:prstGeom prst="rect">
                      <a:avLst/>
                    </a:prstGeom>
                  </pic:spPr>
                </pic:pic>
              </a:graphicData>
            </a:graphic>
          </wp:inline>
        </w:drawing>
      </w:r>
    </w:p>
    <w:p w14:paraId="4641C0E3" w14:textId="77777777" w:rsidR="003572A3" w:rsidRDefault="003572A3" w:rsidP="003572A3">
      <w:r>
        <w:t>In the next request, the client will resend the previous request but this time send the service ticket for the web application in the headers of the request:</w:t>
      </w:r>
    </w:p>
    <w:p w14:paraId="63919636" w14:textId="77777777" w:rsidR="003572A3" w:rsidRDefault="003572A3" w:rsidP="003572A3">
      <w:r>
        <w:rPr>
          <w:noProof/>
          <w:lang w:eastAsia="en-US"/>
        </w:rPr>
        <w:drawing>
          <wp:inline distT="0" distB="0" distL="0" distR="0" wp14:anchorId="73690BC9" wp14:editId="1FF61ADA">
            <wp:extent cx="5124450" cy="2428875"/>
            <wp:effectExtent l="0" t="0" r="0" b="9525"/>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8"/>
                    <a:stretch>
                      <a:fillRect/>
                    </a:stretch>
                  </pic:blipFill>
                  <pic:spPr>
                    <a:xfrm>
                      <a:off x="0" y="0"/>
                      <a:ext cx="5124450" cy="2428875"/>
                    </a:xfrm>
                    <a:prstGeom prst="rect">
                      <a:avLst/>
                    </a:prstGeom>
                  </pic:spPr>
                </pic:pic>
              </a:graphicData>
            </a:graphic>
          </wp:inline>
        </w:drawing>
      </w:r>
    </w:p>
    <w:p w14:paraId="633C75F9" w14:textId="77777777" w:rsidR="003572A3" w:rsidRDefault="003572A3" w:rsidP="003572A3">
      <w:r>
        <w:t>If you select the “</w:t>
      </w:r>
      <w:proofErr w:type="spellStart"/>
      <w:r>
        <w:t>Auth</w:t>
      </w:r>
      <w:proofErr w:type="spellEnd"/>
      <w:r>
        <w:t>” view within the Fiddler inspector window you will also see the Kerberos ticket in the request and the Kerberos response:</w:t>
      </w:r>
    </w:p>
    <w:p w14:paraId="2186C1ED" w14:textId="77777777" w:rsidR="003572A3" w:rsidRDefault="003572A3" w:rsidP="003572A3">
      <w:r>
        <w:rPr>
          <w:noProof/>
          <w:lang w:eastAsia="en-US"/>
        </w:rPr>
        <w:drawing>
          <wp:inline distT="0" distB="0" distL="0" distR="0" wp14:anchorId="3F70E859" wp14:editId="698E7F49">
            <wp:extent cx="4838700" cy="4838700"/>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9"/>
                    <a:stretch>
                      <a:fillRect/>
                    </a:stretch>
                  </pic:blipFill>
                  <pic:spPr>
                    <a:xfrm>
                      <a:off x="0" y="0"/>
                      <a:ext cx="4838700" cy="4838700"/>
                    </a:xfrm>
                    <a:prstGeom prst="rect">
                      <a:avLst/>
                    </a:prstGeom>
                  </pic:spPr>
                </pic:pic>
              </a:graphicData>
            </a:graphic>
          </wp:inline>
        </w:drawing>
      </w:r>
    </w:p>
    <w:p w14:paraId="49CA6D39" w14:textId="77777777" w:rsidR="003572A3" w:rsidRPr="00FA2D34" w:rsidRDefault="003572A3" w:rsidP="003572A3">
      <w:r>
        <w:t xml:space="preserve">If authenticated successfully, the server will send back the requested resource. </w:t>
      </w:r>
    </w:p>
    <w:p w14:paraId="75CD1286" w14:textId="0286386F" w:rsidR="003572A3" w:rsidRDefault="003572A3" w:rsidP="003572A3">
      <w:pPr>
        <w:pStyle w:val="Heading5"/>
        <w:rPr>
          <w:rFonts w:ascii="Arial" w:hAnsi="Arial" w:cs="Tahoma"/>
          <w:kern w:val="32"/>
          <w:sz w:val="34"/>
          <w:szCs w:val="20"/>
        </w:rPr>
      </w:pPr>
      <w:bookmarkStart w:id="48" w:name="_Ref262901190"/>
      <w:proofErr w:type="spellStart"/>
      <w:r>
        <w:t>NetMon</w:t>
      </w:r>
      <w:proofErr w:type="spellEnd"/>
      <w:r>
        <w:t xml:space="preserve"> 3.</w:t>
      </w:r>
      <w:bookmarkEnd w:id="48"/>
      <w:r w:rsidR="00551616">
        <w:t>4</w:t>
      </w:r>
    </w:p>
    <w:p w14:paraId="574C9152" w14:textId="4372B334" w:rsidR="003572A3" w:rsidRDefault="003572A3" w:rsidP="003572A3">
      <w:proofErr w:type="spellStart"/>
      <w:r>
        <w:t>NetMon</w:t>
      </w:r>
      <w:proofErr w:type="spellEnd"/>
      <w:r>
        <w:t xml:space="preserve"> 3.</w:t>
      </w:r>
      <w:r w:rsidR="00551616">
        <w:t>4</w:t>
      </w:r>
      <w:r>
        <w:t xml:space="preserve"> is a free network packet analyzer from Microsoft that can be downloaded from the </w:t>
      </w:r>
      <w:r w:rsidR="00551616">
        <w:t>Microsoft Download Center</w:t>
      </w:r>
      <w:r>
        <w:t xml:space="preserve">: </w:t>
      </w:r>
      <w:hyperlink r:id="rId110" w:history="1">
        <w:r w:rsidR="00551616">
          <w:rPr>
            <w:rStyle w:val="Hyperlink"/>
          </w:rPr>
          <w:t>Microsoft Network Monitor 3.4</w:t>
        </w:r>
      </w:hyperlink>
      <w:r w:rsidR="00551616" w:rsidRPr="00551616">
        <w:t>.</w:t>
      </w:r>
    </w:p>
    <w:p w14:paraId="2F6FCD55" w14:textId="08E0CAE2" w:rsidR="003572A3" w:rsidRDefault="003572A3" w:rsidP="003572A3">
      <w:r>
        <w:t xml:space="preserve">In </w:t>
      </w:r>
      <w:proofErr w:type="spellStart"/>
      <w:r>
        <w:t>NetMon</w:t>
      </w:r>
      <w:proofErr w:type="spellEnd"/>
      <w:r>
        <w:t xml:space="preserve"> you will see all TCP request and responses to the KDC and the SharePoint web servers giving you a complete view of traffic that makes up a complete authentication request. To validate</w:t>
      </w:r>
      <w:r w:rsidR="004F4979">
        <w:t xml:space="preserve"> that</w:t>
      </w:r>
      <w:r>
        <w:t xml:space="preserve"> Kerberos </w:t>
      </w:r>
      <w:r w:rsidR="004F4979">
        <w:t xml:space="preserve">authentication </w:t>
      </w:r>
      <w:r>
        <w:t xml:space="preserve">is working </w:t>
      </w:r>
      <w:r w:rsidR="004F4979">
        <w:t xml:space="preserve">by </w:t>
      </w:r>
      <w:r>
        <w:t xml:space="preserve">using </w:t>
      </w:r>
      <w:proofErr w:type="spellStart"/>
      <w:r>
        <w:t>netmon</w:t>
      </w:r>
      <w:proofErr w:type="spellEnd"/>
      <w:r>
        <w:t>, perform the following actions:</w:t>
      </w:r>
    </w:p>
    <w:p w14:paraId="6F2507D9" w14:textId="2779E0C7" w:rsidR="003572A3" w:rsidRPr="0006790C" w:rsidRDefault="003572A3" w:rsidP="003572A3">
      <w:pPr>
        <w:pStyle w:val="ListParagraph"/>
        <w:numPr>
          <w:ilvl w:val="0"/>
          <w:numId w:val="13"/>
        </w:numPr>
        <w:rPr>
          <w:rFonts w:ascii="Arial" w:eastAsia="MS Mincho" w:hAnsi="Arial" w:cs="Tahoma"/>
          <w:b/>
          <w:iCs/>
          <w:kern w:val="32"/>
          <w:sz w:val="34"/>
          <w:szCs w:val="20"/>
        </w:rPr>
      </w:pPr>
      <w:r>
        <w:t xml:space="preserve">Download and install </w:t>
      </w:r>
      <w:proofErr w:type="spellStart"/>
      <w:r>
        <w:t>NetMon</w:t>
      </w:r>
      <w:proofErr w:type="spellEnd"/>
      <w:r>
        <w:t xml:space="preserve"> 3.</w:t>
      </w:r>
      <w:r w:rsidR="006A4336">
        <w:t>4</w:t>
      </w:r>
      <w:r>
        <w:t xml:space="preserve"> (</w:t>
      </w:r>
      <w:hyperlink r:id="rId111" w:history="1">
        <w:r w:rsidR="006A4336">
          <w:rPr>
            <w:rStyle w:val="Hyperlink"/>
          </w:rPr>
          <w:t>Microsoft Network Monitor 3.4</w:t>
        </w:r>
      </w:hyperlink>
      <w:r>
        <w:t>)</w:t>
      </w:r>
      <w:r w:rsidR="0063535C">
        <w:t>.</w:t>
      </w:r>
      <w:r>
        <w:t xml:space="preserve"> </w:t>
      </w:r>
    </w:p>
    <w:p w14:paraId="7AAB0517" w14:textId="6FE56D02" w:rsidR="003572A3" w:rsidRPr="0006790C" w:rsidRDefault="003572A3" w:rsidP="003572A3">
      <w:pPr>
        <w:pStyle w:val="ListParagraph"/>
        <w:numPr>
          <w:ilvl w:val="0"/>
          <w:numId w:val="13"/>
        </w:numPr>
        <w:rPr>
          <w:rFonts w:ascii="Arial" w:eastAsia="MS Mincho" w:hAnsi="Arial" w:cs="Tahoma"/>
          <w:b/>
          <w:iCs/>
          <w:kern w:val="32"/>
          <w:sz w:val="34"/>
          <w:szCs w:val="20"/>
        </w:rPr>
      </w:pPr>
      <w:r>
        <w:t xml:space="preserve">Log out of the client then log back in to flush the Kerberos ticket cache. Optionally you can use </w:t>
      </w:r>
      <w:proofErr w:type="spellStart"/>
      <w:r>
        <w:t>KerbTray</w:t>
      </w:r>
      <w:proofErr w:type="spellEnd"/>
      <w:r>
        <w:t xml:space="preserve"> to purge the ticket cache by right clicking on </w:t>
      </w:r>
      <w:proofErr w:type="spellStart"/>
      <w:r>
        <w:t>KerbTray</w:t>
      </w:r>
      <w:proofErr w:type="spellEnd"/>
      <w:r>
        <w:t xml:space="preserve"> and selecting “Purge Tickets”</w:t>
      </w:r>
      <w:r w:rsidR="0063535C">
        <w:t>.</w:t>
      </w:r>
    </w:p>
    <w:p w14:paraId="0DEF4DE7" w14:textId="5A5E6989" w:rsidR="003572A3" w:rsidRPr="0006790C" w:rsidRDefault="003572A3" w:rsidP="003572A3">
      <w:pPr>
        <w:pStyle w:val="ListParagraph"/>
        <w:numPr>
          <w:ilvl w:val="0"/>
          <w:numId w:val="13"/>
        </w:numPr>
        <w:rPr>
          <w:rFonts w:ascii="Arial" w:eastAsia="MS Mincho" w:hAnsi="Arial" w:cs="Tahoma"/>
          <w:b/>
          <w:iCs/>
          <w:kern w:val="32"/>
          <w:sz w:val="34"/>
          <w:szCs w:val="20"/>
        </w:rPr>
      </w:pPr>
      <w:r>
        <w:t xml:space="preserve">Start </w:t>
      </w:r>
      <w:proofErr w:type="spellStart"/>
      <w:r>
        <w:t>NetM</w:t>
      </w:r>
      <w:r w:rsidR="009B57C6">
        <w:t>on</w:t>
      </w:r>
      <w:proofErr w:type="spellEnd"/>
      <w:r w:rsidR="009B57C6">
        <w:t xml:space="preserve"> in administrator mode. Right-</w:t>
      </w:r>
      <w:r>
        <w:t xml:space="preserve">click the </w:t>
      </w:r>
      <w:proofErr w:type="spellStart"/>
      <w:r>
        <w:t>NetMon</w:t>
      </w:r>
      <w:proofErr w:type="spellEnd"/>
      <w:r>
        <w:t xml:space="preserve"> shortcut and select “Run as Administrator”</w:t>
      </w:r>
      <w:r w:rsidR="0063535C">
        <w:t>.</w:t>
      </w:r>
    </w:p>
    <w:p w14:paraId="308C44DA" w14:textId="34526705" w:rsidR="003572A3" w:rsidRPr="00CF41B2" w:rsidRDefault="003572A3" w:rsidP="003572A3">
      <w:pPr>
        <w:pStyle w:val="ListParagraph"/>
        <w:numPr>
          <w:ilvl w:val="0"/>
          <w:numId w:val="13"/>
        </w:numPr>
        <w:rPr>
          <w:rFonts w:ascii="Arial" w:eastAsia="MS Mincho" w:hAnsi="Arial" w:cs="Tahoma"/>
          <w:b/>
          <w:iCs/>
          <w:kern w:val="32"/>
          <w:sz w:val="34"/>
          <w:szCs w:val="20"/>
        </w:rPr>
      </w:pPr>
      <w:r>
        <w:t>Start a new capture on the interfaces that connect to the active directory controller in your environment and the web front ends</w:t>
      </w:r>
      <w:r w:rsidR="0063535C">
        <w:t>.</w:t>
      </w:r>
    </w:p>
    <w:p w14:paraId="103A1FF0" w14:textId="6FAD4BFF" w:rsidR="003572A3" w:rsidRPr="00CF41B2" w:rsidRDefault="003572A3" w:rsidP="003572A3">
      <w:pPr>
        <w:pStyle w:val="ListParagraph"/>
        <w:numPr>
          <w:ilvl w:val="0"/>
          <w:numId w:val="13"/>
        </w:numPr>
        <w:rPr>
          <w:rFonts w:ascii="Arial" w:eastAsia="MS Mincho" w:hAnsi="Arial" w:cs="Tahoma"/>
          <w:b/>
          <w:iCs/>
          <w:kern w:val="32"/>
          <w:sz w:val="34"/>
          <w:szCs w:val="20"/>
        </w:rPr>
      </w:pPr>
      <w:r>
        <w:t>Open internet explorer and browse to the web application</w:t>
      </w:r>
      <w:r w:rsidR="0063535C">
        <w:t>.</w:t>
      </w:r>
    </w:p>
    <w:p w14:paraId="20E7EB45" w14:textId="77777777" w:rsidR="003572A3" w:rsidRPr="00CF41B2" w:rsidRDefault="003572A3" w:rsidP="003572A3">
      <w:pPr>
        <w:pStyle w:val="ListParagraph"/>
        <w:numPr>
          <w:ilvl w:val="0"/>
          <w:numId w:val="13"/>
        </w:numPr>
        <w:rPr>
          <w:rFonts w:ascii="Arial" w:eastAsia="MS Mincho" w:hAnsi="Arial" w:cs="Tahoma"/>
          <w:b/>
          <w:iCs/>
          <w:kern w:val="32"/>
          <w:sz w:val="34"/>
          <w:szCs w:val="20"/>
        </w:rPr>
      </w:pPr>
      <w:r>
        <w:t>After the web site renders, stop the capture and add a display filter to show the frames for Kerberos authentication and HTTP traffic:</w:t>
      </w:r>
    </w:p>
    <w:p w14:paraId="7C396891" w14:textId="77777777" w:rsidR="003572A3" w:rsidRDefault="003572A3" w:rsidP="003572A3">
      <w:pPr>
        <w:pStyle w:val="ListParagraph"/>
        <w:rPr>
          <w:rFonts w:ascii="Arial" w:eastAsia="MS Mincho" w:hAnsi="Arial" w:cs="Tahoma"/>
          <w:b/>
          <w:iCs/>
          <w:kern w:val="32"/>
          <w:sz w:val="34"/>
          <w:szCs w:val="20"/>
        </w:rPr>
      </w:pPr>
      <w:r>
        <w:rPr>
          <w:noProof/>
          <w:lang w:val="en-US" w:eastAsia="en-US"/>
        </w:rPr>
        <w:drawing>
          <wp:inline distT="0" distB="0" distL="0" distR="0" wp14:anchorId="1AB6155F" wp14:editId="565EAF08">
            <wp:extent cx="5314950" cy="2600325"/>
            <wp:effectExtent l="0" t="0" r="0" b="9525"/>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2"/>
                    <a:stretch>
                      <a:fillRect/>
                    </a:stretch>
                  </pic:blipFill>
                  <pic:spPr>
                    <a:xfrm>
                      <a:off x="0" y="0"/>
                      <a:ext cx="5314950" cy="2600325"/>
                    </a:xfrm>
                    <a:prstGeom prst="rect">
                      <a:avLst/>
                    </a:prstGeom>
                  </pic:spPr>
                </pic:pic>
              </a:graphicData>
            </a:graphic>
          </wp:inline>
        </w:drawing>
      </w:r>
    </w:p>
    <w:p w14:paraId="416D6CD9" w14:textId="77777777" w:rsidR="003572A3" w:rsidRDefault="003572A3" w:rsidP="003572A3">
      <w:pPr>
        <w:pStyle w:val="ListParagraph"/>
        <w:numPr>
          <w:ilvl w:val="0"/>
          <w:numId w:val="13"/>
        </w:numPr>
      </w:pPr>
      <w:r>
        <w:t>In the frames window you should see both HTTP and KerberosV5 traffic:</w:t>
      </w:r>
    </w:p>
    <w:p w14:paraId="1DF5A982" w14:textId="77777777" w:rsidR="003572A3" w:rsidRDefault="003572A3" w:rsidP="003572A3">
      <w:pPr>
        <w:pStyle w:val="ListParagraph"/>
      </w:pPr>
      <w:r>
        <w:rPr>
          <w:noProof/>
          <w:lang w:val="en-US" w:eastAsia="en-US"/>
        </w:rPr>
        <w:drawing>
          <wp:inline distT="0" distB="0" distL="0" distR="0" wp14:anchorId="096DB7BA" wp14:editId="512E0AAC">
            <wp:extent cx="5943600" cy="1268730"/>
            <wp:effectExtent l="0" t="0" r="0" b="762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3"/>
                    <a:stretch>
                      <a:fillRect/>
                    </a:stretch>
                  </pic:blipFill>
                  <pic:spPr>
                    <a:xfrm>
                      <a:off x="0" y="0"/>
                      <a:ext cx="5943600" cy="1268730"/>
                    </a:xfrm>
                    <a:prstGeom prst="rect">
                      <a:avLst/>
                    </a:prstGeom>
                  </pic:spPr>
                </pic:pic>
              </a:graphicData>
            </a:graphic>
          </wp:inline>
        </w:drawing>
      </w:r>
    </w:p>
    <w:p w14:paraId="7474B08C" w14:textId="77777777" w:rsidR="003572A3" w:rsidRDefault="003572A3" w:rsidP="003572A3">
      <w:pPr>
        <w:pStyle w:val="ListParagraph"/>
      </w:pPr>
    </w:p>
    <w:p w14:paraId="3BA5E046" w14:textId="77777777" w:rsidR="003572A3" w:rsidRDefault="003572A3" w:rsidP="003572A3">
      <w:pPr>
        <w:pStyle w:val="ListParagraph"/>
        <w:numPr>
          <w:ilvl w:val="1"/>
          <w:numId w:val="13"/>
        </w:numPr>
      </w:pPr>
      <w:r>
        <w:t>The first two frames are the original request/response where the client and server negotiate the use of Kerberos for authentication</w:t>
      </w:r>
    </w:p>
    <w:p w14:paraId="6599A92E" w14:textId="77777777" w:rsidR="003572A3" w:rsidRDefault="003572A3" w:rsidP="003572A3">
      <w:pPr>
        <w:pStyle w:val="ListParagraph"/>
        <w:numPr>
          <w:ilvl w:val="1"/>
          <w:numId w:val="13"/>
        </w:numPr>
      </w:pPr>
      <w:r>
        <w:t xml:space="preserve">The following KerberosV5 frames are the client requests for Ticket Granting Ticket for the </w:t>
      </w:r>
      <w:proofErr w:type="spellStart"/>
      <w:r>
        <w:t>VMLAL.Local</w:t>
      </w:r>
      <w:proofErr w:type="spellEnd"/>
      <w:r>
        <w:t xml:space="preserve"> Realm and the Kerberos service tickets for the SPN HTTP/</w:t>
      </w:r>
      <w:proofErr w:type="spellStart"/>
      <w:r>
        <w:t>portal.VMLAB.local</w:t>
      </w:r>
      <w:proofErr w:type="spellEnd"/>
    </w:p>
    <w:p w14:paraId="52FC3C0D" w14:textId="77777777" w:rsidR="003572A3" w:rsidRDefault="003572A3" w:rsidP="003572A3">
      <w:pPr>
        <w:pStyle w:val="ListParagraph"/>
        <w:numPr>
          <w:ilvl w:val="1"/>
          <w:numId w:val="13"/>
        </w:numPr>
      </w:pPr>
      <w:r>
        <w:t>Finally the last HTTP frames are the client using the service tickets to authenticate with the web server and the server successfully authenticating the client and returning the response</w:t>
      </w:r>
    </w:p>
    <w:p w14:paraId="15A074FC" w14:textId="733F1014" w:rsidR="00C67D3D" w:rsidRDefault="00C67D3D" w:rsidP="00B55B21">
      <w:pPr>
        <w:pStyle w:val="Heading4"/>
      </w:pPr>
      <w:r w:rsidRPr="00E3752E">
        <w:t>Test Kerberos Authentication</w:t>
      </w:r>
      <w:r w:rsidRPr="00C160FF">
        <w:t xml:space="preserve"> over SSL</w:t>
      </w:r>
    </w:p>
    <w:p w14:paraId="4AFD51FC" w14:textId="3C1ABE81" w:rsidR="00C67D3D" w:rsidRDefault="00C67D3D" w:rsidP="00B55B21">
      <w:r>
        <w:t xml:space="preserve">To clearly demonstrate the SPNs requested when a client accesses an SSL protected resource, you can use a tool like </w:t>
      </w:r>
      <w:proofErr w:type="spellStart"/>
      <w:r>
        <w:t>netmon</w:t>
      </w:r>
      <w:proofErr w:type="spellEnd"/>
      <w:r>
        <w:t xml:space="preserve"> to capture the traffic between client and server and examine the Kerberos service ticket requests. </w:t>
      </w:r>
    </w:p>
    <w:p w14:paraId="690B39B8" w14:textId="7EBB31A5" w:rsidR="00C67D3D" w:rsidRDefault="00C67D3D" w:rsidP="00B55B21">
      <w:pPr>
        <w:pStyle w:val="ListParagraph"/>
        <w:numPr>
          <w:ilvl w:val="0"/>
          <w:numId w:val="45"/>
        </w:numPr>
      </w:pPr>
      <w:r>
        <w:t xml:space="preserve">Either logout then re-login into the client </w:t>
      </w:r>
      <w:r w:rsidR="007D2613">
        <w:t>computer</w:t>
      </w:r>
      <w:r>
        <w:t xml:space="preserve"> or clear all cached Kerberos tickets using </w:t>
      </w:r>
      <w:proofErr w:type="spellStart"/>
      <w:r>
        <w:t>KerbTray</w:t>
      </w:r>
      <w:proofErr w:type="spellEnd"/>
      <w:r>
        <w:t>.</w:t>
      </w:r>
    </w:p>
    <w:p w14:paraId="362F8572" w14:textId="303DB941" w:rsidR="00C67D3D" w:rsidRDefault="00C67D3D" w:rsidP="00B55B21">
      <w:pPr>
        <w:pStyle w:val="ListParagraph"/>
        <w:numPr>
          <w:ilvl w:val="0"/>
          <w:numId w:val="45"/>
        </w:numPr>
      </w:pPr>
      <w:r>
        <w:t xml:space="preserve">Start a new </w:t>
      </w:r>
      <w:proofErr w:type="spellStart"/>
      <w:r>
        <w:t>netmon</w:t>
      </w:r>
      <w:proofErr w:type="spellEnd"/>
      <w:r>
        <w:t xml:space="preserve"> capture on the client </w:t>
      </w:r>
      <w:r w:rsidR="007D2613">
        <w:t>computer</w:t>
      </w:r>
      <w:r>
        <w:t xml:space="preserve">. Be sure to start </w:t>
      </w:r>
      <w:proofErr w:type="spellStart"/>
      <w:r>
        <w:t>NetMon</w:t>
      </w:r>
      <w:proofErr w:type="spellEnd"/>
      <w:r>
        <w:t xml:space="preserve"> </w:t>
      </w:r>
      <w:r w:rsidR="0063535C">
        <w:t>with administrator permissions”.</w:t>
      </w:r>
    </w:p>
    <w:p w14:paraId="67B4D79C" w14:textId="541A5AFF" w:rsidR="00B86AA1" w:rsidRDefault="00B86AA1" w:rsidP="00B55B21">
      <w:pPr>
        <w:pStyle w:val="ListParagraph"/>
        <w:numPr>
          <w:ilvl w:val="0"/>
          <w:numId w:val="45"/>
        </w:numPr>
      </w:pPr>
      <w:r>
        <w:t xml:space="preserve">Browse to the web application using </w:t>
      </w:r>
      <w:proofErr w:type="gramStart"/>
      <w:r>
        <w:t>SSL</w:t>
      </w:r>
      <w:r w:rsidR="0063535C">
        <w:t xml:space="preserve"> </w:t>
      </w:r>
      <w:r>
        <w:t xml:space="preserve"> </w:t>
      </w:r>
      <w:r w:rsidR="0063535C">
        <w:t>(</w:t>
      </w:r>
      <w:proofErr w:type="gramEnd"/>
      <w:r w:rsidR="0063535C">
        <w:t>i</w:t>
      </w:r>
      <w:r>
        <w:t xml:space="preserve">n this example, </w:t>
      </w:r>
      <w:r w:rsidRPr="00DE4598">
        <w:t>https://portal</w:t>
      </w:r>
      <w:r w:rsidR="0063535C" w:rsidRPr="00DE4598">
        <w:t>.)</w:t>
      </w:r>
    </w:p>
    <w:p w14:paraId="21DE7001" w14:textId="22A7609A" w:rsidR="00B86AA1" w:rsidRDefault="00B86AA1" w:rsidP="00B55B21">
      <w:pPr>
        <w:pStyle w:val="ListParagraph"/>
        <w:numPr>
          <w:ilvl w:val="0"/>
          <w:numId w:val="45"/>
        </w:numPr>
      </w:pPr>
      <w:r>
        <w:t xml:space="preserve">Stop the </w:t>
      </w:r>
      <w:proofErr w:type="spellStart"/>
      <w:r>
        <w:t>NetMon</w:t>
      </w:r>
      <w:proofErr w:type="spellEnd"/>
      <w:r>
        <w:t xml:space="preserve"> capture and examine the KerberosV5 traffic. For instructions on how to filter the capture display see the instructions in the </w:t>
      </w:r>
      <w:r w:rsidR="00DE4598">
        <w:t>"</w:t>
      </w:r>
      <w:proofErr w:type="spellStart"/>
      <w:r>
        <w:fldChar w:fldCharType="begin"/>
      </w:r>
      <w:r>
        <w:instrText xml:space="preserve"> REF _Ref262901190 \h </w:instrText>
      </w:r>
      <w:r>
        <w:fldChar w:fldCharType="separate"/>
      </w:r>
      <w:r w:rsidR="00146706">
        <w:t>NetMon</w:t>
      </w:r>
      <w:proofErr w:type="spellEnd"/>
      <w:r w:rsidR="00146706">
        <w:t xml:space="preserve"> 3.</w:t>
      </w:r>
      <w:r>
        <w:fldChar w:fldCharType="end"/>
      </w:r>
      <w:r>
        <w:t xml:space="preserve"> </w:t>
      </w:r>
      <w:proofErr w:type="gramStart"/>
      <w:r>
        <w:t>section</w:t>
      </w:r>
      <w:proofErr w:type="gramEnd"/>
      <w:r>
        <w:t xml:space="preserve"> or this document.</w:t>
      </w:r>
    </w:p>
    <w:p w14:paraId="48F9A9EA" w14:textId="2DE2F8DC" w:rsidR="00B86AA1" w:rsidRDefault="00B86AA1" w:rsidP="00B55B21">
      <w:pPr>
        <w:pStyle w:val="ListParagraph"/>
        <w:numPr>
          <w:ilvl w:val="0"/>
          <w:numId w:val="45"/>
        </w:numPr>
      </w:pPr>
      <w:r>
        <w:t>Look for the TGS request the client sends. In the request you will see the SPN requested in the “</w:t>
      </w:r>
      <w:proofErr w:type="spellStart"/>
      <w:r>
        <w:t>Sname</w:t>
      </w:r>
      <w:proofErr w:type="spellEnd"/>
      <w:r>
        <w:t>” parameter</w:t>
      </w:r>
      <w:r w:rsidR="0063535C">
        <w:t>.</w:t>
      </w:r>
    </w:p>
    <w:p w14:paraId="605A6AAB" w14:textId="0985423B" w:rsidR="00B86AA1" w:rsidRDefault="00B86AA1" w:rsidP="001E1306">
      <w:pPr>
        <w:ind w:left="720"/>
      </w:pPr>
      <w:r>
        <w:rPr>
          <w:noProof/>
          <w:lang w:eastAsia="en-US"/>
        </w:rPr>
        <w:drawing>
          <wp:inline distT="0" distB="0" distL="0" distR="0" wp14:anchorId="53CAC958" wp14:editId="64BB090D">
            <wp:extent cx="5943600" cy="2892425"/>
            <wp:effectExtent l="0" t="0" r="0" b="3175"/>
            <wp:docPr id="189" name="Picture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4"/>
                    <a:stretch>
                      <a:fillRect/>
                    </a:stretch>
                  </pic:blipFill>
                  <pic:spPr>
                    <a:xfrm>
                      <a:off x="0" y="0"/>
                      <a:ext cx="5943600" cy="2892425"/>
                    </a:xfrm>
                    <a:prstGeom prst="rect">
                      <a:avLst/>
                    </a:prstGeom>
                  </pic:spPr>
                </pic:pic>
              </a:graphicData>
            </a:graphic>
          </wp:inline>
        </w:drawing>
      </w:r>
      <w:r>
        <w:t>Note that the “</w:t>
      </w:r>
      <w:proofErr w:type="spellStart"/>
      <w:r>
        <w:t>Sname</w:t>
      </w:r>
      <w:proofErr w:type="spellEnd"/>
      <w:r>
        <w:t>” is HTTP/</w:t>
      </w:r>
      <w:proofErr w:type="spellStart"/>
      <w:r>
        <w:t>portal.vmlab.local</w:t>
      </w:r>
      <w:proofErr w:type="spellEnd"/>
      <w:r>
        <w:t xml:space="preserve"> and </w:t>
      </w:r>
      <w:r w:rsidRPr="00610719">
        <w:rPr>
          <w:b/>
        </w:rPr>
        <w:t>not</w:t>
      </w:r>
      <w:r>
        <w:t xml:space="preserve"> HTTPS/</w:t>
      </w:r>
      <w:proofErr w:type="spellStart"/>
      <w:r>
        <w:t>portal.vmlab.local</w:t>
      </w:r>
      <w:proofErr w:type="spellEnd"/>
      <w:r>
        <w:t xml:space="preserve">. </w:t>
      </w:r>
    </w:p>
    <w:p w14:paraId="31989F9B" w14:textId="001CDAEE" w:rsidR="003572A3" w:rsidRDefault="003572A3" w:rsidP="003572A3">
      <w:pPr>
        <w:pStyle w:val="Heading4"/>
      </w:pPr>
      <w:r>
        <w:t>Test SharePoin</w:t>
      </w:r>
      <w:r w:rsidR="00FC5CAB">
        <w:t>t Server Search Index and Query</w:t>
      </w:r>
    </w:p>
    <w:p w14:paraId="472FD1D4" w14:textId="77777777" w:rsidR="003572A3" w:rsidRDefault="003572A3" w:rsidP="003572A3">
      <w:pPr>
        <w:pStyle w:val="Heading5"/>
      </w:pPr>
      <w:r>
        <w:t>Verify browser access from the index server(s)</w:t>
      </w:r>
    </w:p>
    <w:p w14:paraId="109187A9" w14:textId="77777777" w:rsidR="003572A3" w:rsidRDefault="003572A3" w:rsidP="003572A3">
      <w:r>
        <w:t xml:space="preserve">Before running a crawl, ensure that the index server can access the web applications and authenticate successfully. Log into the index server and open the test site collections in the browser. If the sites render successfully and no authentication dialogs appear, proceed to the next step. If any issues occur while accessing the sites in the browsers, go back over the previous steps to ensure all configuration actions were performed correctly. </w:t>
      </w:r>
    </w:p>
    <w:p w14:paraId="3A0E2979" w14:textId="77777777" w:rsidR="003572A3" w:rsidRDefault="003572A3" w:rsidP="003572A3">
      <w:pPr>
        <w:pStyle w:val="Heading5"/>
      </w:pPr>
      <w:r>
        <w:t>Upload sample content and perform a crawl</w:t>
      </w:r>
    </w:p>
    <w:p w14:paraId="4C59E0F2" w14:textId="77777777" w:rsidR="003572A3" w:rsidRDefault="003572A3" w:rsidP="003572A3">
      <w:r>
        <w:t xml:space="preserve">In each site collection upload a “seed” document (one that is easily identifiable in search) to a document library in the site collection. For instance, create a text document containing the words “alpha, beta, delta” and save it to a document library in each site collection. </w:t>
      </w:r>
    </w:p>
    <w:p w14:paraId="2F178386" w14:textId="304E333F" w:rsidR="003572A3" w:rsidRDefault="003572A3" w:rsidP="003572A3">
      <w:r>
        <w:t xml:space="preserve">Next browse to SharePoint </w:t>
      </w:r>
      <w:r w:rsidR="006B6EEE">
        <w:t>C</w:t>
      </w:r>
      <w:r>
        <w:t xml:space="preserve">entral </w:t>
      </w:r>
      <w:r w:rsidR="006B6EEE">
        <w:t>A</w:t>
      </w:r>
      <w:r>
        <w:t xml:space="preserve">dministration and start a full crawl on the Local SharePoint Sites content source (which should contain the two test site collections by default). </w:t>
      </w:r>
    </w:p>
    <w:p w14:paraId="341D7CD4" w14:textId="77777777" w:rsidR="003572A3" w:rsidRDefault="003572A3" w:rsidP="003572A3">
      <w:pPr>
        <w:pStyle w:val="Heading5"/>
      </w:pPr>
      <w:r>
        <w:t>Test search</w:t>
      </w:r>
    </w:p>
    <w:p w14:paraId="6A4A9FFD" w14:textId="77777777" w:rsidR="003572A3" w:rsidRDefault="003572A3" w:rsidP="003572A3">
      <w:r>
        <w:t>If indexing completed successfully you should see searchable items in your index and no errors in the crawl log:</w:t>
      </w:r>
    </w:p>
    <w:p w14:paraId="4BE897FB" w14:textId="77777777" w:rsidR="003572A3" w:rsidRDefault="003572A3" w:rsidP="003572A3">
      <w:r>
        <w:rPr>
          <w:noProof/>
          <w:lang w:eastAsia="en-US"/>
        </w:rPr>
        <w:drawing>
          <wp:inline distT="0" distB="0" distL="0" distR="0" wp14:anchorId="6E5C59D9" wp14:editId="67EFD337">
            <wp:extent cx="5943600" cy="3368040"/>
            <wp:effectExtent l="0" t="0" r="0" b="381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5"/>
                    <a:stretch>
                      <a:fillRect/>
                    </a:stretch>
                  </pic:blipFill>
                  <pic:spPr>
                    <a:xfrm>
                      <a:off x="0" y="0"/>
                      <a:ext cx="5943600" cy="3368040"/>
                    </a:xfrm>
                    <a:prstGeom prst="rect">
                      <a:avLst/>
                    </a:prstGeom>
                  </pic:spPr>
                </pic:pic>
              </a:graphicData>
            </a:graphic>
          </wp:inline>
        </w:drawing>
      </w:r>
    </w:p>
    <w:p w14:paraId="21A126F7" w14:textId="77EDE95E" w:rsidR="004A28A3" w:rsidRPr="00FC5CAB" w:rsidRDefault="004A28A3" w:rsidP="00FC5CAB">
      <w:pPr>
        <w:pStyle w:val="Quote"/>
      </w:pPr>
      <w:r w:rsidRPr="00FC5CAB">
        <w:t>Note: If you have configured the User Profile Application (UPA) and are performing a crawl on the profile store be sure to configure the appropriate permissions on the UPA to allow the content access account to access profile data. If you have not configured the UPA permissions you will receive errors in the crawls logs indicating the crawler could not access the profile service because it rec</w:t>
      </w:r>
      <w:r w:rsidR="0063535C" w:rsidRPr="00FC5CAB">
        <w:t>e</w:t>
      </w:r>
      <w:r w:rsidRPr="00FC5CAB">
        <w:t xml:space="preserve">ived an HTTP 401 when trying to access the service. The 401 returned is not due to Kerberos, but instead is due to the content access account not having permissions to read profile data. </w:t>
      </w:r>
    </w:p>
    <w:p w14:paraId="351B67AE" w14:textId="77777777" w:rsidR="003572A3" w:rsidRDefault="003572A3" w:rsidP="003572A3">
      <w:r>
        <w:t>Next, browse to each site collection and perform a search for the seed document. Each site collection’s search query should return the seed document uploaded:</w:t>
      </w:r>
    </w:p>
    <w:p w14:paraId="77653C79" w14:textId="77777777" w:rsidR="003572A3" w:rsidRPr="002E5CF6" w:rsidRDefault="003572A3" w:rsidP="003572A3">
      <w:r>
        <w:rPr>
          <w:noProof/>
          <w:lang w:eastAsia="en-US"/>
        </w:rPr>
        <w:drawing>
          <wp:inline distT="0" distB="0" distL="0" distR="0" wp14:anchorId="7686C8B5" wp14:editId="2BCEBEE4">
            <wp:extent cx="5943600" cy="249682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6"/>
                    <a:stretch>
                      <a:fillRect/>
                    </a:stretch>
                  </pic:blipFill>
                  <pic:spPr>
                    <a:xfrm>
                      <a:off x="0" y="0"/>
                      <a:ext cx="5943600" cy="2496820"/>
                    </a:xfrm>
                    <a:prstGeom prst="rect">
                      <a:avLst/>
                    </a:prstGeom>
                  </pic:spPr>
                </pic:pic>
              </a:graphicData>
            </a:graphic>
          </wp:inline>
        </w:drawing>
      </w:r>
      <w:r>
        <w:t xml:space="preserve"> </w:t>
      </w:r>
    </w:p>
    <w:p w14:paraId="01CDEBFE" w14:textId="77777777" w:rsidR="003572A3" w:rsidRDefault="003572A3" w:rsidP="003572A3">
      <w:pPr>
        <w:pStyle w:val="Heading4"/>
      </w:pPr>
      <w:r>
        <w:t xml:space="preserve">Test WFE Delegation </w:t>
      </w:r>
    </w:p>
    <w:p w14:paraId="53E31077" w14:textId="77777777" w:rsidR="003572A3" w:rsidRPr="00C6262A" w:rsidRDefault="003572A3" w:rsidP="003572A3">
      <w:r>
        <w:t xml:space="preserve">As a last step in this scenario you will use the RSS viewer web part on each site collection to ensure delegation is working both locally and remotely. </w:t>
      </w:r>
    </w:p>
    <w:p w14:paraId="48FB90FB" w14:textId="77777777" w:rsidR="003572A3" w:rsidRDefault="003572A3" w:rsidP="003572A3">
      <w:pPr>
        <w:pStyle w:val="Heading5"/>
      </w:pPr>
      <w:r>
        <w:t>Configure RSS Feed sources on each site collection</w:t>
      </w:r>
    </w:p>
    <w:p w14:paraId="75F5BF4D" w14:textId="468B8C5E" w:rsidR="003572A3" w:rsidRDefault="003572A3" w:rsidP="003572A3">
      <w:r>
        <w:t xml:space="preserve">For the portal application you will need to enable RSS feeds on the Site Collection. To turn on RSS feeds follow the instructions </w:t>
      </w:r>
      <w:r w:rsidR="00DE4598">
        <w:t>in</w:t>
      </w:r>
      <w:r>
        <w:t xml:space="preserve"> </w:t>
      </w:r>
      <w:hyperlink r:id="rId117" w:history="1">
        <w:r w:rsidR="00DE4598">
          <w:rPr>
            <w:rStyle w:val="Hyperlink"/>
          </w:rPr>
          <w:t>Manage RSS Feeds</w:t>
        </w:r>
      </w:hyperlink>
      <w:r w:rsidR="00DE4598" w:rsidRPr="00DE4598">
        <w:t xml:space="preserve"> on Office.com.</w:t>
      </w:r>
    </w:p>
    <w:p w14:paraId="6FB8F02B" w14:textId="77777777" w:rsidR="003572A3" w:rsidRDefault="003572A3" w:rsidP="003572A3">
      <w:r>
        <w:t xml:space="preserve">Once enabled create a new custom list and add a list item for testing purposes. Navigate to the List toolbar menu and click the “RSS Feed” to view the RSS feed. Copy the feed URL to use it in the following steps. </w:t>
      </w:r>
    </w:p>
    <w:p w14:paraId="24E2A3EC" w14:textId="77777777" w:rsidR="003572A3" w:rsidRPr="0069570E" w:rsidRDefault="003572A3" w:rsidP="003572A3">
      <w:r>
        <w:rPr>
          <w:noProof/>
          <w:lang w:eastAsia="en-US"/>
        </w:rPr>
        <w:drawing>
          <wp:inline distT="0" distB="0" distL="0" distR="0" wp14:anchorId="357E037A" wp14:editId="3E582035">
            <wp:extent cx="5943600" cy="2737485"/>
            <wp:effectExtent l="0" t="0" r="0" b="5715"/>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8"/>
                    <a:stretch>
                      <a:fillRect/>
                    </a:stretch>
                  </pic:blipFill>
                  <pic:spPr>
                    <a:xfrm>
                      <a:off x="0" y="0"/>
                      <a:ext cx="5943600" cy="2737485"/>
                    </a:xfrm>
                    <a:prstGeom prst="rect">
                      <a:avLst/>
                    </a:prstGeom>
                  </pic:spPr>
                </pic:pic>
              </a:graphicData>
            </a:graphic>
          </wp:inline>
        </w:drawing>
      </w:r>
    </w:p>
    <w:p w14:paraId="0861D75B" w14:textId="77777777" w:rsidR="003572A3" w:rsidRDefault="003572A3" w:rsidP="003572A3">
      <w:r>
        <w:rPr>
          <w:noProof/>
          <w:lang w:eastAsia="en-US"/>
        </w:rPr>
        <w:drawing>
          <wp:inline distT="0" distB="0" distL="0" distR="0" wp14:anchorId="55D876A2" wp14:editId="6C4BF579">
            <wp:extent cx="5943600" cy="3098800"/>
            <wp:effectExtent l="0" t="0" r="0" b="635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9"/>
                    <a:stretch>
                      <a:fillRect/>
                    </a:stretch>
                  </pic:blipFill>
                  <pic:spPr>
                    <a:xfrm>
                      <a:off x="0" y="0"/>
                      <a:ext cx="5943600" cy="3098800"/>
                    </a:xfrm>
                    <a:prstGeom prst="rect">
                      <a:avLst/>
                    </a:prstGeom>
                  </pic:spPr>
                </pic:pic>
              </a:graphicData>
            </a:graphic>
          </wp:inline>
        </w:drawing>
      </w:r>
    </w:p>
    <w:p w14:paraId="2C8F6C4A" w14:textId="77777777" w:rsidR="003572A3" w:rsidRDefault="003572A3" w:rsidP="003572A3">
      <w:r>
        <w:t xml:space="preserve">Perform this step for each site collection. </w:t>
      </w:r>
    </w:p>
    <w:p w14:paraId="153A2F7F" w14:textId="77777777" w:rsidR="003572A3" w:rsidRDefault="003572A3" w:rsidP="003572A3">
      <w:pPr>
        <w:pStyle w:val="Heading5"/>
      </w:pPr>
      <w:r>
        <w:t xml:space="preserve">Add RSS view web parts to the home page of each site collection </w:t>
      </w:r>
    </w:p>
    <w:p w14:paraId="743CE217" w14:textId="6A60656B" w:rsidR="003572A3" w:rsidRDefault="003572A3" w:rsidP="003572A3">
      <w:r>
        <w:t xml:space="preserve">On the portal application you’ll need to enable the SharePoint Enterprise Features site collection feature to use the RSS viewer web part. Once enabled add two </w:t>
      </w:r>
      <w:r w:rsidR="00460950">
        <w:t>RSS</w:t>
      </w:r>
      <w:r>
        <w:t xml:space="preserve"> viewer web parts to the home page. For the first web part, configure the feed URL to point at the local RSS feed you created in the previous step. For the second web part, configure the feed </w:t>
      </w:r>
      <w:r w:rsidR="00460950">
        <w:t>URL</w:t>
      </w:r>
      <w:r>
        <w:t xml:space="preserve"> to point at the remote feed </w:t>
      </w:r>
      <w:r w:rsidR="00460950">
        <w:t>URL</w:t>
      </w:r>
      <w:r>
        <w:t>. When completed, you should see both web parts successfully rendering content from the local and remote RSS feeds:</w:t>
      </w:r>
    </w:p>
    <w:p w14:paraId="485AAEC7" w14:textId="77777777" w:rsidR="002B0008" w:rsidRDefault="003572A3" w:rsidP="003572A3">
      <w:r>
        <w:rPr>
          <w:noProof/>
          <w:lang w:eastAsia="en-US"/>
        </w:rPr>
        <w:drawing>
          <wp:inline distT="0" distB="0" distL="0" distR="0" wp14:anchorId="39150DE1" wp14:editId="157FBAAE">
            <wp:extent cx="5200650" cy="2531110"/>
            <wp:effectExtent l="0" t="0" r="0" b="254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20"/>
                    <a:srcRect l="12500"/>
                    <a:stretch/>
                  </pic:blipFill>
                  <pic:spPr bwMode="auto">
                    <a:xfrm>
                      <a:off x="0" y="0"/>
                      <a:ext cx="5200650" cy="2531110"/>
                    </a:xfrm>
                    <a:prstGeom prst="rect">
                      <a:avLst/>
                    </a:prstGeom>
                    <a:ln>
                      <a:noFill/>
                    </a:ln>
                    <a:extLst>
                      <a:ext uri="{53640926-AAD7-44D8-BBD7-CCE9431645EC}">
                        <a14:shadowObscured xmlns:a14="http://schemas.microsoft.com/office/drawing/2010/main"/>
                      </a:ext>
                    </a:extLst>
                  </pic:spPr>
                </pic:pic>
              </a:graphicData>
            </a:graphic>
          </wp:inline>
        </w:drawing>
      </w:r>
      <w:r>
        <w:t xml:space="preserve"> </w:t>
      </w:r>
    </w:p>
    <w:p w14:paraId="5EBA8D15" w14:textId="59EFDF6F" w:rsidR="003572A3" w:rsidRDefault="003572A3" w:rsidP="003572A3">
      <w:pPr>
        <w:rPr>
          <w:rFonts w:cs="Tahoma"/>
          <w:kern w:val="32"/>
          <w:sz w:val="34"/>
          <w:szCs w:val="20"/>
        </w:rPr>
      </w:pPr>
      <w:r>
        <w:br w:type="page"/>
      </w:r>
    </w:p>
    <w:p w14:paraId="35C33ADE" w14:textId="248F95FF" w:rsidR="003572A3" w:rsidRDefault="003572A3" w:rsidP="003572A3">
      <w:pPr>
        <w:pStyle w:val="Heading2"/>
      </w:pPr>
      <w:bookmarkStart w:id="49" w:name="_Ref262307335"/>
      <w:bookmarkStart w:id="50" w:name="_Toc274573060"/>
      <w:r>
        <w:t>Scenario 2 – Kerberos Authentication for SQL OLTP</w:t>
      </w:r>
      <w:bookmarkEnd w:id="49"/>
      <w:bookmarkEnd w:id="50"/>
      <w:r>
        <w:t xml:space="preserve"> </w:t>
      </w:r>
    </w:p>
    <w:p w14:paraId="2EF360C7" w14:textId="77777777" w:rsidR="005D7AF0" w:rsidRPr="003C6A0D" w:rsidRDefault="005D7AF0" w:rsidP="005D7AF0">
      <w:r w:rsidRPr="00EC713E">
        <w:rPr>
          <w:i/>
        </w:rPr>
        <w:t xml:space="preserve">Note: If </w:t>
      </w:r>
      <w:r>
        <w:rPr>
          <w:i/>
        </w:rPr>
        <w:t xml:space="preserve">you are </w:t>
      </w:r>
      <w:r w:rsidRPr="00EC713E">
        <w:rPr>
          <w:i/>
        </w:rPr>
        <w:t xml:space="preserve">installing on Windows </w:t>
      </w:r>
      <w:r>
        <w:rPr>
          <w:i/>
        </w:rPr>
        <w:t>S</w:t>
      </w:r>
      <w:r w:rsidRPr="00EC713E">
        <w:rPr>
          <w:i/>
        </w:rPr>
        <w:t>erver 2008</w:t>
      </w:r>
      <w:r>
        <w:rPr>
          <w:i/>
        </w:rPr>
        <w:t>,</w:t>
      </w:r>
      <w:r w:rsidRPr="00EC713E">
        <w:rPr>
          <w:i/>
        </w:rPr>
        <w:t xml:space="preserve"> you may need to install the following </w:t>
      </w:r>
      <w:r>
        <w:rPr>
          <w:i/>
        </w:rPr>
        <w:t xml:space="preserve">hotfix for </w:t>
      </w:r>
      <w:r w:rsidRPr="00EC713E">
        <w:rPr>
          <w:i/>
        </w:rPr>
        <w:t xml:space="preserve">Kerberos </w:t>
      </w:r>
      <w:r>
        <w:rPr>
          <w:i/>
        </w:rPr>
        <w:t>authentication</w:t>
      </w:r>
      <w:r w:rsidRPr="00EC713E">
        <w:rPr>
          <w:i/>
        </w:rPr>
        <w:t>:</w:t>
      </w:r>
    </w:p>
    <w:p w14:paraId="49D48FE1" w14:textId="77777777" w:rsidR="005D7AF0" w:rsidRPr="003C6A0D" w:rsidRDefault="00FF3ABE" w:rsidP="005D7AF0">
      <w:hyperlink r:id="rId121" w:history="1">
        <w:r w:rsidR="005D7AF0" w:rsidRPr="00EC713E">
          <w:rPr>
            <w:rStyle w:val="Hyperlink"/>
            <w:i/>
          </w:rPr>
          <w:t>A Kerberos authentication fails together with the error code 0X80090302 or 0x8009030f on a computer that is running Windows Server 2008 or Windows Vista when the AES algorithm is used.</w:t>
        </w:r>
      </w:hyperlink>
      <w:r w:rsidR="005D7AF0">
        <w:t xml:space="preserve"> </w:t>
      </w:r>
    </w:p>
    <w:p w14:paraId="6F21B797" w14:textId="6E37B0A7" w:rsidR="003572A3" w:rsidRDefault="003572A3" w:rsidP="003572A3">
      <w:r w:rsidRPr="00CE6700">
        <w:t xml:space="preserve">In this scenario </w:t>
      </w:r>
      <w:r>
        <w:t xml:space="preserve">we will walk through the process of configuring Kerberos authentication for the SQL cluster in our sample environment. Once complete, we will validate SharePoint services are authenticated with the cluster using the Kerberos protocol. </w:t>
      </w:r>
    </w:p>
    <w:p w14:paraId="7B8D1C6E" w14:textId="77777777" w:rsidR="003572A3" w:rsidRDefault="003572A3" w:rsidP="003572A3">
      <w:r>
        <w:t>In this scenario you will:</w:t>
      </w:r>
    </w:p>
    <w:p w14:paraId="6F889C79" w14:textId="1158341C" w:rsidR="003572A3" w:rsidRDefault="003572A3" w:rsidP="003572A3">
      <w:pPr>
        <w:pStyle w:val="ListParagraph"/>
        <w:numPr>
          <w:ilvl w:val="0"/>
          <w:numId w:val="6"/>
        </w:numPr>
      </w:pPr>
      <w:r>
        <w:t>Configure an existing SQL 2008 R2</w:t>
      </w:r>
      <w:r w:rsidRPr="00B55B21">
        <w:t xml:space="preserve"> cluster to use Kerberos authentication</w:t>
      </w:r>
    </w:p>
    <w:p w14:paraId="66E7B92D" w14:textId="77777777" w:rsidR="003572A3" w:rsidRDefault="003572A3" w:rsidP="003572A3">
      <w:pPr>
        <w:pStyle w:val="ListParagraph"/>
        <w:numPr>
          <w:ilvl w:val="0"/>
          <w:numId w:val="6"/>
        </w:numPr>
      </w:pPr>
      <w:r>
        <w:t>Verify client can authenticate with the cluster using Kerberos</w:t>
      </w:r>
    </w:p>
    <w:p w14:paraId="6893EF1A" w14:textId="43C1A916" w:rsidR="00576982" w:rsidRPr="00CE6700" w:rsidRDefault="00576982" w:rsidP="003572A3">
      <w:pPr>
        <w:pStyle w:val="ListParagraph"/>
        <w:numPr>
          <w:ilvl w:val="0"/>
          <w:numId w:val="6"/>
        </w:numPr>
      </w:pPr>
      <w:r>
        <w:t>Create a test database and sample data to be used in later scenarios</w:t>
      </w:r>
    </w:p>
    <w:p w14:paraId="62B7F0DA" w14:textId="7C36481A" w:rsidR="003572A3" w:rsidRPr="00B55B21" w:rsidRDefault="003572A3" w:rsidP="003572A3">
      <w:pPr>
        <w:rPr>
          <w:rStyle w:val="Emphasis"/>
        </w:rPr>
      </w:pPr>
      <w:r w:rsidRPr="00CE6700">
        <w:rPr>
          <w:rStyle w:val="Emphasis"/>
        </w:rPr>
        <w:t>Note: It is not required to use Kerberos authentication for SQL f</w:t>
      </w:r>
      <w:r>
        <w:rPr>
          <w:rStyle w:val="Emphasis"/>
        </w:rPr>
        <w:t>or core SharePoint data services (e.g. connections</w:t>
      </w:r>
      <w:r w:rsidRPr="00B55B21">
        <w:rPr>
          <w:rStyle w:val="Emphasis"/>
        </w:rPr>
        <w:t xml:space="preserve"> to </w:t>
      </w:r>
      <w:r>
        <w:rPr>
          <w:rStyle w:val="Emphasis"/>
        </w:rPr>
        <w:t>platform databases). The sample environment has a sole SQL cluster which hosts additional sample databases used in later scenarios. For delegation to work correctly in these scenarios the SQL cluster must accept Kerberos authenticated connection.</w:t>
      </w:r>
      <w:r w:rsidRPr="00B55B21">
        <w:rPr>
          <w:rStyle w:val="Emphasis"/>
        </w:rPr>
        <w:t xml:space="preserve"> </w:t>
      </w:r>
    </w:p>
    <w:p w14:paraId="459FBE8D" w14:textId="77777777" w:rsidR="003572A3" w:rsidRDefault="003572A3" w:rsidP="003572A3">
      <w:pPr>
        <w:pStyle w:val="Heading3"/>
      </w:pPr>
      <w:bookmarkStart w:id="51" w:name="_Toc274573061"/>
      <w:r>
        <w:t>Configuration Checklist</w:t>
      </w:r>
      <w:bookmarkEnd w:id="51"/>
    </w:p>
    <w:tbl>
      <w:tblPr>
        <w:tblStyle w:val="LightList-Accent5"/>
        <w:tblW w:w="0" w:type="auto"/>
        <w:tblLook w:val="04A0" w:firstRow="1" w:lastRow="0" w:firstColumn="1" w:lastColumn="0" w:noHBand="0" w:noVBand="1"/>
      </w:tblPr>
      <w:tblGrid>
        <w:gridCol w:w="2718"/>
        <w:gridCol w:w="6858"/>
      </w:tblGrid>
      <w:tr w:rsidR="003572A3" w14:paraId="3D019687" w14:textId="77777777" w:rsidTr="003572A3">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718" w:type="dxa"/>
          </w:tcPr>
          <w:p w14:paraId="1C5DFB85" w14:textId="77777777" w:rsidR="003572A3" w:rsidRDefault="003572A3" w:rsidP="003572A3">
            <w:r>
              <w:t>Area of Configuration</w:t>
            </w:r>
          </w:p>
        </w:tc>
        <w:tc>
          <w:tcPr>
            <w:tcW w:w="6858" w:type="dxa"/>
          </w:tcPr>
          <w:p w14:paraId="5C86DE0E" w14:textId="77777777" w:rsidR="003572A3" w:rsidRDefault="003572A3" w:rsidP="003572A3">
            <w:pPr>
              <w:cnfStyle w:val="100000000000" w:firstRow="1" w:lastRow="0" w:firstColumn="0" w:lastColumn="0" w:oddVBand="0" w:evenVBand="0" w:oddHBand="0" w:evenHBand="0" w:firstRowFirstColumn="0" w:firstRowLastColumn="0" w:lastRowFirstColumn="0" w:lastRowLastColumn="0"/>
            </w:pPr>
            <w:r>
              <w:t>Description</w:t>
            </w:r>
          </w:p>
        </w:tc>
      </w:tr>
      <w:tr w:rsidR="003572A3" w14:paraId="047B59BF" w14:textId="77777777" w:rsidTr="003572A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718" w:type="dxa"/>
          </w:tcPr>
          <w:p w14:paraId="00F891E9" w14:textId="4978FFB6" w:rsidR="003572A3" w:rsidRDefault="003572A3" w:rsidP="003572A3">
            <w:r>
              <w:t>Configure DNS</w:t>
            </w:r>
          </w:p>
        </w:tc>
        <w:tc>
          <w:tcPr>
            <w:tcW w:w="6858" w:type="dxa"/>
          </w:tcPr>
          <w:p w14:paraId="5B025B74" w14:textId="77777777" w:rsidR="003572A3" w:rsidRDefault="003572A3" w:rsidP="003572A3">
            <w:pPr>
              <w:cnfStyle w:val="000000100000" w:firstRow="0" w:lastRow="0" w:firstColumn="0" w:lastColumn="0" w:oddVBand="0" w:evenVBand="0" w:oddHBand="1" w:evenHBand="0" w:firstRowFirstColumn="0" w:firstRowLastColumn="0" w:lastRowFirstColumn="0" w:lastRowLastColumn="0"/>
            </w:pPr>
            <w:r>
              <w:t>Create DNS (A) host records for the SQL cluster IP</w:t>
            </w:r>
          </w:p>
        </w:tc>
      </w:tr>
      <w:tr w:rsidR="003572A3" w14:paraId="41D9CBB8" w14:textId="77777777" w:rsidTr="003572A3">
        <w:tc>
          <w:tcPr>
            <w:cnfStyle w:val="001000000000" w:firstRow="0" w:lastRow="0" w:firstColumn="1" w:lastColumn="0" w:oddVBand="0" w:evenVBand="0" w:oddHBand="0" w:evenHBand="0" w:firstRowFirstColumn="0" w:firstRowLastColumn="0" w:lastRowFirstColumn="0" w:lastRowLastColumn="0"/>
            <w:tcW w:w="2718" w:type="dxa"/>
          </w:tcPr>
          <w:p w14:paraId="0B2EA2D9" w14:textId="41F6C31B" w:rsidR="003572A3" w:rsidRDefault="003572A3" w:rsidP="003572A3">
            <w:r>
              <w:t>Configure Active Directory</w:t>
            </w:r>
          </w:p>
        </w:tc>
        <w:tc>
          <w:tcPr>
            <w:tcW w:w="6858" w:type="dxa"/>
          </w:tcPr>
          <w:p w14:paraId="172A03A0" w14:textId="77777777" w:rsidR="003572A3" w:rsidRDefault="003572A3" w:rsidP="003572A3">
            <w:pPr>
              <w:cnfStyle w:val="000000000000" w:firstRow="0" w:lastRow="0" w:firstColumn="0" w:lastColumn="0" w:oddVBand="0" w:evenVBand="0" w:oddHBand="0" w:evenHBand="0" w:firstRowFirstColumn="0" w:firstRowLastColumn="0" w:lastRowFirstColumn="0" w:lastRowLastColumn="0"/>
            </w:pPr>
            <w:r>
              <w:t>Create Service Principal Names (SPNs) for the SQL service</w:t>
            </w:r>
          </w:p>
        </w:tc>
      </w:tr>
      <w:tr w:rsidR="003572A3" w14:paraId="3D4625DF" w14:textId="77777777" w:rsidTr="003572A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718" w:type="dxa"/>
          </w:tcPr>
          <w:p w14:paraId="5B692D54" w14:textId="32A7C26B" w:rsidR="003572A3" w:rsidRDefault="003572A3" w:rsidP="003572A3">
            <w:r>
              <w:t>Verify SQL Kerberos Configuration</w:t>
            </w:r>
          </w:p>
        </w:tc>
        <w:tc>
          <w:tcPr>
            <w:tcW w:w="6858" w:type="dxa"/>
          </w:tcPr>
          <w:p w14:paraId="6CFCE766" w14:textId="77777777" w:rsidR="003572A3" w:rsidRDefault="003572A3" w:rsidP="003572A3">
            <w:pPr>
              <w:cnfStyle w:val="000000100000" w:firstRow="0" w:lastRow="0" w:firstColumn="0" w:lastColumn="0" w:oddVBand="0" w:evenVBand="0" w:oddHBand="1" w:evenHBand="0" w:firstRowFirstColumn="0" w:firstRowLastColumn="0" w:lastRowFirstColumn="0" w:lastRowLastColumn="0"/>
            </w:pPr>
            <w:r>
              <w:t>Use SQL Management studio to query SQL connection metadata to ensure the Kerberos authentication protocol is used</w:t>
            </w:r>
          </w:p>
        </w:tc>
      </w:tr>
    </w:tbl>
    <w:p w14:paraId="0AB60289" w14:textId="77777777" w:rsidR="003572A3" w:rsidRDefault="003572A3" w:rsidP="003572A3">
      <w:pPr>
        <w:pStyle w:val="Heading3"/>
      </w:pPr>
      <w:bookmarkStart w:id="52" w:name="_Toc274573062"/>
      <w:r>
        <w:t>Scenario Environment Details</w:t>
      </w:r>
      <w:bookmarkEnd w:id="52"/>
    </w:p>
    <w:p w14:paraId="298BD7BC" w14:textId="77777777" w:rsidR="003572A3" w:rsidRDefault="003572A3" w:rsidP="003572A3">
      <w:r>
        <w:object w:dxaOrig="9728" w:dyaOrig="3676" w14:anchorId="74DED3FC">
          <v:shape id="_x0000_i1032" type="#_x0000_t75" style="width:468pt;height:177pt" o:ole="">
            <v:imagedata r:id="rId122" o:title=""/>
          </v:shape>
          <o:OLEObject Type="Embed" ProgID="Visio.Drawing.11" ShapeID="_x0000_i1032" DrawAspect="Content" ObjectID="_1350213803" r:id="rId123"/>
        </w:object>
      </w:r>
    </w:p>
    <w:p w14:paraId="74E01764" w14:textId="51297550" w:rsidR="003572A3" w:rsidRPr="00CB0BFF" w:rsidRDefault="00576982" w:rsidP="003572A3">
      <w:r>
        <w:t xml:space="preserve">This scenario demonstrates </w:t>
      </w:r>
      <w:r w:rsidR="00E3752E">
        <w:t>a SharePoint farm configured to use a SQL alias for a connection to a SQL cluster configured to use Kerberos authentication.</w:t>
      </w:r>
    </w:p>
    <w:p w14:paraId="53EE5E33" w14:textId="77777777" w:rsidR="003572A3" w:rsidRDefault="003572A3" w:rsidP="003572A3">
      <w:pPr>
        <w:pStyle w:val="Heading3"/>
      </w:pPr>
      <w:bookmarkStart w:id="53" w:name="_Toc274573063"/>
      <w:r>
        <w:t>Step-By-Step Configuration Instructions</w:t>
      </w:r>
      <w:bookmarkEnd w:id="53"/>
    </w:p>
    <w:p w14:paraId="7AA0A291" w14:textId="77777777" w:rsidR="003572A3" w:rsidRPr="00D16EE9" w:rsidRDefault="003572A3" w:rsidP="003572A3"/>
    <w:p w14:paraId="7F897EEC" w14:textId="77777777" w:rsidR="003572A3" w:rsidRDefault="003572A3" w:rsidP="003572A3">
      <w:pPr>
        <w:pStyle w:val="Heading4"/>
      </w:pPr>
      <w:r>
        <w:t>Configure DNS</w:t>
      </w:r>
    </w:p>
    <w:p w14:paraId="58D71374" w14:textId="77777777" w:rsidR="003572A3" w:rsidRDefault="003572A3" w:rsidP="003572A3">
      <w:r>
        <w:t xml:space="preserve">Configure DNS for the SQL cluster in your environment. In this example we have 1 SQL Server cluster, </w:t>
      </w:r>
      <w:proofErr w:type="spellStart"/>
      <w:r>
        <w:t>MySqlCluster.vmlab.local</w:t>
      </w:r>
      <w:proofErr w:type="spellEnd"/>
      <w:r>
        <w:t>, running on port 1433 at cluster IP 192.168.8.135/4. The cluster is Active/Passive with the SQL database engine running on the default instance of the first node.</w:t>
      </w:r>
    </w:p>
    <w:p w14:paraId="5007E763" w14:textId="5F1CBD6F" w:rsidR="00E42484" w:rsidRDefault="00A63F54" w:rsidP="003572A3">
      <w:r>
        <w:t>For general information about how to configure DNS</w:t>
      </w:r>
      <w:r w:rsidR="00DE4598">
        <w:t>, see</w:t>
      </w:r>
      <w:r>
        <w:t xml:space="preserve"> </w:t>
      </w:r>
      <w:hyperlink r:id="rId124" w:history="1">
        <w:r w:rsidR="00E42484" w:rsidRPr="00E42484">
          <w:rPr>
            <w:rStyle w:val="Hyperlink"/>
          </w:rPr>
          <w:t>Managing DNS Records</w:t>
        </w:r>
      </w:hyperlink>
      <w:r w:rsidR="00DE4598" w:rsidRPr="00DE4598">
        <w:t>.</w:t>
      </w:r>
    </w:p>
    <w:p w14:paraId="27D7D43D" w14:textId="0B170B4F" w:rsidR="003572A3" w:rsidRDefault="00A14243" w:rsidP="003572A3">
      <w:r>
        <w:t xml:space="preserve">In </w:t>
      </w:r>
      <w:r w:rsidR="003572A3">
        <w:t xml:space="preserve">this example we configured a DNS (A) record for the SQL </w:t>
      </w:r>
      <w:r w:rsidR="00DE4598">
        <w:t>S</w:t>
      </w:r>
      <w:r w:rsidR="003572A3">
        <w:t>erver cluster:</w:t>
      </w:r>
    </w:p>
    <w:p w14:paraId="1DF5EC92" w14:textId="77777777" w:rsidR="003572A3" w:rsidRDefault="003572A3" w:rsidP="003572A3">
      <w:r w:rsidRPr="00B55B21">
        <w:rPr>
          <w:noProof/>
          <w:lang w:eastAsia="en-US"/>
        </w:rPr>
        <w:drawing>
          <wp:inline distT="0" distB="0" distL="0" distR="0" wp14:anchorId="237763DC" wp14:editId="363EA565">
            <wp:extent cx="3070860" cy="339852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5"/>
                    <a:stretch>
                      <a:fillRect/>
                    </a:stretch>
                  </pic:blipFill>
                  <pic:spPr>
                    <a:xfrm>
                      <a:off x="0" y="0"/>
                      <a:ext cx="3070860" cy="3398520"/>
                    </a:xfrm>
                    <a:prstGeom prst="rect">
                      <a:avLst/>
                    </a:prstGeom>
                  </pic:spPr>
                </pic:pic>
              </a:graphicData>
            </a:graphic>
          </wp:inline>
        </w:drawing>
      </w:r>
    </w:p>
    <w:p w14:paraId="50D8C6FE" w14:textId="2672BF8E" w:rsidR="00A14243" w:rsidRDefault="00A14243" w:rsidP="00A14243">
      <w:pPr>
        <w:rPr>
          <w:rStyle w:val="Emphasis"/>
        </w:rPr>
      </w:pPr>
      <w:r w:rsidRPr="00B55B21">
        <w:rPr>
          <w:rStyle w:val="Emphasis"/>
        </w:rPr>
        <w:t>Note: Technically</w:t>
      </w:r>
      <w:r w:rsidR="00634BA6">
        <w:rPr>
          <w:rStyle w:val="Emphasis"/>
        </w:rPr>
        <w:t>,</w:t>
      </w:r>
      <w:r w:rsidRPr="00B55B21">
        <w:rPr>
          <w:rStyle w:val="Emphasis"/>
        </w:rPr>
        <w:t xml:space="preserve"> because SQL Server SPNs include </w:t>
      </w:r>
      <w:r w:rsidR="00DE4598">
        <w:rPr>
          <w:rStyle w:val="Emphasis"/>
        </w:rPr>
        <w:t xml:space="preserve">an </w:t>
      </w:r>
      <w:r w:rsidRPr="00B55B21">
        <w:rPr>
          <w:rStyle w:val="Emphasis"/>
        </w:rPr>
        <w:t xml:space="preserve">instance name (if </w:t>
      </w:r>
      <w:r w:rsidR="00DE4598">
        <w:rPr>
          <w:rStyle w:val="Emphasis"/>
        </w:rPr>
        <w:t xml:space="preserve">you are </w:t>
      </w:r>
      <w:r w:rsidRPr="00B55B21">
        <w:rPr>
          <w:rStyle w:val="Emphasis"/>
        </w:rPr>
        <w:t xml:space="preserve">using </w:t>
      </w:r>
      <w:r w:rsidR="00DE4598">
        <w:rPr>
          <w:rStyle w:val="Emphasis"/>
        </w:rPr>
        <w:t>the second-</w:t>
      </w:r>
      <w:r w:rsidRPr="00B55B21">
        <w:rPr>
          <w:rStyle w:val="Emphasis"/>
        </w:rPr>
        <w:t xml:space="preserve">named instance on the same </w:t>
      </w:r>
      <w:r w:rsidR="007D2613">
        <w:t>computer</w:t>
      </w:r>
      <w:r w:rsidRPr="00B55B21">
        <w:rPr>
          <w:rStyle w:val="Emphasis"/>
        </w:rPr>
        <w:t xml:space="preserve">), you can register the DNS host for the cluster as a CNAME alias and avoid the CNAME issue described in Appendix A. However, if you choose to use CNAMEs, you will </w:t>
      </w:r>
      <w:r w:rsidR="00DE4598">
        <w:rPr>
          <w:rStyle w:val="Emphasis"/>
        </w:rPr>
        <w:t>have</w:t>
      </w:r>
      <w:r w:rsidRPr="00B55B21">
        <w:rPr>
          <w:rStyle w:val="Emphasis"/>
        </w:rPr>
        <w:t xml:space="preserve"> to register a</w:t>
      </w:r>
      <w:r w:rsidR="00DE4598">
        <w:rPr>
          <w:rStyle w:val="Emphasis"/>
        </w:rPr>
        <w:t>n</w:t>
      </w:r>
      <w:r w:rsidRPr="00B55B21">
        <w:rPr>
          <w:rStyle w:val="Emphasis"/>
        </w:rPr>
        <w:t xml:space="preserve"> SPN using the DNS (A) record host name the CNAME aliases.  </w:t>
      </w:r>
    </w:p>
    <w:p w14:paraId="7E8170A8" w14:textId="77777777" w:rsidR="003572A3" w:rsidRDefault="003572A3" w:rsidP="003572A3">
      <w:pPr>
        <w:pStyle w:val="Heading4"/>
      </w:pPr>
      <w:r>
        <w:t>Configure Active Directory</w:t>
      </w:r>
    </w:p>
    <w:p w14:paraId="46CBD225" w14:textId="4D79D263" w:rsidR="003572A3" w:rsidRDefault="003572A3" w:rsidP="003572A3">
      <w:r>
        <w:t xml:space="preserve">For SQL Server to authenticate clients using Kerberos </w:t>
      </w:r>
      <w:r w:rsidR="00932896">
        <w:t xml:space="preserve">authentication </w:t>
      </w:r>
      <w:r>
        <w:t xml:space="preserve">you will need to register a service principal name (SPN) on the service account running SQL </w:t>
      </w:r>
      <w:r w:rsidR="00E40662">
        <w:t>S</w:t>
      </w:r>
      <w:r>
        <w:t xml:space="preserve">erver. Service principal names for SQL </w:t>
      </w:r>
      <w:r w:rsidR="00E40662">
        <w:t>S</w:t>
      </w:r>
      <w:r>
        <w:t>erver database engine use the following format</w:t>
      </w:r>
      <w:r w:rsidR="00FA5C24">
        <w:t xml:space="preserve"> for configurations using </w:t>
      </w:r>
      <w:r w:rsidR="00FA5C24" w:rsidRPr="005E28B4">
        <w:t>the default instance and not a SQL named instance</w:t>
      </w:r>
      <w:r>
        <w:t>:</w:t>
      </w:r>
    </w:p>
    <w:p w14:paraId="1449ABB0" w14:textId="77777777" w:rsidR="003572A3" w:rsidRDefault="003572A3" w:rsidP="003572A3">
      <w:pPr>
        <w:ind w:firstLine="720"/>
      </w:pPr>
      <w:proofErr w:type="spellStart"/>
      <w:r>
        <w:t>MSSQLSvc</w:t>
      </w:r>
      <w:proofErr w:type="spellEnd"/>
      <w:r>
        <w:t>/&lt;FQDN&gt;</w:t>
      </w:r>
      <w:proofErr w:type="gramStart"/>
      <w:r>
        <w:t>:port</w:t>
      </w:r>
      <w:proofErr w:type="gramEnd"/>
    </w:p>
    <w:p w14:paraId="09871598" w14:textId="67618502" w:rsidR="003F4602" w:rsidRDefault="003572A3" w:rsidP="003F4602">
      <w:pPr>
        <w:pStyle w:val="ListParagraph"/>
        <w:numPr>
          <w:ilvl w:val="0"/>
          <w:numId w:val="6"/>
        </w:numPr>
      </w:pPr>
      <w:r>
        <w:t xml:space="preserve">For more information about registering SPNs for SQL </w:t>
      </w:r>
      <w:r w:rsidR="00313935">
        <w:t>S</w:t>
      </w:r>
      <w:r>
        <w:t>erver 2008</w:t>
      </w:r>
      <w:r w:rsidR="00313935">
        <w:t>,</w:t>
      </w:r>
      <w:r w:rsidR="00FA5C24">
        <w:t xml:space="preserve"> </w:t>
      </w:r>
      <w:r>
        <w:t xml:space="preserve">see </w:t>
      </w:r>
      <w:hyperlink r:id="rId126" w:history="1">
        <w:r w:rsidR="003F4602" w:rsidRPr="003F4602">
          <w:rPr>
            <w:rStyle w:val="Hyperlink"/>
          </w:rPr>
          <w:t>Registering a Service Principal Name</w:t>
        </w:r>
      </w:hyperlink>
      <w:r w:rsidR="00313935" w:rsidRPr="00313935">
        <w:t>.</w:t>
      </w:r>
    </w:p>
    <w:p w14:paraId="694C3509" w14:textId="3676D308" w:rsidR="003572A3" w:rsidRDefault="003572A3" w:rsidP="003572A3"/>
    <w:p w14:paraId="2B9B79A8" w14:textId="77777777" w:rsidR="003572A3" w:rsidRDefault="003572A3" w:rsidP="003572A3">
      <w:r>
        <w:t>In our example we configured the SQL Server SPN on the SQL database engine service account (</w:t>
      </w:r>
      <w:proofErr w:type="spellStart"/>
      <w:r>
        <w:t>vmlab</w:t>
      </w:r>
      <w:proofErr w:type="spellEnd"/>
      <w:r>
        <w:t>\</w:t>
      </w:r>
      <w:proofErr w:type="spellStart"/>
      <w:r>
        <w:t>svcSQL</w:t>
      </w:r>
      <w:proofErr w:type="spellEnd"/>
      <w:r>
        <w:t xml:space="preserve">) with the following </w:t>
      </w:r>
      <w:proofErr w:type="spellStart"/>
      <w:r>
        <w:t>SetSPN</w:t>
      </w:r>
      <w:proofErr w:type="spellEnd"/>
      <w:r>
        <w:t xml:space="preserve"> command:</w:t>
      </w:r>
    </w:p>
    <w:p w14:paraId="0696DE47" w14:textId="51D60543" w:rsidR="003572A3" w:rsidRPr="00F7622C" w:rsidRDefault="003572A3" w:rsidP="00F7622C">
      <w:pPr>
        <w:ind w:left="720"/>
        <w:rPr>
          <w:rStyle w:val="input"/>
          <w:rFonts w:ascii="Courier New" w:hAnsi="Courier New" w:cs="Courier New"/>
        </w:rPr>
      </w:pPr>
      <w:proofErr w:type="spellStart"/>
      <w:r w:rsidRPr="00F7622C">
        <w:rPr>
          <w:rStyle w:val="input"/>
          <w:rFonts w:ascii="Courier New" w:hAnsi="Courier New" w:cs="Courier New"/>
        </w:rPr>
        <w:t>SetSPN</w:t>
      </w:r>
      <w:proofErr w:type="spellEnd"/>
      <w:r w:rsidRPr="00F7622C">
        <w:rPr>
          <w:rStyle w:val="input"/>
          <w:rFonts w:ascii="Courier New" w:hAnsi="Courier New" w:cs="Courier New"/>
        </w:rPr>
        <w:t xml:space="preserve"> </w:t>
      </w:r>
      <w:r w:rsidR="00F7622C">
        <w:rPr>
          <w:rStyle w:val="input"/>
          <w:rFonts w:ascii="Courier New" w:hAnsi="Courier New" w:cs="Courier New"/>
        </w:rPr>
        <w:t>-</w:t>
      </w:r>
      <w:r w:rsidRPr="00F7622C">
        <w:rPr>
          <w:rStyle w:val="input"/>
          <w:rFonts w:ascii="Courier New" w:hAnsi="Courier New" w:cs="Courier New"/>
        </w:rPr>
        <w:t xml:space="preserve">S MSSQLSVC/MySQLCluster.vmlab.local:1433 </w:t>
      </w:r>
      <w:proofErr w:type="spellStart"/>
      <w:r w:rsidRPr="00F7622C">
        <w:rPr>
          <w:rStyle w:val="input"/>
          <w:rFonts w:ascii="Courier New" w:hAnsi="Courier New" w:cs="Courier New"/>
        </w:rPr>
        <w:t>vmlab</w:t>
      </w:r>
      <w:proofErr w:type="spellEnd"/>
      <w:r w:rsidRPr="00F7622C">
        <w:rPr>
          <w:rStyle w:val="input"/>
          <w:rFonts w:ascii="Courier New" w:hAnsi="Courier New" w:cs="Courier New"/>
        </w:rPr>
        <w:t>\</w:t>
      </w:r>
      <w:proofErr w:type="spellStart"/>
      <w:r w:rsidRPr="00F7622C">
        <w:rPr>
          <w:rStyle w:val="input"/>
          <w:rFonts w:ascii="Courier New" w:hAnsi="Courier New" w:cs="Courier New"/>
        </w:rPr>
        <w:t>svcSQL</w:t>
      </w:r>
      <w:proofErr w:type="spellEnd"/>
    </w:p>
    <w:p w14:paraId="664F499A" w14:textId="71ED7703" w:rsidR="00237C00" w:rsidRDefault="00237C00" w:rsidP="00A14243">
      <w:pPr>
        <w:pStyle w:val="Heading5"/>
      </w:pPr>
      <w:r>
        <w:t xml:space="preserve">SQL </w:t>
      </w:r>
      <w:r w:rsidR="000E5BCF">
        <w:t xml:space="preserve">Server </w:t>
      </w:r>
      <w:r>
        <w:t>Named Instances</w:t>
      </w:r>
    </w:p>
    <w:p w14:paraId="4AE03163" w14:textId="124750E1" w:rsidR="003F4602" w:rsidRDefault="00237C00" w:rsidP="000E5BCF">
      <w:r>
        <w:t xml:space="preserve">If you use SQL </w:t>
      </w:r>
      <w:r w:rsidR="000E5BCF">
        <w:t xml:space="preserve">Server </w:t>
      </w:r>
      <w:r>
        <w:t>named instances instead of the default instance, you will need to register SPNs</w:t>
      </w:r>
      <w:r w:rsidR="003F4602">
        <w:t xml:space="preserve"> specific to the SQL </w:t>
      </w:r>
      <w:r w:rsidR="000E5BCF">
        <w:t xml:space="preserve">Server </w:t>
      </w:r>
      <w:r w:rsidR="003F4602">
        <w:t>instance and</w:t>
      </w:r>
      <w:r>
        <w:t xml:space="preserve"> for the SQL </w:t>
      </w:r>
      <w:r w:rsidR="000E5BCF">
        <w:t xml:space="preserve">Server </w:t>
      </w:r>
      <w:r>
        <w:t>browser service. See</w:t>
      </w:r>
      <w:r w:rsidR="003F4602">
        <w:t xml:space="preserve"> the following articles for more information about configuring Kerberos for names instances:</w:t>
      </w:r>
    </w:p>
    <w:p w14:paraId="0F48AEBE" w14:textId="54FAA55E" w:rsidR="003F4602" w:rsidRDefault="00FF3ABE" w:rsidP="000E5BCF">
      <w:pPr>
        <w:pStyle w:val="ListParagraph"/>
        <w:numPr>
          <w:ilvl w:val="0"/>
          <w:numId w:val="6"/>
        </w:numPr>
      </w:pPr>
      <w:hyperlink r:id="rId127" w:history="1">
        <w:r w:rsidR="003F4602" w:rsidRPr="003F4602">
          <w:rPr>
            <w:rStyle w:val="Hyperlink"/>
          </w:rPr>
          <w:t>Registering a Service Principal Name</w:t>
        </w:r>
      </w:hyperlink>
    </w:p>
    <w:p w14:paraId="52BFEDBF" w14:textId="3E3138D2" w:rsidR="00237C00" w:rsidRPr="000E5BCF" w:rsidRDefault="00FF3ABE" w:rsidP="000E5BCF">
      <w:pPr>
        <w:pStyle w:val="ListParagraph"/>
        <w:numPr>
          <w:ilvl w:val="0"/>
          <w:numId w:val="6"/>
        </w:numPr>
      </w:pPr>
      <w:hyperlink r:id="rId128" w:history="1">
        <w:r w:rsidR="00237C00" w:rsidRPr="00237C00">
          <w:rPr>
            <w:rStyle w:val="Hyperlink"/>
          </w:rPr>
          <w:t>An SPN for the SQL Server Browser service is required when you establish a connection to a named instance of SQL Server 2005 Analysis Services or of SQL Server 2005</w:t>
        </w:r>
      </w:hyperlink>
    </w:p>
    <w:p w14:paraId="6DF052C8" w14:textId="77777777" w:rsidR="00A14243" w:rsidRPr="00311FE5" w:rsidRDefault="00A14243" w:rsidP="00A14243">
      <w:pPr>
        <w:pStyle w:val="Heading5"/>
      </w:pPr>
      <w:r w:rsidRPr="00311FE5">
        <w:t>SQL Aliases</w:t>
      </w:r>
    </w:p>
    <w:p w14:paraId="45572FC4" w14:textId="2A2F4519" w:rsidR="00A14243" w:rsidRDefault="00A14243" w:rsidP="00B55B21">
      <w:r>
        <w:t xml:space="preserve">As a best practice, when building your farm you should consider using SQL aliases for connections to your SQL </w:t>
      </w:r>
      <w:r w:rsidR="00E40662">
        <w:t>S</w:t>
      </w:r>
      <w:r>
        <w:t>erver</w:t>
      </w:r>
      <w:r w:rsidR="00E40662">
        <w:t xml:space="preserve"> computer</w:t>
      </w:r>
      <w:r>
        <w:t>. If you choose to use SQL aliases, the Kerberos SPN format for those connections will not ch</w:t>
      </w:r>
      <w:r w:rsidR="00BD4130">
        <w:t xml:space="preserve">ange. You will continue to use the registered </w:t>
      </w:r>
      <w:r w:rsidR="003F2458">
        <w:t>DNS host name</w:t>
      </w:r>
      <w:r w:rsidR="00BD4130">
        <w:t xml:space="preserve"> (A record) in the SPN for SQL. For example</w:t>
      </w:r>
      <w:proofErr w:type="gramStart"/>
      <w:r w:rsidR="00BD4130">
        <w:t>,  if</w:t>
      </w:r>
      <w:proofErr w:type="gramEnd"/>
      <w:r w:rsidR="00BD4130">
        <w:t xml:space="preserve"> you register an alias “SPFARMSQL” for “</w:t>
      </w:r>
      <w:proofErr w:type="spellStart"/>
      <w:r w:rsidR="00BD4130">
        <w:t>MySQLCluster.vmlab.local</w:t>
      </w:r>
      <w:proofErr w:type="spellEnd"/>
      <w:r w:rsidR="00BD4130">
        <w:t xml:space="preserve">” the SPN when connecting to </w:t>
      </w:r>
      <w:proofErr w:type="spellStart"/>
      <w:r w:rsidR="00BD4130">
        <w:t>SPFarmSQL</w:t>
      </w:r>
      <w:proofErr w:type="spellEnd"/>
      <w:r w:rsidR="00BD4130">
        <w:t xml:space="preserve"> will remain “MSSQLSVC/MySQLCluster.vmlab.local:1433”</w:t>
      </w:r>
    </w:p>
    <w:p w14:paraId="1A0F8F28" w14:textId="77777777" w:rsidR="003572A3" w:rsidRDefault="003572A3" w:rsidP="003572A3">
      <w:pPr>
        <w:pStyle w:val="Heading4"/>
      </w:pPr>
      <w:r>
        <w:t>Verify SQL Kerberos Configuration</w:t>
      </w:r>
    </w:p>
    <w:p w14:paraId="61F39EDC" w14:textId="708B87A2" w:rsidR="003572A3" w:rsidRDefault="003572A3" w:rsidP="003572A3">
      <w:r>
        <w:t xml:space="preserve">Once DNS and Service Principal Names are configured you can reboot the </w:t>
      </w:r>
      <w:r w:rsidR="00932896">
        <w:t xml:space="preserve">computers that are running </w:t>
      </w:r>
      <w:r>
        <w:t xml:space="preserve">SharePoint </w:t>
      </w:r>
      <w:r w:rsidR="00932896">
        <w:t xml:space="preserve">Server </w:t>
      </w:r>
      <w:r>
        <w:t xml:space="preserve">and verify SharePoint services now authenticate with SQL </w:t>
      </w:r>
      <w:r w:rsidR="00932896">
        <w:t xml:space="preserve">Server by </w:t>
      </w:r>
      <w:r>
        <w:t>using Kerberos</w:t>
      </w:r>
      <w:r w:rsidR="00932896">
        <w:t xml:space="preserve"> authentication</w:t>
      </w:r>
      <w:r>
        <w:t>. To verify the cluster configuration:</w:t>
      </w:r>
    </w:p>
    <w:p w14:paraId="5A225A00" w14:textId="126E95AE" w:rsidR="003572A3" w:rsidRDefault="003572A3" w:rsidP="003572A3">
      <w:pPr>
        <w:pStyle w:val="ListParagraph"/>
        <w:numPr>
          <w:ilvl w:val="0"/>
          <w:numId w:val="15"/>
        </w:numPr>
      </w:pPr>
      <w:r w:rsidRPr="00DA70AD">
        <w:rPr>
          <w:b/>
        </w:rPr>
        <w:t>Reboot the SharePoint servers</w:t>
      </w:r>
      <w:r>
        <w:t xml:space="preserve"> </w:t>
      </w:r>
      <w:r w:rsidR="007A7EC5">
        <w:t>—</w:t>
      </w:r>
      <w:r>
        <w:t xml:space="preserve"> </w:t>
      </w:r>
      <w:proofErr w:type="gramStart"/>
      <w:r w:rsidR="007A7EC5">
        <w:t>T</w:t>
      </w:r>
      <w:r>
        <w:t>his</w:t>
      </w:r>
      <w:proofErr w:type="gramEnd"/>
      <w:r>
        <w:t xml:space="preserve"> will restart all service and force them to re-connect and re-authenticate using Kerberos</w:t>
      </w:r>
      <w:r w:rsidR="00932896" w:rsidRPr="00932896">
        <w:t xml:space="preserve"> </w:t>
      </w:r>
      <w:r w:rsidR="00932896">
        <w:t>authentication</w:t>
      </w:r>
      <w:r w:rsidR="0063535C">
        <w:t>.</w:t>
      </w:r>
    </w:p>
    <w:p w14:paraId="72E3AA68" w14:textId="3770E6CA" w:rsidR="003572A3" w:rsidRDefault="003572A3" w:rsidP="003572A3">
      <w:pPr>
        <w:pStyle w:val="ListParagraph"/>
        <w:numPr>
          <w:ilvl w:val="0"/>
          <w:numId w:val="15"/>
        </w:numPr>
      </w:pPr>
      <w:r>
        <w:t>Open SQL Management Studio and run the following query:</w:t>
      </w:r>
    </w:p>
    <w:p w14:paraId="6415DBD3" w14:textId="77777777" w:rsidR="00510582" w:rsidRPr="00510582" w:rsidRDefault="00510582" w:rsidP="00510582">
      <w:pPr>
        <w:autoSpaceDE w:val="0"/>
        <w:autoSpaceDN w:val="0"/>
        <w:adjustRightInd w:val="0"/>
        <w:spacing w:after="0" w:line="240" w:lineRule="auto"/>
        <w:ind w:left="720"/>
        <w:rPr>
          <w:rFonts w:ascii="Courier New" w:hAnsi="Courier New" w:cs="Courier New"/>
          <w:noProof/>
          <w:sz w:val="20"/>
          <w:szCs w:val="20"/>
          <w:lang w:eastAsia="en-US"/>
        </w:rPr>
      </w:pPr>
      <w:r w:rsidRPr="00510582">
        <w:rPr>
          <w:rFonts w:ascii="Courier New" w:hAnsi="Courier New" w:cs="Courier New"/>
          <w:noProof/>
          <w:color w:val="0000FF"/>
          <w:sz w:val="20"/>
          <w:szCs w:val="20"/>
          <w:lang w:eastAsia="en-US"/>
        </w:rPr>
        <w:t>Select</w:t>
      </w:r>
      <w:r w:rsidRPr="00510582">
        <w:rPr>
          <w:rFonts w:ascii="Courier New" w:hAnsi="Courier New" w:cs="Courier New"/>
          <w:noProof/>
          <w:sz w:val="20"/>
          <w:szCs w:val="20"/>
          <w:lang w:eastAsia="en-US"/>
        </w:rPr>
        <w:t xml:space="preserve"> </w:t>
      </w:r>
    </w:p>
    <w:p w14:paraId="359F2637" w14:textId="77777777" w:rsidR="00510582" w:rsidRPr="00510582" w:rsidRDefault="00510582" w:rsidP="00510582">
      <w:pPr>
        <w:autoSpaceDE w:val="0"/>
        <w:autoSpaceDN w:val="0"/>
        <w:adjustRightInd w:val="0"/>
        <w:spacing w:after="0" w:line="240" w:lineRule="auto"/>
        <w:ind w:left="720"/>
        <w:rPr>
          <w:rFonts w:ascii="Courier New" w:hAnsi="Courier New" w:cs="Courier New"/>
          <w:noProof/>
          <w:color w:val="808080"/>
          <w:sz w:val="20"/>
          <w:szCs w:val="20"/>
          <w:lang w:eastAsia="en-US"/>
        </w:rPr>
      </w:pPr>
      <w:r w:rsidRPr="00510582">
        <w:rPr>
          <w:rFonts w:ascii="Courier New" w:hAnsi="Courier New" w:cs="Courier New"/>
          <w:noProof/>
          <w:sz w:val="20"/>
          <w:szCs w:val="20"/>
          <w:lang w:eastAsia="en-US"/>
        </w:rPr>
        <w:tab/>
        <w:t>s</w:t>
      </w:r>
      <w:r w:rsidRPr="00510582">
        <w:rPr>
          <w:rFonts w:ascii="Courier New" w:hAnsi="Courier New" w:cs="Courier New"/>
          <w:noProof/>
          <w:color w:val="808080"/>
          <w:sz w:val="20"/>
          <w:szCs w:val="20"/>
          <w:lang w:eastAsia="en-US"/>
        </w:rPr>
        <w:t>.</w:t>
      </w:r>
      <w:r w:rsidRPr="00510582">
        <w:rPr>
          <w:rFonts w:ascii="Courier New" w:hAnsi="Courier New" w:cs="Courier New"/>
          <w:noProof/>
          <w:sz w:val="20"/>
          <w:szCs w:val="20"/>
          <w:lang w:eastAsia="en-US"/>
        </w:rPr>
        <w:t>session_id</w:t>
      </w:r>
      <w:r w:rsidRPr="00510582">
        <w:rPr>
          <w:rFonts w:ascii="Courier New" w:hAnsi="Courier New" w:cs="Courier New"/>
          <w:noProof/>
          <w:color w:val="808080"/>
          <w:sz w:val="20"/>
          <w:szCs w:val="20"/>
          <w:lang w:eastAsia="en-US"/>
        </w:rPr>
        <w:t>,</w:t>
      </w:r>
    </w:p>
    <w:p w14:paraId="3589C96C" w14:textId="77777777" w:rsidR="00510582" w:rsidRPr="00510582" w:rsidRDefault="00510582" w:rsidP="00510582">
      <w:pPr>
        <w:autoSpaceDE w:val="0"/>
        <w:autoSpaceDN w:val="0"/>
        <w:adjustRightInd w:val="0"/>
        <w:spacing w:after="0" w:line="240" w:lineRule="auto"/>
        <w:ind w:left="720"/>
        <w:rPr>
          <w:rFonts w:ascii="Courier New" w:hAnsi="Courier New" w:cs="Courier New"/>
          <w:noProof/>
          <w:color w:val="808080"/>
          <w:sz w:val="20"/>
          <w:szCs w:val="20"/>
          <w:lang w:eastAsia="en-US"/>
        </w:rPr>
      </w:pPr>
      <w:r w:rsidRPr="00510582">
        <w:rPr>
          <w:rFonts w:ascii="Courier New" w:hAnsi="Courier New" w:cs="Courier New"/>
          <w:noProof/>
          <w:sz w:val="20"/>
          <w:szCs w:val="20"/>
          <w:lang w:eastAsia="en-US"/>
        </w:rPr>
        <w:tab/>
        <w:t>s</w:t>
      </w:r>
      <w:r w:rsidRPr="00510582">
        <w:rPr>
          <w:rFonts w:ascii="Courier New" w:hAnsi="Courier New" w:cs="Courier New"/>
          <w:noProof/>
          <w:color w:val="808080"/>
          <w:sz w:val="20"/>
          <w:szCs w:val="20"/>
          <w:lang w:eastAsia="en-US"/>
        </w:rPr>
        <w:t>.</w:t>
      </w:r>
      <w:r w:rsidRPr="00510582">
        <w:rPr>
          <w:rFonts w:ascii="Courier New" w:hAnsi="Courier New" w:cs="Courier New"/>
          <w:noProof/>
          <w:sz w:val="20"/>
          <w:szCs w:val="20"/>
          <w:lang w:eastAsia="en-US"/>
        </w:rPr>
        <w:t>login_name</w:t>
      </w:r>
      <w:r w:rsidRPr="00510582">
        <w:rPr>
          <w:rFonts w:ascii="Courier New" w:hAnsi="Courier New" w:cs="Courier New"/>
          <w:noProof/>
          <w:color w:val="808080"/>
          <w:sz w:val="20"/>
          <w:szCs w:val="20"/>
          <w:lang w:eastAsia="en-US"/>
        </w:rPr>
        <w:t>,</w:t>
      </w:r>
    </w:p>
    <w:p w14:paraId="02010BFB" w14:textId="77777777" w:rsidR="00510582" w:rsidRPr="00510582" w:rsidRDefault="00510582" w:rsidP="00510582">
      <w:pPr>
        <w:autoSpaceDE w:val="0"/>
        <w:autoSpaceDN w:val="0"/>
        <w:adjustRightInd w:val="0"/>
        <w:spacing w:after="0" w:line="240" w:lineRule="auto"/>
        <w:ind w:left="720"/>
        <w:rPr>
          <w:rFonts w:ascii="Courier New" w:hAnsi="Courier New" w:cs="Courier New"/>
          <w:noProof/>
          <w:color w:val="808080"/>
          <w:sz w:val="20"/>
          <w:szCs w:val="20"/>
          <w:lang w:eastAsia="en-US"/>
        </w:rPr>
      </w:pPr>
      <w:r w:rsidRPr="00510582">
        <w:rPr>
          <w:rFonts w:ascii="Courier New" w:hAnsi="Courier New" w:cs="Courier New"/>
          <w:noProof/>
          <w:sz w:val="20"/>
          <w:szCs w:val="20"/>
          <w:lang w:eastAsia="en-US"/>
        </w:rPr>
        <w:tab/>
        <w:t>s</w:t>
      </w:r>
      <w:r w:rsidRPr="00510582">
        <w:rPr>
          <w:rFonts w:ascii="Courier New" w:hAnsi="Courier New" w:cs="Courier New"/>
          <w:noProof/>
          <w:color w:val="808080"/>
          <w:sz w:val="20"/>
          <w:szCs w:val="20"/>
          <w:lang w:eastAsia="en-US"/>
        </w:rPr>
        <w:t>.</w:t>
      </w:r>
      <w:r w:rsidRPr="00510582">
        <w:rPr>
          <w:rFonts w:ascii="Courier New" w:hAnsi="Courier New" w:cs="Courier New"/>
          <w:noProof/>
          <w:color w:val="FF00FF"/>
          <w:sz w:val="20"/>
          <w:szCs w:val="20"/>
          <w:lang w:eastAsia="en-US"/>
        </w:rPr>
        <w:t>host_name</w:t>
      </w:r>
      <w:r w:rsidRPr="00510582">
        <w:rPr>
          <w:rFonts w:ascii="Courier New" w:hAnsi="Courier New" w:cs="Courier New"/>
          <w:noProof/>
          <w:color w:val="808080"/>
          <w:sz w:val="20"/>
          <w:szCs w:val="20"/>
          <w:lang w:eastAsia="en-US"/>
        </w:rPr>
        <w:t>,</w:t>
      </w:r>
    </w:p>
    <w:p w14:paraId="7D354431" w14:textId="77777777" w:rsidR="00510582" w:rsidRPr="00510582" w:rsidRDefault="00510582" w:rsidP="00510582">
      <w:pPr>
        <w:autoSpaceDE w:val="0"/>
        <w:autoSpaceDN w:val="0"/>
        <w:adjustRightInd w:val="0"/>
        <w:spacing w:after="0" w:line="240" w:lineRule="auto"/>
        <w:ind w:left="720"/>
        <w:rPr>
          <w:rFonts w:ascii="Courier New" w:hAnsi="Courier New" w:cs="Courier New"/>
          <w:noProof/>
          <w:sz w:val="20"/>
          <w:szCs w:val="20"/>
          <w:lang w:eastAsia="en-US"/>
        </w:rPr>
      </w:pPr>
      <w:r w:rsidRPr="00510582">
        <w:rPr>
          <w:rFonts w:ascii="Courier New" w:hAnsi="Courier New" w:cs="Courier New"/>
          <w:noProof/>
          <w:sz w:val="20"/>
          <w:szCs w:val="20"/>
          <w:lang w:eastAsia="en-US"/>
        </w:rPr>
        <w:tab/>
        <w:t>c</w:t>
      </w:r>
      <w:r w:rsidRPr="00510582">
        <w:rPr>
          <w:rFonts w:ascii="Courier New" w:hAnsi="Courier New" w:cs="Courier New"/>
          <w:noProof/>
          <w:color w:val="808080"/>
          <w:sz w:val="20"/>
          <w:szCs w:val="20"/>
          <w:lang w:eastAsia="en-US"/>
        </w:rPr>
        <w:t>.</w:t>
      </w:r>
      <w:r w:rsidRPr="00510582">
        <w:rPr>
          <w:rFonts w:ascii="Courier New" w:hAnsi="Courier New" w:cs="Courier New"/>
          <w:noProof/>
          <w:sz w:val="20"/>
          <w:szCs w:val="20"/>
          <w:lang w:eastAsia="en-US"/>
        </w:rPr>
        <w:t>auth_scheme</w:t>
      </w:r>
    </w:p>
    <w:p w14:paraId="7F860BDA" w14:textId="77777777" w:rsidR="00510582" w:rsidRPr="00510582" w:rsidRDefault="00510582" w:rsidP="00510582">
      <w:pPr>
        <w:autoSpaceDE w:val="0"/>
        <w:autoSpaceDN w:val="0"/>
        <w:adjustRightInd w:val="0"/>
        <w:spacing w:after="0" w:line="240" w:lineRule="auto"/>
        <w:ind w:left="720"/>
        <w:rPr>
          <w:rFonts w:ascii="Courier New" w:hAnsi="Courier New" w:cs="Courier New"/>
          <w:noProof/>
          <w:color w:val="0000FF"/>
          <w:sz w:val="20"/>
          <w:szCs w:val="20"/>
          <w:lang w:eastAsia="en-US"/>
        </w:rPr>
      </w:pPr>
      <w:r w:rsidRPr="00510582">
        <w:rPr>
          <w:rFonts w:ascii="Courier New" w:hAnsi="Courier New" w:cs="Courier New"/>
          <w:noProof/>
          <w:color w:val="0000FF"/>
          <w:sz w:val="20"/>
          <w:szCs w:val="20"/>
          <w:lang w:eastAsia="en-US"/>
        </w:rPr>
        <w:t>from</w:t>
      </w:r>
    </w:p>
    <w:p w14:paraId="5481AB4C" w14:textId="77777777" w:rsidR="00510582" w:rsidRPr="00510582" w:rsidRDefault="00510582" w:rsidP="00510582">
      <w:pPr>
        <w:autoSpaceDE w:val="0"/>
        <w:autoSpaceDN w:val="0"/>
        <w:adjustRightInd w:val="0"/>
        <w:spacing w:after="0" w:line="240" w:lineRule="auto"/>
        <w:ind w:left="720"/>
        <w:rPr>
          <w:rFonts w:ascii="Courier New" w:hAnsi="Courier New" w:cs="Courier New"/>
          <w:noProof/>
          <w:sz w:val="20"/>
          <w:szCs w:val="20"/>
          <w:lang w:eastAsia="en-US"/>
        </w:rPr>
      </w:pPr>
      <w:r w:rsidRPr="00510582">
        <w:rPr>
          <w:rFonts w:ascii="Courier New" w:hAnsi="Courier New" w:cs="Courier New"/>
          <w:noProof/>
          <w:color w:val="008000"/>
          <w:sz w:val="20"/>
          <w:szCs w:val="20"/>
          <w:lang w:eastAsia="en-US"/>
        </w:rPr>
        <w:t>sys</w:t>
      </w:r>
      <w:r w:rsidRPr="00510582">
        <w:rPr>
          <w:rFonts w:ascii="Courier New" w:hAnsi="Courier New" w:cs="Courier New"/>
          <w:noProof/>
          <w:color w:val="808080"/>
          <w:sz w:val="20"/>
          <w:szCs w:val="20"/>
          <w:lang w:eastAsia="en-US"/>
        </w:rPr>
        <w:t>.</w:t>
      </w:r>
      <w:r w:rsidRPr="00510582">
        <w:rPr>
          <w:rFonts w:ascii="Courier New" w:hAnsi="Courier New" w:cs="Courier New"/>
          <w:noProof/>
          <w:color w:val="008000"/>
          <w:sz w:val="20"/>
          <w:szCs w:val="20"/>
          <w:lang w:eastAsia="en-US"/>
        </w:rPr>
        <w:t>dm_exec_connections</w:t>
      </w:r>
      <w:r w:rsidRPr="00510582">
        <w:rPr>
          <w:rFonts w:ascii="Courier New" w:hAnsi="Courier New" w:cs="Courier New"/>
          <w:noProof/>
          <w:sz w:val="20"/>
          <w:szCs w:val="20"/>
          <w:lang w:eastAsia="en-US"/>
        </w:rPr>
        <w:t xml:space="preserve"> c</w:t>
      </w:r>
    </w:p>
    <w:p w14:paraId="0D955B41" w14:textId="77777777" w:rsidR="00510582" w:rsidRPr="00510582" w:rsidRDefault="00510582" w:rsidP="00510582">
      <w:pPr>
        <w:autoSpaceDE w:val="0"/>
        <w:autoSpaceDN w:val="0"/>
        <w:adjustRightInd w:val="0"/>
        <w:spacing w:after="0" w:line="240" w:lineRule="auto"/>
        <w:ind w:left="720"/>
        <w:rPr>
          <w:rFonts w:ascii="Courier New" w:hAnsi="Courier New" w:cs="Courier New"/>
          <w:noProof/>
          <w:color w:val="808080"/>
          <w:sz w:val="20"/>
          <w:szCs w:val="20"/>
          <w:lang w:eastAsia="en-US"/>
        </w:rPr>
      </w:pPr>
      <w:r w:rsidRPr="00510582">
        <w:rPr>
          <w:rFonts w:ascii="Courier New" w:hAnsi="Courier New" w:cs="Courier New"/>
          <w:noProof/>
          <w:color w:val="808080"/>
          <w:sz w:val="20"/>
          <w:szCs w:val="20"/>
          <w:lang w:eastAsia="en-US"/>
        </w:rPr>
        <w:t>inner</w:t>
      </w:r>
      <w:r w:rsidRPr="00510582">
        <w:rPr>
          <w:rFonts w:ascii="Courier New" w:hAnsi="Courier New" w:cs="Courier New"/>
          <w:noProof/>
          <w:sz w:val="20"/>
          <w:szCs w:val="20"/>
          <w:lang w:eastAsia="en-US"/>
        </w:rPr>
        <w:t xml:space="preserve"> </w:t>
      </w:r>
      <w:r w:rsidRPr="00510582">
        <w:rPr>
          <w:rFonts w:ascii="Courier New" w:hAnsi="Courier New" w:cs="Courier New"/>
          <w:noProof/>
          <w:color w:val="808080"/>
          <w:sz w:val="20"/>
          <w:szCs w:val="20"/>
          <w:lang w:eastAsia="en-US"/>
        </w:rPr>
        <w:t>join</w:t>
      </w:r>
    </w:p>
    <w:p w14:paraId="35DA7B85" w14:textId="77777777" w:rsidR="00510582" w:rsidRPr="00510582" w:rsidRDefault="00510582" w:rsidP="00510582">
      <w:pPr>
        <w:autoSpaceDE w:val="0"/>
        <w:autoSpaceDN w:val="0"/>
        <w:adjustRightInd w:val="0"/>
        <w:spacing w:after="0" w:line="240" w:lineRule="auto"/>
        <w:ind w:left="720"/>
        <w:rPr>
          <w:rFonts w:ascii="Courier New" w:hAnsi="Courier New" w:cs="Courier New"/>
          <w:noProof/>
          <w:sz w:val="20"/>
          <w:szCs w:val="20"/>
          <w:lang w:eastAsia="en-US"/>
        </w:rPr>
      </w:pPr>
      <w:r w:rsidRPr="00510582">
        <w:rPr>
          <w:rFonts w:ascii="Courier New" w:hAnsi="Courier New" w:cs="Courier New"/>
          <w:noProof/>
          <w:color w:val="008000"/>
          <w:sz w:val="20"/>
          <w:szCs w:val="20"/>
          <w:lang w:eastAsia="en-US"/>
        </w:rPr>
        <w:t>sys</w:t>
      </w:r>
      <w:r w:rsidRPr="00510582">
        <w:rPr>
          <w:rFonts w:ascii="Courier New" w:hAnsi="Courier New" w:cs="Courier New"/>
          <w:noProof/>
          <w:color w:val="808080"/>
          <w:sz w:val="20"/>
          <w:szCs w:val="20"/>
          <w:lang w:eastAsia="en-US"/>
        </w:rPr>
        <w:t>.</w:t>
      </w:r>
      <w:r w:rsidRPr="00510582">
        <w:rPr>
          <w:rFonts w:ascii="Courier New" w:hAnsi="Courier New" w:cs="Courier New"/>
          <w:noProof/>
          <w:color w:val="008000"/>
          <w:sz w:val="20"/>
          <w:szCs w:val="20"/>
          <w:lang w:eastAsia="en-US"/>
        </w:rPr>
        <w:t>dm_exec_sessions</w:t>
      </w:r>
      <w:r w:rsidRPr="00510582">
        <w:rPr>
          <w:rFonts w:ascii="Courier New" w:hAnsi="Courier New" w:cs="Courier New"/>
          <w:noProof/>
          <w:sz w:val="20"/>
          <w:szCs w:val="20"/>
          <w:lang w:eastAsia="en-US"/>
        </w:rPr>
        <w:t xml:space="preserve"> s</w:t>
      </w:r>
    </w:p>
    <w:p w14:paraId="230D5404" w14:textId="19C16BEB" w:rsidR="003572A3" w:rsidRDefault="00510582" w:rsidP="00510582">
      <w:pPr>
        <w:ind w:left="720"/>
      </w:pPr>
      <w:r w:rsidRPr="00510582">
        <w:rPr>
          <w:rFonts w:ascii="Courier New" w:hAnsi="Courier New" w:cs="Courier New"/>
          <w:noProof/>
          <w:color w:val="0000FF"/>
          <w:sz w:val="20"/>
          <w:szCs w:val="20"/>
          <w:lang w:eastAsia="en-US"/>
        </w:rPr>
        <w:t>on</w:t>
      </w:r>
      <w:r w:rsidRPr="00510582">
        <w:rPr>
          <w:rFonts w:ascii="Courier New" w:hAnsi="Courier New" w:cs="Courier New"/>
          <w:noProof/>
          <w:sz w:val="20"/>
          <w:szCs w:val="20"/>
          <w:lang w:eastAsia="en-US"/>
        </w:rPr>
        <w:t xml:space="preserve"> c</w:t>
      </w:r>
      <w:r w:rsidRPr="00510582">
        <w:rPr>
          <w:rFonts w:ascii="Courier New" w:hAnsi="Courier New" w:cs="Courier New"/>
          <w:noProof/>
          <w:color w:val="808080"/>
          <w:sz w:val="20"/>
          <w:szCs w:val="20"/>
          <w:lang w:eastAsia="en-US"/>
        </w:rPr>
        <w:t>.</w:t>
      </w:r>
      <w:r w:rsidRPr="00510582">
        <w:rPr>
          <w:rFonts w:ascii="Courier New" w:hAnsi="Courier New" w:cs="Courier New"/>
          <w:noProof/>
          <w:sz w:val="20"/>
          <w:szCs w:val="20"/>
          <w:lang w:eastAsia="en-US"/>
        </w:rPr>
        <w:t xml:space="preserve">session_id </w:t>
      </w:r>
      <w:r w:rsidRPr="00510582">
        <w:rPr>
          <w:rFonts w:ascii="Courier New" w:hAnsi="Courier New" w:cs="Courier New"/>
          <w:noProof/>
          <w:color w:val="808080"/>
          <w:sz w:val="20"/>
          <w:szCs w:val="20"/>
          <w:lang w:eastAsia="en-US"/>
        </w:rPr>
        <w:t>=</w:t>
      </w:r>
      <w:r w:rsidRPr="00510582">
        <w:rPr>
          <w:rFonts w:ascii="Courier New" w:hAnsi="Courier New" w:cs="Courier New"/>
          <w:noProof/>
          <w:sz w:val="20"/>
          <w:szCs w:val="20"/>
          <w:lang w:eastAsia="en-US"/>
        </w:rPr>
        <w:t xml:space="preserve"> s</w:t>
      </w:r>
      <w:r w:rsidRPr="00510582">
        <w:rPr>
          <w:rFonts w:ascii="Courier New" w:hAnsi="Courier New" w:cs="Courier New"/>
          <w:noProof/>
          <w:color w:val="808080"/>
          <w:sz w:val="20"/>
          <w:szCs w:val="20"/>
          <w:lang w:eastAsia="en-US"/>
        </w:rPr>
        <w:t>.</w:t>
      </w:r>
      <w:r w:rsidRPr="00510582">
        <w:rPr>
          <w:rFonts w:ascii="Courier New" w:hAnsi="Courier New" w:cs="Courier New"/>
          <w:noProof/>
          <w:sz w:val="20"/>
          <w:szCs w:val="20"/>
          <w:lang w:eastAsia="en-US"/>
        </w:rPr>
        <w:t>session_id</w:t>
      </w:r>
    </w:p>
    <w:p w14:paraId="515CD739" w14:textId="315DF902" w:rsidR="003572A3" w:rsidRDefault="003572A3" w:rsidP="003572A3">
      <w:pPr>
        <w:pStyle w:val="ListParagraph"/>
      </w:pPr>
      <w:r>
        <w:t xml:space="preserve">The query will return metadata about each session and connection. The session data helps identify the connection source and the session information reveals the authentication scheme for the connection. </w:t>
      </w:r>
    </w:p>
    <w:p w14:paraId="71B98144" w14:textId="43AC4A13" w:rsidR="003572A3" w:rsidRDefault="003572A3" w:rsidP="003572A3">
      <w:pPr>
        <w:pStyle w:val="ListParagraph"/>
        <w:numPr>
          <w:ilvl w:val="0"/>
          <w:numId w:val="15"/>
        </w:numPr>
      </w:pPr>
      <w:r>
        <w:t>Verify the SharePoint services are authenticating using Kerberos</w:t>
      </w:r>
      <w:r w:rsidR="00932896" w:rsidRPr="00932896">
        <w:t xml:space="preserve"> </w:t>
      </w:r>
      <w:r w:rsidR="00932896">
        <w:t>authentication</w:t>
      </w:r>
      <w:r>
        <w:t>:</w:t>
      </w:r>
    </w:p>
    <w:p w14:paraId="74A10C8E" w14:textId="77777777" w:rsidR="003572A3" w:rsidRDefault="003572A3" w:rsidP="003572A3">
      <w:pPr>
        <w:pStyle w:val="ListParagraph"/>
      </w:pPr>
      <w:r w:rsidRPr="00B55B21">
        <w:rPr>
          <w:noProof/>
          <w:lang w:val="en-US" w:eastAsia="en-US"/>
        </w:rPr>
        <w:drawing>
          <wp:inline distT="0" distB="0" distL="0" distR="0" wp14:anchorId="7A449FB3" wp14:editId="35AF94BB">
            <wp:extent cx="3413760" cy="2049780"/>
            <wp:effectExtent l="0" t="0" r="0" b="762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9"/>
                    <a:stretch>
                      <a:fillRect/>
                    </a:stretch>
                  </pic:blipFill>
                  <pic:spPr>
                    <a:xfrm>
                      <a:off x="0" y="0"/>
                      <a:ext cx="3413760" cy="2049780"/>
                    </a:xfrm>
                    <a:prstGeom prst="rect">
                      <a:avLst/>
                    </a:prstGeom>
                  </pic:spPr>
                </pic:pic>
              </a:graphicData>
            </a:graphic>
          </wp:inline>
        </w:drawing>
      </w:r>
    </w:p>
    <w:p w14:paraId="616B915B" w14:textId="28709AA2" w:rsidR="003572A3" w:rsidRDefault="003572A3" w:rsidP="003572A3">
      <w:pPr>
        <w:pStyle w:val="ListParagraph"/>
      </w:pPr>
      <w:r>
        <w:t>If Kerberos</w:t>
      </w:r>
      <w:r w:rsidR="00932896" w:rsidRPr="00932896">
        <w:t xml:space="preserve"> </w:t>
      </w:r>
      <w:r w:rsidR="00932896">
        <w:t>authentication</w:t>
      </w:r>
      <w:r>
        <w:t xml:space="preserve"> is configured correctly you will see “Kerberos” in the </w:t>
      </w:r>
      <w:proofErr w:type="spellStart"/>
      <w:r>
        <w:t>auth_scheme</w:t>
      </w:r>
      <w:proofErr w:type="spellEnd"/>
      <w:r>
        <w:t xml:space="preserve"> column of the query results.</w:t>
      </w:r>
    </w:p>
    <w:p w14:paraId="2FB0395D" w14:textId="45A76219" w:rsidR="00E1659A" w:rsidRDefault="00E1659A" w:rsidP="00E1659A">
      <w:pPr>
        <w:pStyle w:val="Heading4"/>
      </w:pPr>
      <w:r>
        <w:t>Create a Test SQL Database and Test Table</w:t>
      </w:r>
    </w:p>
    <w:p w14:paraId="16957EED" w14:textId="600C4E62" w:rsidR="00E1659A" w:rsidRDefault="00E1659A" w:rsidP="00E1659A">
      <w:r>
        <w:t xml:space="preserve">To test delegation across the various SharePoint service applications covered in the scenarios in this document you will need to configure a test data source for those services to access. In the final step of this scenario you will configure a test database called “Test” and a test table called “Sales” to be used later. </w:t>
      </w:r>
    </w:p>
    <w:p w14:paraId="7EE8A4D3" w14:textId="315838AC" w:rsidR="00E1659A" w:rsidRDefault="00E1659A" w:rsidP="00E1659A">
      <w:pPr>
        <w:pStyle w:val="ListParagraph"/>
        <w:numPr>
          <w:ilvl w:val="0"/>
          <w:numId w:val="32"/>
        </w:numPr>
      </w:pPr>
      <w:r>
        <w:t>In SQL Management Studio, create a new database called “Test”. Keep the default settings when creating this database</w:t>
      </w:r>
      <w:r w:rsidR="0063535C">
        <w:t>.</w:t>
      </w:r>
    </w:p>
    <w:p w14:paraId="5AC11B93" w14:textId="4527D8B2" w:rsidR="00E1659A" w:rsidRDefault="00E1659A" w:rsidP="00E1659A">
      <w:pPr>
        <w:pStyle w:val="ListParagraph"/>
        <w:numPr>
          <w:ilvl w:val="0"/>
          <w:numId w:val="32"/>
        </w:numPr>
      </w:pPr>
      <w:r>
        <w:t>In the Test database create a new table with the following schema:</w:t>
      </w:r>
    </w:p>
    <w:p w14:paraId="366F9E02" w14:textId="730D9362" w:rsidR="00E1659A" w:rsidRDefault="00E1659A" w:rsidP="00E1659A">
      <w:pPr>
        <w:pStyle w:val="ListParagraph"/>
      </w:pPr>
      <w:r>
        <w:rPr>
          <w:noProof/>
          <w:lang w:val="en-US" w:eastAsia="en-US"/>
        </w:rPr>
        <w:drawing>
          <wp:inline distT="0" distB="0" distL="0" distR="0" wp14:anchorId="6ADBFC94" wp14:editId="14759BDA">
            <wp:extent cx="2628900" cy="1143000"/>
            <wp:effectExtent l="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0"/>
                    <a:stretch>
                      <a:fillRect/>
                    </a:stretch>
                  </pic:blipFill>
                  <pic:spPr>
                    <a:xfrm>
                      <a:off x="0" y="0"/>
                      <a:ext cx="2628900" cy="1143000"/>
                    </a:xfrm>
                    <a:prstGeom prst="rect">
                      <a:avLst/>
                    </a:prstGeom>
                  </pic:spPr>
                </pic:pic>
              </a:graphicData>
            </a:graphic>
          </wp:inline>
        </w:drawing>
      </w:r>
    </w:p>
    <w:p w14:paraId="00331149" w14:textId="08D0829A" w:rsidR="00E1659A" w:rsidRDefault="00E1659A" w:rsidP="00E1659A">
      <w:pPr>
        <w:pStyle w:val="ListParagraph"/>
        <w:numPr>
          <w:ilvl w:val="0"/>
          <w:numId w:val="32"/>
        </w:numPr>
      </w:pPr>
      <w:r>
        <w:t>Save the table with the name “Sales”</w:t>
      </w:r>
      <w:r w:rsidR="0063535C">
        <w:t>.</w:t>
      </w:r>
    </w:p>
    <w:p w14:paraId="46AD8F3A" w14:textId="1CA3CDA9" w:rsidR="00E1659A" w:rsidRDefault="00E1659A" w:rsidP="00E1659A">
      <w:pPr>
        <w:pStyle w:val="ListParagraph"/>
        <w:numPr>
          <w:ilvl w:val="0"/>
          <w:numId w:val="32"/>
        </w:numPr>
      </w:pPr>
      <w:r>
        <w:t>In SQL management studio, populate the table with test data. The data itself does not matter and will not affect the function of later scenarios. A few rows of data will suffice. In the example environment we populated the table with the following data:</w:t>
      </w:r>
    </w:p>
    <w:p w14:paraId="76B42DF1" w14:textId="67A83F70" w:rsidR="003572A3" w:rsidRPr="002B0008" w:rsidRDefault="00E1659A" w:rsidP="002B0008">
      <w:pPr>
        <w:pStyle w:val="ListParagraph"/>
      </w:pPr>
      <w:r>
        <w:rPr>
          <w:noProof/>
          <w:lang w:val="en-US" w:eastAsia="en-US"/>
        </w:rPr>
        <w:drawing>
          <wp:inline distT="0" distB="0" distL="0" distR="0" wp14:anchorId="49F08170" wp14:editId="2AA28FB6">
            <wp:extent cx="3398520" cy="1844040"/>
            <wp:effectExtent l="0" t="0" r="0" b="381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1"/>
                    <a:stretch>
                      <a:fillRect/>
                    </a:stretch>
                  </pic:blipFill>
                  <pic:spPr>
                    <a:xfrm>
                      <a:off x="0" y="0"/>
                      <a:ext cx="3398520" cy="1844040"/>
                    </a:xfrm>
                    <a:prstGeom prst="rect">
                      <a:avLst/>
                    </a:prstGeom>
                  </pic:spPr>
                </pic:pic>
              </a:graphicData>
            </a:graphic>
          </wp:inline>
        </w:drawing>
      </w:r>
      <w:r w:rsidR="003572A3">
        <w:br w:type="page"/>
      </w:r>
    </w:p>
    <w:p w14:paraId="46EF2D00" w14:textId="77777777" w:rsidR="009F4556" w:rsidRDefault="009F4556" w:rsidP="009F4556">
      <w:pPr>
        <w:pStyle w:val="Heading2"/>
      </w:pPr>
      <w:bookmarkStart w:id="54" w:name="_Ref264122232"/>
      <w:bookmarkStart w:id="55" w:name="_Toc274573064"/>
      <w:bookmarkStart w:id="56" w:name="_Ref262307340"/>
      <w:r>
        <w:t>Scenario 3 – Kerberos Authentication for SQL Analysis Services</w:t>
      </w:r>
      <w:bookmarkEnd w:id="54"/>
      <w:bookmarkEnd w:id="55"/>
    </w:p>
    <w:p w14:paraId="7A4A5C19" w14:textId="77777777" w:rsidR="005D7AF0" w:rsidRPr="003C6A0D" w:rsidRDefault="005D7AF0" w:rsidP="005D7AF0">
      <w:r w:rsidRPr="00EC713E">
        <w:rPr>
          <w:i/>
        </w:rPr>
        <w:t xml:space="preserve">Note: If </w:t>
      </w:r>
      <w:r>
        <w:rPr>
          <w:i/>
        </w:rPr>
        <w:t xml:space="preserve">you are </w:t>
      </w:r>
      <w:r w:rsidRPr="00EC713E">
        <w:rPr>
          <w:i/>
        </w:rPr>
        <w:t xml:space="preserve">installing on Windows </w:t>
      </w:r>
      <w:r>
        <w:rPr>
          <w:i/>
        </w:rPr>
        <w:t>S</w:t>
      </w:r>
      <w:r w:rsidRPr="00EC713E">
        <w:rPr>
          <w:i/>
        </w:rPr>
        <w:t>erver 2008</w:t>
      </w:r>
      <w:r>
        <w:rPr>
          <w:i/>
        </w:rPr>
        <w:t>,</w:t>
      </w:r>
      <w:r w:rsidRPr="00EC713E">
        <w:rPr>
          <w:i/>
        </w:rPr>
        <w:t xml:space="preserve"> you may need to install the following </w:t>
      </w:r>
      <w:r>
        <w:rPr>
          <w:i/>
        </w:rPr>
        <w:t xml:space="preserve">hotfix for </w:t>
      </w:r>
      <w:r w:rsidRPr="00EC713E">
        <w:rPr>
          <w:i/>
        </w:rPr>
        <w:t xml:space="preserve">Kerberos </w:t>
      </w:r>
      <w:r>
        <w:rPr>
          <w:i/>
        </w:rPr>
        <w:t>authentication</w:t>
      </w:r>
      <w:r w:rsidRPr="00EC713E">
        <w:rPr>
          <w:i/>
        </w:rPr>
        <w:t>:</w:t>
      </w:r>
    </w:p>
    <w:p w14:paraId="11BC327B" w14:textId="77777777" w:rsidR="005D7AF0" w:rsidRPr="003C6A0D" w:rsidRDefault="00FF3ABE" w:rsidP="005D7AF0">
      <w:hyperlink r:id="rId132" w:history="1">
        <w:r w:rsidR="005D7AF0" w:rsidRPr="00EC713E">
          <w:rPr>
            <w:rStyle w:val="Hyperlink"/>
            <w:i/>
          </w:rPr>
          <w:t>A Kerberos authentication fails together with the error code 0X80090302 or 0x8009030f on a computer that is running Windows Server 2008 or Windows Vista when the AES algorithm is used.</w:t>
        </w:r>
      </w:hyperlink>
      <w:r w:rsidR="005D7AF0">
        <w:t xml:space="preserve"> </w:t>
      </w:r>
    </w:p>
    <w:p w14:paraId="609E45F2" w14:textId="77777777" w:rsidR="009F4556" w:rsidRDefault="009F4556" w:rsidP="009F4556">
      <w:r>
        <w:t>In this scenario you will:</w:t>
      </w:r>
    </w:p>
    <w:p w14:paraId="32EE32CD" w14:textId="77777777" w:rsidR="009F4556" w:rsidRDefault="009F4556" w:rsidP="009F4556">
      <w:pPr>
        <w:pStyle w:val="ListParagraph"/>
        <w:numPr>
          <w:ilvl w:val="0"/>
          <w:numId w:val="6"/>
        </w:numPr>
      </w:pPr>
      <w:r>
        <w:t>Configure Analysis Service instances in the SQL 2008 R2</w:t>
      </w:r>
      <w:r w:rsidRPr="00BA0D7B">
        <w:t xml:space="preserve"> cluster to use Kerberos authentication</w:t>
      </w:r>
    </w:p>
    <w:p w14:paraId="771FACCC" w14:textId="783F1A93" w:rsidR="009F4556" w:rsidRPr="00CE6700" w:rsidRDefault="009F4556" w:rsidP="009F4556">
      <w:pPr>
        <w:pStyle w:val="ListParagraph"/>
        <w:numPr>
          <w:ilvl w:val="0"/>
          <w:numId w:val="6"/>
        </w:numPr>
      </w:pPr>
      <w:r>
        <w:t>Verify client can authenticate with the cluster using Kerberos</w:t>
      </w:r>
      <w:r w:rsidR="000557A8" w:rsidRPr="000557A8">
        <w:t xml:space="preserve"> </w:t>
      </w:r>
      <w:r w:rsidR="000557A8">
        <w:t>authentication</w:t>
      </w:r>
    </w:p>
    <w:p w14:paraId="15351582" w14:textId="77777777" w:rsidR="009F4556" w:rsidRDefault="009F4556" w:rsidP="009F1956">
      <w:r>
        <w:t xml:space="preserve">Enabling Kerberos authentication for SQL Server Analysis Services is similar to SQL Server. </w:t>
      </w:r>
    </w:p>
    <w:p w14:paraId="3086D865" w14:textId="77777777" w:rsidR="009F4556" w:rsidRDefault="009F4556" w:rsidP="009F4556">
      <w:pPr>
        <w:pStyle w:val="Heading3"/>
      </w:pPr>
      <w:bookmarkStart w:id="57" w:name="_Toc274573065"/>
      <w:r>
        <w:t>Configuration Checklist</w:t>
      </w:r>
      <w:bookmarkEnd w:id="57"/>
    </w:p>
    <w:tbl>
      <w:tblPr>
        <w:tblStyle w:val="LightList-Accent5"/>
        <w:tblW w:w="0" w:type="auto"/>
        <w:tblInd w:w="18" w:type="dxa"/>
        <w:tblLook w:val="04A0" w:firstRow="1" w:lastRow="0" w:firstColumn="1" w:lastColumn="0" w:noHBand="0" w:noVBand="1"/>
      </w:tblPr>
      <w:tblGrid>
        <w:gridCol w:w="2700"/>
        <w:gridCol w:w="6858"/>
      </w:tblGrid>
      <w:tr w:rsidR="009F4556" w14:paraId="3B0441A3" w14:textId="77777777" w:rsidTr="001E1306">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700" w:type="dxa"/>
          </w:tcPr>
          <w:p w14:paraId="40286F10" w14:textId="77777777" w:rsidR="009F4556" w:rsidRDefault="009F4556" w:rsidP="005C3B73">
            <w:r>
              <w:t>Area of Configuration</w:t>
            </w:r>
          </w:p>
        </w:tc>
        <w:tc>
          <w:tcPr>
            <w:tcW w:w="6858" w:type="dxa"/>
          </w:tcPr>
          <w:p w14:paraId="6A398084" w14:textId="77777777" w:rsidR="009F4556" w:rsidRDefault="009F4556" w:rsidP="005C3B73">
            <w:pPr>
              <w:cnfStyle w:val="100000000000" w:firstRow="1" w:lastRow="0" w:firstColumn="0" w:lastColumn="0" w:oddVBand="0" w:evenVBand="0" w:oddHBand="0" w:evenHBand="0" w:firstRowFirstColumn="0" w:firstRowLastColumn="0" w:lastRowFirstColumn="0" w:lastRowLastColumn="0"/>
            </w:pPr>
            <w:r>
              <w:t>Description</w:t>
            </w:r>
          </w:p>
        </w:tc>
      </w:tr>
      <w:tr w:rsidR="009F4556" w14:paraId="0FAAA2BE" w14:textId="77777777" w:rsidTr="001E130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700" w:type="dxa"/>
          </w:tcPr>
          <w:p w14:paraId="2D56E375" w14:textId="77777777" w:rsidR="009F4556" w:rsidRDefault="009F4556" w:rsidP="005C3B73">
            <w:r w:rsidRPr="00137A47">
              <w:t>Configure Active Directory</w:t>
            </w:r>
          </w:p>
        </w:tc>
        <w:tc>
          <w:tcPr>
            <w:tcW w:w="6858" w:type="dxa"/>
          </w:tcPr>
          <w:p w14:paraId="7960BFCA" w14:textId="77777777" w:rsidR="009F4556" w:rsidRDefault="009F4556" w:rsidP="005C3B73">
            <w:pPr>
              <w:cnfStyle w:val="000000100000" w:firstRow="0" w:lastRow="0" w:firstColumn="0" w:lastColumn="0" w:oddVBand="0" w:evenVBand="0" w:oddHBand="1" w:evenHBand="0" w:firstRowFirstColumn="0" w:firstRowLastColumn="0" w:lastRowFirstColumn="0" w:lastRowLastColumn="0"/>
            </w:pPr>
            <w:r w:rsidRPr="00137A47">
              <w:t>Create Service Principal Names (SPNs) for the Analysis Services instance</w:t>
            </w:r>
          </w:p>
        </w:tc>
      </w:tr>
      <w:tr w:rsidR="009F4556" w14:paraId="60DFB09A" w14:textId="77777777" w:rsidTr="001E1306">
        <w:tc>
          <w:tcPr>
            <w:cnfStyle w:val="001000000000" w:firstRow="0" w:lastRow="0" w:firstColumn="1" w:lastColumn="0" w:oddVBand="0" w:evenVBand="0" w:oddHBand="0" w:evenHBand="0" w:firstRowFirstColumn="0" w:firstRowLastColumn="0" w:lastRowFirstColumn="0" w:lastRowLastColumn="0"/>
            <w:tcW w:w="2700" w:type="dxa"/>
          </w:tcPr>
          <w:p w14:paraId="20321E54" w14:textId="77777777" w:rsidR="009F4556" w:rsidRDefault="009F4556" w:rsidP="005C3B73">
            <w:r w:rsidRPr="00871AC4">
              <w:t>Verify SQL Kerberos Configuration</w:t>
            </w:r>
          </w:p>
        </w:tc>
        <w:tc>
          <w:tcPr>
            <w:tcW w:w="6858" w:type="dxa"/>
          </w:tcPr>
          <w:p w14:paraId="3DC2450C" w14:textId="77777777" w:rsidR="009F4556" w:rsidRDefault="009F4556" w:rsidP="005C3B73">
            <w:pPr>
              <w:cnfStyle w:val="000000000000" w:firstRow="0" w:lastRow="0" w:firstColumn="0" w:lastColumn="0" w:oddVBand="0" w:evenVBand="0" w:oddHBand="0" w:evenHBand="0" w:firstRowFirstColumn="0" w:firstRowLastColumn="0" w:lastRowFirstColumn="0" w:lastRowLastColumn="0"/>
            </w:pPr>
            <w:r w:rsidRPr="00871AC4">
              <w:t>Connect to the Analysis Services instance in Excel 2010</w:t>
            </w:r>
          </w:p>
        </w:tc>
      </w:tr>
    </w:tbl>
    <w:p w14:paraId="5594A48A" w14:textId="77777777" w:rsidR="009F4556" w:rsidRDefault="009F4556" w:rsidP="009F4556">
      <w:pPr>
        <w:pStyle w:val="Heading3"/>
      </w:pPr>
      <w:bookmarkStart w:id="58" w:name="_Toc274573066"/>
      <w:r>
        <w:t>Step-By-Step Configuration Instructions</w:t>
      </w:r>
      <w:bookmarkEnd w:id="58"/>
    </w:p>
    <w:p w14:paraId="3A446754" w14:textId="77777777" w:rsidR="009F4556" w:rsidRDefault="009F4556" w:rsidP="009F4556">
      <w:pPr>
        <w:pStyle w:val="Heading4"/>
      </w:pPr>
      <w:r>
        <w:t>Configure Active Directory</w:t>
      </w:r>
    </w:p>
    <w:p w14:paraId="6D3CCFAA" w14:textId="3BC118B0" w:rsidR="009F4556" w:rsidRDefault="009F4556" w:rsidP="009F4556">
      <w:r>
        <w:t xml:space="preserve">For SQL Server Analysis Services to authenticate clients using Kerberos </w:t>
      </w:r>
      <w:r w:rsidR="000557A8">
        <w:t xml:space="preserve">authentication </w:t>
      </w:r>
      <w:r>
        <w:t>you will need to register a service principal name (SPN) on the service account running SQL Server. The SPN for a default Analysis Services instance uses the following format:</w:t>
      </w:r>
    </w:p>
    <w:p w14:paraId="50F797E8" w14:textId="77777777" w:rsidR="009F4556" w:rsidRDefault="009F4556" w:rsidP="009F4556">
      <w:pPr>
        <w:ind w:firstLine="720"/>
      </w:pPr>
      <w:r>
        <w:t>MSOLAPSvc.3/&lt;FQDN&gt;</w:t>
      </w:r>
    </w:p>
    <w:p w14:paraId="458B6F88" w14:textId="77777777" w:rsidR="009F4556" w:rsidRDefault="009F4556" w:rsidP="009F4556">
      <w:r w:rsidRPr="00BA0D7B">
        <w:t>If you are using a named instance</w:t>
      </w:r>
      <w:r>
        <w:t xml:space="preserve"> of Analysis Services, note that </w:t>
      </w:r>
      <w:r w:rsidRPr="00BA0D7B">
        <w:t xml:space="preserve">you cannot specify a port after the colon. </w:t>
      </w:r>
      <w:r w:rsidRPr="00510582">
        <w:rPr>
          <w:rFonts w:ascii="Calibri" w:hAnsi="Calibri" w:cs="Calibri"/>
          <w:b/>
          <w:i/>
          <w:iCs/>
        </w:rPr>
        <w:t>If you do, it will be interpreted as part of the hostname or domain name</w:t>
      </w:r>
      <w:r>
        <w:rPr>
          <w:rFonts w:ascii="Calibri" w:hAnsi="Calibri" w:cs="Calibri"/>
          <w:i/>
          <w:iCs/>
          <w:color w:val="676767"/>
        </w:rPr>
        <w:t xml:space="preserve">. </w:t>
      </w:r>
      <w:r>
        <w:t xml:space="preserve">Instead, you </w:t>
      </w:r>
      <w:r w:rsidRPr="00BA0D7B">
        <w:t>must use the actual instance name for all functionality to work correctly.</w:t>
      </w:r>
    </w:p>
    <w:p w14:paraId="11427C7E" w14:textId="77777777" w:rsidR="009F4556" w:rsidRPr="00BA0D7B" w:rsidRDefault="009F4556" w:rsidP="009F4556">
      <w:pPr>
        <w:ind w:firstLine="720"/>
      </w:pPr>
      <w:r w:rsidRPr="00BA0D7B">
        <w:t>MSOLAPSvc.3/</w:t>
      </w:r>
      <w:r>
        <w:t>&lt;FQDN&gt;</w:t>
      </w:r>
      <w:proofErr w:type="gramStart"/>
      <w:r w:rsidRPr="00BA0D7B">
        <w:t>:</w:t>
      </w:r>
      <w:proofErr w:type="spellStart"/>
      <w:r w:rsidRPr="00BA0D7B">
        <w:t>instanceName</w:t>
      </w:r>
      <w:proofErr w:type="spellEnd"/>
      <w:proofErr w:type="gramEnd"/>
    </w:p>
    <w:p w14:paraId="3EAE9736" w14:textId="37ADB72A" w:rsidR="009F4556" w:rsidRDefault="009F4556" w:rsidP="009F4556">
      <w:r>
        <w:t xml:space="preserve">For more information about registering SPNs for SQL </w:t>
      </w:r>
      <w:r w:rsidR="00E40662">
        <w:t>S</w:t>
      </w:r>
      <w:r>
        <w:t>erver 2008</w:t>
      </w:r>
      <w:r w:rsidR="00E40662">
        <w:t>,</w:t>
      </w:r>
      <w:r>
        <w:t xml:space="preserve"> see </w:t>
      </w:r>
      <w:hyperlink r:id="rId133" w:history="1">
        <w:r w:rsidRPr="00F933CB">
          <w:rPr>
            <w:rStyle w:val="Hyperlink"/>
          </w:rPr>
          <w:t>http://support.microsoft.com/kb/917409</w:t>
        </w:r>
      </w:hyperlink>
      <w:r w:rsidR="00E40662" w:rsidRPr="00E40662">
        <w:t>.</w:t>
      </w:r>
    </w:p>
    <w:p w14:paraId="4AEBB740" w14:textId="77777777" w:rsidR="009F4556" w:rsidRDefault="009F4556" w:rsidP="009F4556">
      <w:r>
        <w:t>This scenario assumes a default Analysis Services instance. We will configure the Analysis Services SPN on the Analysis Services service account (</w:t>
      </w:r>
      <w:proofErr w:type="spellStart"/>
      <w:r>
        <w:t>vmlab</w:t>
      </w:r>
      <w:proofErr w:type="spellEnd"/>
      <w:r>
        <w:t>\</w:t>
      </w:r>
      <w:proofErr w:type="spellStart"/>
      <w:r>
        <w:t>svcSQLAS</w:t>
      </w:r>
      <w:proofErr w:type="spellEnd"/>
      <w:r>
        <w:t xml:space="preserve">) with the following </w:t>
      </w:r>
      <w:proofErr w:type="spellStart"/>
      <w:r>
        <w:t>SetSPN</w:t>
      </w:r>
      <w:proofErr w:type="spellEnd"/>
      <w:r>
        <w:t xml:space="preserve"> command:</w:t>
      </w:r>
    </w:p>
    <w:p w14:paraId="4FE1FAC6" w14:textId="73A5664F" w:rsidR="009F4556" w:rsidRPr="007A7EC5" w:rsidRDefault="007A7EC5" w:rsidP="009F4556">
      <w:pPr>
        <w:ind w:firstLine="720"/>
        <w:rPr>
          <w:rFonts w:ascii="Courier New" w:hAnsi="Courier New" w:cs="Courier New"/>
        </w:rPr>
      </w:pPr>
      <w:proofErr w:type="spellStart"/>
      <w:r>
        <w:rPr>
          <w:rFonts w:ascii="Courier New" w:hAnsi="Courier New" w:cs="Courier New"/>
        </w:rPr>
        <w:t>SetSPN</w:t>
      </w:r>
      <w:proofErr w:type="spellEnd"/>
      <w:r>
        <w:rPr>
          <w:rFonts w:ascii="Courier New" w:hAnsi="Courier New" w:cs="Courier New"/>
        </w:rPr>
        <w:t xml:space="preserve"> -</w:t>
      </w:r>
      <w:r w:rsidR="009F4556" w:rsidRPr="007A7EC5">
        <w:rPr>
          <w:rFonts w:ascii="Courier New" w:hAnsi="Courier New" w:cs="Courier New"/>
        </w:rPr>
        <w:t>S MSOLAPSvc.3/</w:t>
      </w:r>
      <w:proofErr w:type="spellStart"/>
      <w:r w:rsidR="009F4556" w:rsidRPr="007A7EC5">
        <w:rPr>
          <w:rFonts w:ascii="Courier New" w:hAnsi="Courier New" w:cs="Courier New"/>
        </w:rPr>
        <w:t>MySQLCluster.vmlab.local</w:t>
      </w:r>
      <w:proofErr w:type="spellEnd"/>
      <w:r w:rsidR="009F4556" w:rsidRPr="007A7EC5">
        <w:rPr>
          <w:rFonts w:ascii="Courier New" w:hAnsi="Courier New" w:cs="Courier New"/>
        </w:rPr>
        <w:t xml:space="preserve"> </w:t>
      </w:r>
      <w:proofErr w:type="spellStart"/>
      <w:r w:rsidR="009F4556" w:rsidRPr="007A7EC5">
        <w:rPr>
          <w:rFonts w:ascii="Courier New" w:hAnsi="Courier New" w:cs="Courier New"/>
        </w:rPr>
        <w:t>vmlab</w:t>
      </w:r>
      <w:proofErr w:type="spellEnd"/>
      <w:r w:rsidR="009F4556" w:rsidRPr="007A7EC5">
        <w:rPr>
          <w:rFonts w:ascii="Courier New" w:hAnsi="Courier New" w:cs="Courier New"/>
        </w:rPr>
        <w:t>\</w:t>
      </w:r>
      <w:proofErr w:type="spellStart"/>
      <w:r w:rsidR="009F4556" w:rsidRPr="007A7EC5">
        <w:rPr>
          <w:rFonts w:ascii="Courier New" w:hAnsi="Courier New" w:cs="Courier New"/>
        </w:rPr>
        <w:t>svcSQLAS</w:t>
      </w:r>
      <w:proofErr w:type="spellEnd"/>
    </w:p>
    <w:p w14:paraId="5334CA48" w14:textId="039BFADF" w:rsidR="003F4602" w:rsidRDefault="003F4602" w:rsidP="003F4602">
      <w:pPr>
        <w:pStyle w:val="Heading5"/>
      </w:pPr>
      <w:r>
        <w:t xml:space="preserve">SQL </w:t>
      </w:r>
      <w:r w:rsidR="001613E0">
        <w:t xml:space="preserve">Server </w:t>
      </w:r>
      <w:r>
        <w:t>Named Instances</w:t>
      </w:r>
    </w:p>
    <w:p w14:paraId="2B41051A" w14:textId="4AD5B5ED" w:rsidR="003F4602" w:rsidRDefault="003F4602" w:rsidP="003F4602">
      <w:r>
        <w:t xml:space="preserve">If you use SQL </w:t>
      </w:r>
      <w:r w:rsidR="001613E0">
        <w:t xml:space="preserve">Server </w:t>
      </w:r>
      <w:r>
        <w:t xml:space="preserve">named instances instead of the default instance, you will need to register SPNs specific to the SQL </w:t>
      </w:r>
      <w:r w:rsidR="001613E0">
        <w:t xml:space="preserve">Server </w:t>
      </w:r>
      <w:r>
        <w:t xml:space="preserve">instance and for the SQL </w:t>
      </w:r>
      <w:r w:rsidR="001613E0">
        <w:t xml:space="preserve">Server </w:t>
      </w:r>
      <w:r>
        <w:t>browser service. See the following articles for more information about configuring Kerberos for names instances:</w:t>
      </w:r>
    </w:p>
    <w:p w14:paraId="786D71DC" w14:textId="02611975" w:rsidR="003F4602" w:rsidRDefault="00FF3ABE" w:rsidP="003F4602">
      <w:pPr>
        <w:pStyle w:val="ListParagraph"/>
        <w:numPr>
          <w:ilvl w:val="0"/>
          <w:numId w:val="6"/>
        </w:numPr>
      </w:pPr>
      <w:hyperlink r:id="rId134" w:history="1">
        <w:r w:rsidR="003F4602" w:rsidRPr="003F4602">
          <w:rPr>
            <w:rStyle w:val="Hyperlink"/>
          </w:rPr>
          <w:t>Registering a Service Principal Name</w:t>
        </w:r>
      </w:hyperlink>
    </w:p>
    <w:p w14:paraId="19B606B3" w14:textId="4E03C6A1" w:rsidR="003F4602" w:rsidRPr="00B4509F" w:rsidRDefault="00FF3ABE" w:rsidP="003F4602">
      <w:pPr>
        <w:pStyle w:val="ListParagraph"/>
        <w:numPr>
          <w:ilvl w:val="0"/>
          <w:numId w:val="6"/>
        </w:numPr>
      </w:pPr>
      <w:hyperlink r:id="rId135" w:history="1">
        <w:r w:rsidR="003F4602" w:rsidRPr="00237C00">
          <w:rPr>
            <w:rStyle w:val="Hyperlink"/>
          </w:rPr>
          <w:t>An SPN for the SQL Server Browser service is required when you establish a connection to a named instance of SQL Server 2005 Analysis Services or of SQL Server 2005</w:t>
        </w:r>
      </w:hyperlink>
    </w:p>
    <w:p w14:paraId="2B5E66AE" w14:textId="77777777" w:rsidR="009F4556" w:rsidRDefault="009F4556" w:rsidP="009F4556">
      <w:pPr>
        <w:pStyle w:val="Heading4"/>
      </w:pPr>
      <w:r>
        <w:t>Verify SQL Kerberos Configuration</w:t>
      </w:r>
    </w:p>
    <w:p w14:paraId="5F95F880" w14:textId="77777777" w:rsidR="009F4556" w:rsidRDefault="009F4556" w:rsidP="009F4556">
      <w:r>
        <w:t>Once the SPN is configured, verify the Kerberos connection to the using Excel 2010.</w:t>
      </w:r>
    </w:p>
    <w:p w14:paraId="176B37CB" w14:textId="5F1C6338" w:rsidR="009F4556" w:rsidRDefault="009F4556" w:rsidP="009F4556">
      <w:pPr>
        <w:pStyle w:val="ListParagraph"/>
        <w:numPr>
          <w:ilvl w:val="0"/>
          <w:numId w:val="50"/>
        </w:numPr>
      </w:pPr>
      <w:r>
        <w:rPr>
          <w:lang w:val="en-US"/>
        </w:rPr>
        <w:t>O</w:t>
      </w:r>
      <w:r>
        <w:t xml:space="preserve">pen Excel 2010 on the client </w:t>
      </w:r>
      <w:r w:rsidR="007D2613">
        <w:t>computer</w:t>
      </w:r>
      <w:r>
        <w:t xml:space="preserve"> using a domain account that has access to </w:t>
      </w:r>
      <w:r w:rsidRPr="00BA0D7B">
        <w:rPr>
          <w:i/>
        </w:rPr>
        <w:t>at least one</w:t>
      </w:r>
      <w:r>
        <w:t xml:space="preserve"> database in the Analysis Services instance and open a data connection to your Analysis Services instance as demonstrated in the following figure:</w:t>
      </w:r>
    </w:p>
    <w:p w14:paraId="074832CD" w14:textId="77777777" w:rsidR="009F4556" w:rsidRDefault="009F4556" w:rsidP="009F4556">
      <w:pPr>
        <w:pStyle w:val="ListParagraph"/>
        <w:ind w:left="773"/>
      </w:pPr>
      <w:r w:rsidRPr="009F1956">
        <w:rPr>
          <w:noProof/>
          <w:lang w:val="en-US" w:eastAsia="en-US"/>
        </w:rPr>
        <w:drawing>
          <wp:inline distT="0" distB="0" distL="0" distR="0" wp14:anchorId="1FCBDE28" wp14:editId="6B165E99">
            <wp:extent cx="5331349" cy="2781300"/>
            <wp:effectExtent l="0" t="0" r="3175"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6"/>
                    <a:stretch>
                      <a:fillRect/>
                    </a:stretch>
                  </pic:blipFill>
                  <pic:spPr>
                    <a:xfrm>
                      <a:off x="0" y="0"/>
                      <a:ext cx="5327170" cy="2779120"/>
                    </a:xfrm>
                    <a:prstGeom prst="rect">
                      <a:avLst/>
                    </a:prstGeom>
                  </pic:spPr>
                </pic:pic>
              </a:graphicData>
            </a:graphic>
          </wp:inline>
        </w:drawing>
      </w:r>
    </w:p>
    <w:p w14:paraId="77D1A3F5" w14:textId="77777777" w:rsidR="009F4556" w:rsidRDefault="009F4556" w:rsidP="009F4556">
      <w:pPr>
        <w:pStyle w:val="ListParagraph"/>
        <w:numPr>
          <w:ilvl w:val="0"/>
          <w:numId w:val="50"/>
        </w:numPr>
      </w:pPr>
      <w:r>
        <w:t xml:space="preserve">In the Data Connection Wizard, type </w:t>
      </w:r>
      <w:proofErr w:type="spellStart"/>
      <w:r w:rsidRPr="00BA0D7B">
        <w:rPr>
          <w:b/>
        </w:rPr>
        <w:t>MySQLCluster</w:t>
      </w:r>
      <w:proofErr w:type="spellEnd"/>
      <w:r>
        <w:t xml:space="preserve"> in the </w:t>
      </w:r>
      <w:r w:rsidRPr="00BA0D7B">
        <w:rPr>
          <w:b/>
        </w:rPr>
        <w:t>Server name</w:t>
      </w:r>
      <w:r>
        <w:t xml:space="preserve"> box, then click </w:t>
      </w:r>
      <w:proofErr w:type="gramStart"/>
      <w:r w:rsidRPr="00BA0D7B">
        <w:rPr>
          <w:b/>
        </w:rPr>
        <w:t>Next</w:t>
      </w:r>
      <w:proofErr w:type="gramEnd"/>
      <w:r>
        <w:t>. If Kerberos authentication is working, then you will be able to see all the databases you already have the permission to see, as demonstrated by the next figure.</w:t>
      </w:r>
    </w:p>
    <w:p w14:paraId="408BE4C4" w14:textId="77777777" w:rsidR="009F4556" w:rsidRDefault="009F4556" w:rsidP="009F4556">
      <w:pPr>
        <w:pStyle w:val="ListParagraph"/>
        <w:ind w:left="773"/>
      </w:pPr>
      <w:r w:rsidRPr="009F1956">
        <w:rPr>
          <w:noProof/>
          <w:lang w:val="en-US" w:eastAsia="en-US"/>
        </w:rPr>
        <w:drawing>
          <wp:inline distT="0" distB="0" distL="0" distR="0" wp14:anchorId="54380B04" wp14:editId="050B86FA">
            <wp:extent cx="4010025" cy="2843611"/>
            <wp:effectExtent l="0" t="0" r="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7"/>
                    <a:stretch>
                      <a:fillRect/>
                    </a:stretch>
                  </pic:blipFill>
                  <pic:spPr>
                    <a:xfrm>
                      <a:off x="0" y="0"/>
                      <a:ext cx="4009524" cy="2843256"/>
                    </a:xfrm>
                    <a:prstGeom prst="rect">
                      <a:avLst/>
                    </a:prstGeom>
                  </pic:spPr>
                </pic:pic>
              </a:graphicData>
            </a:graphic>
          </wp:inline>
        </w:drawing>
      </w:r>
    </w:p>
    <w:p w14:paraId="4E757722" w14:textId="1789645A" w:rsidR="009F4556" w:rsidRPr="00D15F07" w:rsidRDefault="009F4556" w:rsidP="002C1106">
      <w:pPr>
        <w:pStyle w:val="Quote"/>
        <w:ind w:left="720"/>
      </w:pPr>
      <w:r w:rsidRPr="00D15F07">
        <w:t xml:space="preserve">Note: To use the </w:t>
      </w:r>
      <w:proofErr w:type="spellStart"/>
      <w:r w:rsidRPr="00D15F07">
        <w:t>AdventureWorks</w:t>
      </w:r>
      <w:proofErr w:type="spellEnd"/>
      <w:r w:rsidRPr="00D15F07">
        <w:t xml:space="preserve"> 2008R2</w:t>
      </w:r>
      <w:r w:rsidR="00510582">
        <w:t xml:space="preserve"> sample databases, download at </w:t>
      </w:r>
      <w:hyperlink r:id="rId138" w:history="1">
        <w:r w:rsidR="00510582" w:rsidRPr="00510582">
          <w:rPr>
            <w:rStyle w:val="Hyperlink"/>
          </w:rPr>
          <w:t>Microsoft SQL Server Community &amp; Samples</w:t>
        </w:r>
      </w:hyperlink>
      <w:r w:rsidRPr="00D15F07">
        <w:t xml:space="preserve"> and follow the installation instructions.</w:t>
      </w:r>
    </w:p>
    <w:p w14:paraId="0B683AFB" w14:textId="4BC58405" w:rsidR="009F4556" w:rsidRDefault="009F4556" w:rsidP="009F4556">
      <w:pPr>
        <w:pStyle w:val="ListParagraph"/>
        <w:numPr>
          <w:ilvl w:val="0"/>
          <w:numId w:val="50"/>
        </w:numPr>
      </w:pPr>
      <w:r>
        <w:t xml:space="preserve">Open the event viewer on the database server (vmsql2k8r2-01). </w:t>
      </w:r>
      <w:r w:rsidR="00460950">
        <w:t xml:space="preserve">You should now be able to see an audit success in the security log similar to the one you see in the verification steps for </w:t>
      </w:r>
      <w:r w:rsidR="00460950">
        <w:fldChar w:fldCharType="begin"/>
      </w:r>
      <w:r w:rsidR="00460950">
        <w:instrText xml:space="preserve"> REF _Ref262307335 \h </w:instrText>
      </w:r>
      <w:r w:rsidR="00460950">
        <w:fldChar w:fldCharType="separate"/>
      </w:r>
      <w:r w:rsidR="00146706">
        <w:t>Scenario 2 – Kerberos Authentication for SQL OLTP</w:t>
      </w:r>
      <w:r w:rsidR="00460950">
        <w:fldChar w:fldCharType="end"/>
      </w:r>
      <w:r w:rsidR="00460950">
        <w:t>:</w:t>
      </w:r>
    </w:p>
    <w:p w14:paraId="38AB6AAD" w14:textId="77777777" w:rsidR="009F4556" w:rsidRPr="00621DBA" w:rsidRDefault="009F4556" w:rsidP="009F4556">
      <w:pPr>
        <w:pStyle w:val="ListParagraph"/>
        <w:ind w:left="773"/>
      </w:pPr>
      <w:r>
        <w:rPr>
          <w:noProof/>
          <w:lang w:val="en-US" w:eastAsia="en-US"/>
        </w:rPr>
        <w:drawing>
          <wp:inline distT="0" distB="0" distL="0" distR="0" wp14:anchorId="2645D53A" wp14:editId="6011D295">
            <wp:extent cx="4324350" cy="4399657"/>
            <wp:effectExtent l="0" t="0" r="0" b="127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9"/>
                    <a:stretch>
                      <a:fillRect/>
                    </a:stretch>
                  </pic:blipFill>
                  <pic:spPr>
                    <a:xfrm>
                      <a:off x="0" y="0"/>
                      <a:ext cx="4324350" cy="4399657"/>
                    </a:xfrm>
                    <a:prstGeom prst="rect">
                      <a:avLst/>
                    </a:prstGeom>
                  </pic:spPr>
                </pic:pic>
              </a:graphicData>
            </a:graphic>
          </wp:inline>
        </w:drawing>
      </w:r>
    </w:p>
    <w:p w14:paraId="2328513B" w14:textId="77777777" w:rsidR="009F4556" w:rsidRDefault="009F4556" w:rsidP="009F4556">
      <w:pPr>
        <w:rPr>
          <w:rFonts w:ascii="Arial" w:eastAsia="MS Mincho" w:hAnsi="Arial" w:cs="Tahoma"/>
          <w:b/>
          <w:iCs/>
          <w:kern w:val="32"/>
          <w:sz w:val="34"/>
          <w:szCs w:val="20"/>
        </w:rPr>
      </w:pPr>
      <w:r>
        <w:br w:type="page"/>
      </w:r>
    </w:p>
    <w:p w14:paraId="7953673D" w14:textId="53E25C66" w:rsidR="003572A3" w:rsidRDefault="003572A3" w:rsidP="003572A3">
      <w:pPr>
        <w:pStyle w:val="Heading2"/>
      </w:pPr>
      <w:bookmarkStart w:id="59" w:name="_Ref266434561"/>
      <w:bookmarkStart w:id="60" w:name="_Toc274573067"/>
      <w:r>
        <w:t xml:space="preserve">Scenario </w:t>
      </w:r>
      <w:r w:rsidR="009F4556">
        <w:t>4</w:t>
      </w:r>
      <w:r>
        <w:t xml:space="preserve"> – Identity Delegation for SQL Reporting Services</w:t>
      </w:r>
      <w:bookmarkEnd w:id="56"/>
      <w:bookmarkEnd w:id="59"/>
      <w:bookmarkEnd w:id="60"/>
    </w:p>
    <w:p w14:paraId="3FFF5CD6" w14:textId="77777777" w:rsidR="00B935A0" w:rsidRPr="003C6A0D" w:rsidRDefault="00B935A0" w:rsidP="00B935A0">
      <w:r w:rsidRPr="00EC713E">
        <w:rPr>
          <w:i/>
        </w:rPr>
        <w:t xml:space="preserve">Note: If </w:t>
      </w:r>
      <w:r>
        <w:rPr>
          <w:i/>
        </w:rPr>
        <w:t xml:space="preserve">you are </w:t>
      </w:r>
      <w:r w:rsidRPr="00EC713E">
        <w:rPr>
          <w:i/>
        </w:rPr>
        <w:t xml:space="preserve">installing on Windows </w:t>
      </w:r>
      <w:r>
        <w:rPr>
          <w:i/>
        </w:rPr>
        <w:t>S</w:t>
      </w:r>
      <w:r w:rsidRPr="00EC713E">
        <w:rPr>
          <w:i/>
        </w:rPr>
        <w:t>erver 2008</w:t>
      </w:r>
      <w:r>
        <w:rPr>
          <w:i/>
        </w:rPr>
        <w:t>,</w:t>
      </w:r>
      <w:r w:rsidRPr="00EC713E">
        <w:rPr>
          <w:i/>
        </w:rPr>
        <w:t xml:space="preserve"> you may need to install the following </w:t>
      </w:r>
      <w:r>
        <w:rPr>
          <w:i/>
        </w:rPr>
        <w:t xml:space="preserve">hotfix for </w:t>
      </w:r>
      <w:r w:rsidRPr="00EC713E">
        <w:rPr>
          <w:i/>
        </w:rPr>
        <w:t xml:space="preserve">Kerberos </w:t>
      </w:r>
      <w:r>
        <w:rPr>
          <w:i/>
        </w:rPr>
        <w:t>authentication</w:t>
      </w:r>
      <w:r w:rsidRPr="00EC713E">
        <w:rPr>
          <w:i/>
        </w:rPr>
        <w:t>:</w:t>
      </w:r>
    </w:p>
    <w:p w14:paraId="429954CF" w14:textId="77777777" w:rsidR="00B935A0" w:rsidRPr="003C6A0D" w:rsidRDefault="00FF3ABE" w:rsidP="00B935A0">
      <w:hyperlink r:id="rId140" w:history="1">
        <w:r w:rsidR="00B935A0" w:rsidRPr="00EC713E">
          <w:rPr>
            <w:rStyle w:val="Hyperlink"/>
            <w:i/>
          </w:rPr>
          <w:t>A Kerberos authentication fails together with the error code 0X80090302 or 0x8009030f on a computer that is running Windows Server 2008 or Windows Vista when the AES algorithm is used.</w:t>
        </w:r>
      </w:hyperlink>
      <w:r w:rsidR="00B935A0">
        <w:t xml:space="preserve"> </w:t>
      </w:r>
    </w:p>
    <w:p w14:paraId="22595A4D" w14:textId="4813DBD3" w:rsidR="00A8530A" w:rsidRDefault="00DF6BBD" w:rsidP="00DF6BBD">
      <w:r>
        <w:t>In this scenario yo</w:t>
      </w:r>
      <w:r w:rsidR="00743CAD">
        <w:t>u will configure a pair of load-</w:t>
      </w:r>
      <w:r>
        <w:t xml:space="preserve">balanced SQL Server </w:t>
      </w:r>
      <w:r w:rsidR="00350362">
        <w:t>R</w:t>
      </w:r>
      <w:r>
        <w:t xml:space="preserve">eporting </w:t>
      </w:r>
      <w:r w:rsidR="00350362">
        <w:t>S</w:t>
      </w:r>
      <w:r>
        <w:t>ervices (SSRS) servers in a scale-out configuration running in SharePoint integrated mode. The servers will be configured to accept Kerberos authentication and will delegate a</w:t>
      </w:r>
      <w:r w:rsidR="00E40662">
        <w:t>uthentication to a back-end SQL S</w:t>
      </w:r>
      <w:r>
        <w:t>erver cluster</w:t>
      </w:r>
      <w:r w:rsidR="00A8530A">
        <w:t>.</w:t>
      </w:r>
    </w:p>
    <w:p w14:paraId="25E8E7A9" w14:textId="509FB777" w:rsidR="001E2489" w:rsidRDefault="00460950" w:rsidP="00DF6BBD">
      <w:r>
        <w:t>In</w:t>
      </w:r>
      <w:r w:rsidR="00743CAD">
        <w:t xml:space="preserve"> this scenario, the SharePoint f</w:t>
      </w:r>
      <w:r>
        <w:t>arm and Reporting Services data source are both in the same domain; therefore</w:t>
      </w:r>
      <w:r w:rsidR="00557C7F">
        <w:t xml:space="preserve">, as a best practice, </w:t>
      </w:r>
      <w:r>
        <w:t xml:space="preserve">we </w:t>
      </w:r>
      <w:r w:rsidR="00557C7F">
        <w:t xml:space="preserve">will </w:t>
      </w:r>
      <w:r>
        <w:t>configure Kerberos constrained delegation to allow identity delegation to the back</w:t>
      </w:r>
      <w:r w:rsidR="00743CAD">
        <w:t>-</w:t>
      </w:r>
      <w:r>
        <w:t xml:space="preserve">end data source. </w:t>
      </w:r>
      <w:r w:rsidR="001E2489">
        <w:t>If you are required to authenticate with data</w:t>
      </w:r>
      <w:r w:rsidR="00520249">
        <w:t xml:space="preserve"> </w:t>
      </w:r>
      <w:r w:rsidR="001E2489">
        <w:t>sources in other domains within the same forest</w:t>
      </w:r>
      <w:r w:rsidR="00743CAD">
        <w:t>,</w:t>
      </w:r>
      <w:r w:rsidR="001E2489">
        <w:t xml:space="preserve"> you </w:t>
      </w:r>
      <w:r w:rsidR="00743CAD">
        <w:t xml:space="preserve">have </w:t>
      </w:r>
      <w:r w:rsidR="001E2489">
        <w:t>to configure basic (unconstrained) Kerberos delegation</w:t>
      </w:r>
      <w:r w:rsidR="00557C7F">
        <w:t xml:space="preserve"> on the </w:t>
      </w:r>
      <w:r w:rsidR="002953A1">
        <w:t>R</w:t>
      </w:r>
      <w:r w:rsidR="00557C7F">
        <w:t xml:space="preserve">eporting </w:t>
      </w:r>
      <w:r w:rsidR="002953A1">
        <w:t>S</w:t>
      </w:r>
      <w:r w:rsidR="00557C7F">
        <w:t>ervices service and</w:t>
      </w:r>
      <w:r w:rsidR="002953A1">
        <w:t xml:space="preserve"> on</w:t>
      </w:r>
      <w:r w:rsidR="00557C7F">
        <w:t xml:space="preserve"> the </w:t>
      </w:r>
      <w:r w:rsidR="00001FFA">
        <w:t xml:space="preserve">IIS application pool service account for the </w:t>
      </w:r>
      <w:r w:rsidR="00557C7F">
        <w:t>web application</w:t>
      </w:r>
      <w:r w:rsidR="00001FFA">
        <w:t xml:space="preserve"> </w:t>
      </w:r>
      <w:r w:rsidR="002953A1">
        <w:t xml:space="preserve">that is </w:t>
      </w:r>
      <w:r w:rsidR="00557C7F">
        <w:t xml:space="preserve">hosting the report. </w:t>
      </w:r>
      <w:r w:rsidR="001E2489">
        <w:t xml:space="preserve">Remember that </w:t>
      </w:r>
      <w:r w:rsidR="003876CC">
        <w:t>R</w:t>
      </w:r>
      <w:r w:rsidR="001E2489">
        <w:t xml:space="preserve">eporting </w:t>
      </w:r>
      <w:r w:rsidR="003876CC">
        <w:t>S</w:t>
      </w:r>
      <w:r w:rsidR="001E2489">
        <w:t>ervices does not leverage the C2WTS</w:t>
      </w:r>
      <w:r w:rsidR="00743CAD">
        <w:t xml:space="preserve"> </w:t>
      </w:r>
      <w:r w:rsidR="003876CC">
        <w:t>and</w:t>
      </w:r>
      <w:r w:rsidR="001E2489">
        <w:t xml:space="preserve"> therefore can use basic delegation. </w:t>
      </w:r>
    </w:p>
    <w:p w14:paraId="266508F8" w14:textId="77777777" w:rsidR="00A8530A" w:rsidRDefault="00A8530A" w:rsidP="00A8530A">
      <w:pPr>
        <w:pStyle w:val="Heading3"/>
      </w:pPr>
      <w:bookmarkStart w:id="61" w:name="_Toc274573068"/>
      <w:r>
        <w:t>Scenario Dependencies</w:t>
      </w:r>
      <w:bookmarkEnd w:id="61"/>
    </w:p>
    <w:p w14:paraId="0D15E844" w14:textId="77777777" w:rsidR="00A8530A" w:rsidRDefault="00A8530A" w:rsidP="00A8530A">
      <w:r>
        <w:t>To complete this scenario you will need to have completed:</w:t>
      </w:r>
    </w:p>
    <w:p w14:paraId="16934EAC" w14:textId="6EDB48F6" w:rsidR="00050F7B" w:rsidRDefault="00050F7B" w:rsidP="00A8530A">
      <w:pPr>
        <w:pStyle w:val="ListParagraph"/>
        <w:numPr>
          <w:ilvl w:val="0"/>
          <w:numId w:val="6"/>
        </w:numPr>
      </w:pPr>
      <w:r>
        <w:fldChar w:fldCharType="begin"/>
      </w:r>
      <w:r>
        <w:instrText xml:space="preserve"> REF _Ref266434530 \h </w:instrText>
      </w:r>
      <w:r>
        <w:fldChar w:fldCharType="separate"/>
      </w:r>
      <w:r w:rsidR="00146706">
        <w:t>Scenario 1 – Core Configuration</w:t>
      </w:r>
      <w:r>
        <w:fldChar w:fldCharType="end"/>
      </w:r>
    </w:p>
    <w:p w14:paraId="1E4C440C" w14:textId="31D3B264" w:rsidR="00050F7B" w:rsidRDefault="00050F7B" w:rsidP="00A8530A">
      <w:pPr>
        <w:pStyle w:val="ListParagraph"/>
        <w:numPr>
          <w:ilvl w:val="0"/>
          <w:numId w:val="6"/>
        </w:numPr>
      </w:pPr>
      <w:r>
        <w:fldChar w:fldCharType="begin"/>
      </w:r>
      <w:r>
        <w:instrText xml:space="preserve"> REF _Ref262307335 \h </w:instrText>
      </w:r>
      <w:r>
        <w:fldChar w:fldCharType="separate"/>
      </w:r>
      <w:r w:rsidR="00146706">
        <w:t>Scenario 2 – Kerberos Authentication for SQL OLTP</w:t>
      </w:r>
      <w:r>
        <w:fldChar w:fldCharType="end"/>
      </w:r>
    </w:p>
    <w:p w14:paraId="34748193" w14:textId="7556FA83" w:rsidR="009F4556" w:rsidRPr="00DF6BBD" w:rsidRDefault="00050F7B" w:rsidP="009F4556">
      <w:pPr>
        <w:pStyle w:val="ListParagraph"/>
        <w:numPr>
          <w:ilvl w:val="0"/>
          <w:numId w:val="6"/>
        </w:numPr>
      </w:pPr>
      <w:r>
        <w:t xml:space="preserve"> </w:t>
      </w:r>
      <w:r w:rsidR="009F4556">
        <w:t xml:space="preserve">(Optional) </w:t>
      </w:r>
      <w:r w:rsidR="009F4556">
        <w:fldChar w:fldCharType="begin"/>
      </w:r>
      <w:r w:rsidR="009F4556">
        <w:instrText xml:space="preserve"> REF _Ref264122232 \h </w:instrText>
      </w:r>
      <w:r w:rsidR="009F4556">
        <w:fldChar w:fldCharType="separate"/>
      </w:r>
      <w:r w:rsidR="00146706">
        <w:t>Scenario 3 – Kerberos Authentication for SQL Analysis Services</w:t>
      </w:r>
      <w:r w:rsidR="009F4556">
        <w:fldChar w:fldCharType="end"/>
      </w:r>
    </w:p>
    <w:p w14:paraId="6191E113" w14:textId="77777777" w:rsidR="009F4556" w:rsidRPr="00DF6BBD" w:rsidRDefault="009F4556" w:rsidP="009F1956">
      <w:pPr>
        <w:pStyle w:val="ListParagraph"/>
      </w:pPr>
    </w:p>
    <w:p w14:paraId="2BF65B45" w14:textId="77777777" w:rsidR="003572A3" w:rsidRDefault="003572A3" w:rsidP="003572A3">
      <w:pPr>
        <w:pStyle w:val="Heading3"/>
      </w:pPr>
      <w:bookmarkStart w:id="62" w:name="_Toc274573069"/>
      <w:r>
        <w:t>Configuration Checklist</w:t>
      </w:r>
      <w:bookmarkEnd w:id="62"/>
    </w:p>
    <w:tbl>
      <w:tblPr>
        <w:tblStyle w:val="LightList-Accent5"/>
        <w:tblW w:w="0" w:type="auto"/>
        <w:tblLook w:val="04A0" w:firstRow="1" w:lastRow="0" w:firstColumn="1" w:lastColumn="0" w:noHBand="0" w:noVBand="1"/>
      </w:tblPr>
      <w:tblGrid>
        <w:gridCol w:w="2718"/>
        <w:gridCol w:w="6858"/>
      </w:tblGrid>
      <w:tr w:rsidR="003572A3" w14:paraId="3121BC46" w14:textId="77777777" w:rsidTr="003572A3">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718" w:type="dxa"/>
          </w:tcPr>
          <w:p w14:paraId="25182DED" w14:textId="77777777" w:rsidR="003572A3" w:rsidRDefault="003572A3" w:rsidP="003572A3">
            <w:r>
              <w:t>Area of Configuration</w:t>
            </w:r>
          </w:p>
        </w:tc>
        <w:tc>
          <w:tcPr>
            <w:tcW w:w="6858" w:type="dxa"/>
          </w:tcPr>
          <w:p w14:paraId="2BA697FE" w14:textId="77777777" w:rsidR="003572A3" w:rsidRDefault="003572A3" w:rsidP="003572A3">
            <w:pPr>
              <w:cnfStyle w:val="100000000000" w:firstRow="1" w:lastRow="0" w:firstColumn="0" w:lastColumn="0" w:oddVBand="0" w:evenVBand="0" w:oddHBand="0" w:evenHBand="0" w:firstRowFirstColumn="0" w:firstRowLastColumn="0" w:lastRowFirstColumn="0" w:lastRowLastColumn="0"/>
            </w:pPr>
            <w:r>
              <w:t>Description</w:t>
            </w:r>
          </w:p>
        </w:tc>
      </w:tr>
      <w:tr w:rsidR="003572A3" w14:paraId="7B8EC550" w14:textId="77777777" w:rsidTr="003572A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718" w:type="dxa"/>
          </w:tcPr>
          <w:p w14:paraId="76408A77" w14:textId="2A6E6112" w:rsidR="003572A3" w:rsidRDefault="00A8530A" w:rsidP="003572A3">
            <w:r>
              <w:t>Active Directory</w:t>
            </w:r>
          </w:p>
        </w:tc>
        <w:tc>
          <w:tcPr>
            <w:tcW w:w="6858" w:type="dxa"/>
          </w:tcPr>
          <w:p w14:paraId="7164D33F" w14:textId="77777777" w:rsidR="00A8530A" w:rsidRDefault="00A8530A" w:rsidP="003572A3">
            <w:pPr>
              <w:cnfStyle w:val="000000100000" w:firstRow="0" w:lastRow="0" w:firstColumn="0" w:lastColumn="0" w:oddVBand="0" w:evenVBand="0" w:oddHBand="1" w:evenHBand="0" w:firstRowFirstColumn="0" w:firstRowLastColumn="0" w:lastRowFirstColumn="0" w:lastRowLastColumn="0"/>
            </w:pPr>
            <w:r>
              <w:t>Create SSRS service account</w:t>
            </w:r>
          </w:p>
          <w:p w14:paraId="29D75429" w14:textId="77777777" w:rsidR="00A8530A" w:rsidRDefault="00A8530A" w:rsidP="003572A3">
            <w:pPr>
              <w:cnfStyle w:val="000000100000" w:firstRow="0" w:lastRow="0" w:firstColumn="0" w:lastColumn="0" w:oddVBand="0" w:evenVBand="0" w:oddHBand="1" w:evenHBand="0" w:firstRowFirstColumn="0" w:firstRowLastColumn="0" w:lastRowFirstColumn="0" w:lastRowLastColumn="0"/>
            </w:pPr>
          </w:p>
          <w:p w14:paraId="250CEA8C" w14:textId="3D42100C" w:rsidR="003572A3" w:rsidRDefault="00A8530A" w:rsidP="003572A3">
            <w:pPr>
              <w:cnfStyle w:val="000000100000" w:firstRow="0" w:lastRow="0" w:firstColumn="0" w:lastColumn="0" w:oddVBand="0" w:evenVBand="0" w:oddHBand="1" w:evenHBand="0" w:firstRowFirstColumn="0" w:firstRowLastColumn="0" w:lastRowFirstColumn="0" w:lastRowLastColumn="0"/>
            </w:pPr>
            <w:r>
              <w:t>Configure Kerberos Constrained Delegation</w:t>
            </w:r>
          </w:p>
        </w:tc>
      </w:tr>
      <w:tr w:rsidR="003572A3" w14:paraId="341955CC" w14:textId="77777777" w:rsidTr="003572A3">
        <w:tc>
          <w:tcPr>
            <w:cnfStyle w:val="001000000000" w:firstRow="0" w:lastRow="0" w:firstColumn="1" w:lastColumn="0" w:oddVBand="0" w:evenVBand="0" w:oddHBand="0" w:evenHBand="0" w:firstRowFirstColumn="0" w:firstRowLastColumn="0" w:lastRowFirstColumn="0" w:lastRowLastColumn="0"/>
            <w:tcW w:w="2718" w:type="dxa"/>
          </w:tcPr>
          <w:p w14:paraId="2F3480B4" w14:textId="10C41548" w:rsidR="003572A3" w:rsidRDefault="00A8530A" w:rsidP="003572A3">
            <w:r>
              <w:t>SQL Reporting Services</w:t>
            </w:r>
            <w:r w:rsidR="003572A3">
              <w:t xml:space="preserve"> </w:t>
            </w:r>
          </w:p>
        </w:tc>
        <w:tc>
          <w:tcPr>
            <w:tcW w:w="6858" w:type="dxa"/>
          </w:tcPr>
          <w:p w14:paraId="19387CC0" w14:textId="77777777" w:rsidR="00A8530A" w:rsidRDefault="00A8530A" w:rsidP="003572A3">
            <w:pPr>
              <w:cnfStyle w:val="000000000000" w:firstRow="0" w:lastRow="0" w:firstColumn="0" w:lastColumn="0" w:oddVBand="0" w:evenVBand="0" w:oddHBand="0" w:evenHBand="0" w:firstRowFirstColumn="0" w:firstRowLastColumn="0" w:lastRowFirstColumn="0" w:lastRowLastColumn="0"/>
            </w:pPr>
            <w:r>
              <w:t>Install and configure SSRS in load balanced scale out mode</w:t>
            </w:r>
          </w:p>
          <w:p w14:paraId="27CDBF0D" w14:textId="77777777" w:rsidR="00A8530A" w:rsidRDefault="00A8530A" w:rsidP="003572A3">
            <w:pPr>
              <w:cnfStyle w:val="000000000000" w:firstRow="0" w:lastRow="0" w:firstColumn="0" w:lastColumn="0" w:oddVBand="0" w:evenVBand="0" w:oddHBand="0" w:evenHBand="0" w:firstRowFirstColumn="0" w:firstRowLastColumn="0" w:lastRowFirstColumn="0" w:lastRowLastColumn="0"/>
            </w:pPr>
          </w:p>
          <w:p w14:paraId="1B2727EC" w14:textId="77777777" w:rsidR="00A8530A" w:rsidRDefault="00A8530A" w:rsidP="003572A3">
            <w:pPr>
              <w:cnfStyle w:val="000000000000" w:firstRow="0" w:lastRow="0" w:firstColumn="0" w:lastColumn="0" w:oddVBand="0" w:evenVBand="0" w:oddHBand="0" w:evenHBand="0" w:firstRowFirstColumn="0" w:firstRowLastColumn="0" w:lastRowFirstColumn="0" w:lastRowLastColumn="0"/>
            </w:pPr>
            <w:r>
              <w:t xml:space="preserve">Modify </w:t>
            </w:r>
            <w:proofErr w:type="spellStart"/>
            <w:r>
              <w:t>Web.Config</w:t>
            </w:r>
            <w:proofErr w:type="spellEnd"/>
          </w:p>
          <w:p w14:paraId="72180416" w14:textId="77777777" w:rsidR="00A8530A" w:rsidRDefault="00A8530A" w:rsidP="003572A3">
            <w:pPr>
              <w:cnfStyle w:val="000000000000" w:firstRow="0" w:lastRow="0" w:firstColumn="0" w:lastColumn="0" w:oddVBand="0" w:evenVBand="0" w:oddHBand="0" w:evenHBand="0" w:firstRowFirstColumn="0" w:firstRowLastColumn="0" w:lastRowFirstColumn="0" w:lastRowLastColumn="0"/>
            </w:pPr>
          </w:p>
          <w:p w14:paraId="0C3A4FF0" w14:textId="1E61B4BC" w:rsidR="003572A3" w:rsidRDefault="00A8530A" w:rsidP="003572A3">
            <w:pPr>
              <w:cnfStyle w:val="000000000000" w:firstRow="0" w:lastRow="0" w:firstColumn="0" w:lastColumn="0" w:oddVBand="0" w:evenVBand="0" w:oddHBand="0" w:evenHBand="0" w:firstRowFirstColumn="0" w:firstRowLastColumn="0" w:lastRowFirstColumn="0" w:lastRowLastColumn="0"/>
            </w:pPr>
            <w:r>
              <w:t xml:space="preserve">Modify </w:t>
            </w:r>
            <w:proofErr w:type="spellStart"/>
            <w:r>
              <w:t>ReportingServer.config</w:t>
            </w:r>
            <w:proofErr w:type="spellEnd"/>
            <w:r>
              <w:t xml:space="preserve"> </w:t>
            </w:r>
          </w:p>
        </w:tc>
      </w:tr>
      <w:tr w:rsidR="003572A3" w14:paraId="7CA9FAA0" w14:textId="77777777" w:rsidTr="003572A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718" w:type="dxa"/>
          </w:tcPr>
          <w:p w14:paraId="4AFD4202" w14:textId="59F973F2" w:rsidR="003572A3" w:rsidRDefault="00A8530A" w:rsidP="003572A3">
            <w:r>
              <w:t>Configure SharePoint</w:t>
            </w:r>
          </w:p>
        </w:tc>
        <w:tc>
          <w:tcPr>
            <w:tcW w:w="6858" w:type="dxa"/>
          </w:tcPr>
          <w:p w14:paraId="3FDC2B0A" w14:textId="77777777" w:rsidR="00AF64D1" w:rsidRDefault="00AF64D1" w:rsidP="003572A3">
            <w:pPr>
              <w:cnfStyle w:val="000000100000" w:firstRow="0" w:lastRow="0" w:firstColumn="0" w:lastColumn="0" w:oddVBand="0" w:evenVBand="0" w:oddHBand="1" w:evenHBand="0" w:firstRowFirstColumn="0" w:firstRowLastColumn="0" w:lastRowFirstColumn="0" w:lastRowLastColumn="0"/>
            </w:pPr>
            <w:r>
              <w:t>Configure Reporting Services Integration</w:t>
            </w:r>
          </w:p>
          <w:p w14:paraId="561C60A3" w14:textId="77777777" w:rsidR="00AF64D1" w:rsidRDefault="00AF64D1" w:rsidP="003572A3">
            <w:pPr>
              <w:cnfStyle w:val="000000100000" w:firstRow="0" w:lastRow="0" w:firstColumn="0" w:lastColumn="0" w:oddVBand="0" w:evenVBand="0" w:oddHBand="1" w:evenHBand="0" w:firstRowFirstColumn="0" w:firstRowLastColumn="0" w:lastRowFirstColumn="0" w:lastRowLastColumn="0"/>
            </w:pPr>
          </w:p>
          <w:p w14:paraId="19B421A9" w14:textId="77777777" w:rsidR="00AF64D1" w:rsidRDefault="00AF64D1" w:rsidP="003572A3">
            <w:pPr>
              <w:cnfStyle w:val="000000100000" w:firstRow="0" w:lastRow="0" w:firstColumn="0" w:lastColumn="0" w:oddVBand="0" w:evenVBand="0" w:oddHBand="1" w:evenHBand="0" w:firstRowFirstColumn="0" w:firstRowLastColumn="0" w:lastRowFirstColumn="0" w:lastRowLastColumn="0"/>
            </w:pPr>
            <w:r>
              <w:t>Add a report server to the integration</w:t>
            </w:r>
          </w:p>
          <w:p w14:paraId="6AC0C4BC" w14:textId="77777777" w:rsidR="00AF64D1" w:rsidRDefault="00AF64D1" w:rsidP="003572A3">
            <w:pPr>
              <w:cnfStyle w:val="000000100000" w:firstRow="0" w:lastRow="0" w:firstColumn="0" w:lastColumn="0" w:oddVBand="0" w:evenVBand="0" w:oddHBand="1" w:evenHBand="0" w:firstRowFirstColumn="0" w:firstRowLastColumn="0" w:lastRowFirstColumn="0" w:lastRowLastColumn="0"/>
            </w:pPr>
          </w:p>
          <w:p w14:paraId="70DA2AD4" w14:textId="62963BE0" w:rsidR="003572A3" w:rsidRDefault="00AF64D1" w:rsidP="003572A3">
            <w:pPr>
              <w:cnfStyle w:val="000000100000" w:firstRow="0" w:lastRow="0" w:firstColumn="0" w:lastColumn="0" w:oddVBand="0" w:evenVBand="0" w:oddHBand="1" w:evenHBand="0" w:firstRowFirstColumn="0" w:firstRowLastColumn="0" w:lastRowFirstColumn="0" w:lastRowLastColumn="0"/>
            </w:pPr>
            <w:r>
              <w:t>Set Server defaults</w:t>
            </w:r>
          </w:p>
        </w:tc>
      </w:tr>
      <w:tr w:rsidR="003572A3" w14:paraId="727FC763" w14:textId="77777777" w:rsidTr="003572A3">
        <w:tc>
          <w:tcPr>
            <w:cnfStyle w:val="001000000000" w:firstRow="0" w:lastRow="0" w:firstColumn="1" w:lastColumn="0" w:oddVBand="0" w:evenVBand="0" w:oddHBand="0" w:evenHBand="0" w:firstRowFirstColumn="0" w:firstRowLastColumn="0" w:lastRowFirstColumn="0" w:lastRowLastColumn="0"/>
            <w:tcW w:w="2718" w:type="dxa"/>
          </w:tcPr>
          <w:p w14:paraId="2000D6D2" w14:textId="73A2408F" w:rsidR="003572A3" w:rsidRDefault="00A8530A" w:rsidP="003572A3">
            <w:r>
              <w:t>Verify Configuration</w:t>
            </w:r>
          </w:p>
        </w:tc>
        <w:tc>
          <w:tcPr>
            <w:tcW w:w="6858" w:type="dxa"/>
          </w:tcPr>
          <w:p w14:paraId="0D1A17FD" w14:textId="77777777" w:rsidR="00AF64D1" w:rsidRDefault="00AF64D1" w:rsidP="003572A3">
            <w:pPr>
              <w:cnfStyle w:val="000000000000" w:firstRow="0" w:lastRow="0" w:firstColumn="0" w:lastColumn="0" w:oddVBand="0" w:evenVBand="0" w:oddHBand="0" w:evenHBand="0" w:firstRowFirstColumn="0" w:firstRowLastColumn="0" w:lastRowFirstColumn="0" w:lastRowLastColumn="0"/>
            </w:pPr>
            <w:r>
              <w:t>Create a document library for reports</w:t>
            </w:r>
          </w:p>
          <w:p w14:paraId="343E2B68" w14:textId="77777777" w:rsidR="00AF64D1" w:rsidRDefault="00AF64D1" w:rsidP="003572A3">
            <w:pPr>
              <w:cnfStyle w:val="000000000000" w:firstRow="0" w:lastRow="0" w:firstColumn="0" w:lastColumn="0" w:oddVBand="0" w:evenVBand="0" w:oddHBand="0" w:evenHBand="0" w:firstRowFirstColumn="0" w:firstRowLastColumn="0" w:lastRowFirstColumn="0" w:lastRowLastColumn="0"/>
            </w:pPr>
          </w:p>
          <w:p w14:paraId="5014058E" w14:textId="73CED1AA" w:rsidR="00AF64D1" w:rsidRDefault="00AF64D1" w:rsidP="003572A3">
            <w:pPr>
              <w:cnfStyle w:val="000000000000" w:firstRow="0" w:lastRow="0" w:firstColumn="0" w:lastColumn="0" w:oddVBand="0" w:evenVBand="0" w:oddHBand="0" w:evenHBand="0" w:firstRowFirstColumn="0" w:firstRowLastColumn="0" w:lastRowFirstColumn="0" w:lastRowLastColumn="0"/>
            </w:pPr>
            <w:r>
              <w:t xml:space="preserve">Configure Site collection setting for </w:t>
            </w:r>
            <w:r w:rsidR="00350362">
              <w:t>R</w:t>
            </w:r>
            <w:r>
              <w:t xml:space="preserve">eporting </w:t>
            </w:r>
            <w:r w:rsidR="00350362">
              <w:t>S</w:t>
            </w:r>
            <w:r>
              <w:t>ervices</w:t>
            </w:r>
          </w:p>
          <w:p w14:paraId="68B85DF1" w14:textId="77777777" w:rsidR="00AF64D1" w:rsidRDefault="00AF64D1" w:rsidP="003572A3">
            <w:pPr>
              <w:cnfStyle w:val="000000000000" w:firstRow="0" w:lastRow="0" w:firstColumn="0" w:lastColumn="0" w:oddVBand="0" w:evenVBand="0" w:oddHBand="0" w:evenHBand="0" w:firstRowFirstColumn="0" w:firstRowLastColumn="0" w:lastRowFirstColumn="0" w:lastRowLastColumn="0"/>
            </w:pPr>
          </w:p>
          <w:p w14:paraId="03F8D42D" w14:textId="6832959F" w:rsidR="00AF64D1" w:rsidRDefault="00AF64D1" w:rsidP="003572A3">
            <w:pPr>
              <w:cnfStyle w:val="000000000000" w:firstRow="0" w:lastRow="0" w:firstColumn="0" w:lastColumn="0" w:oddVBand="0" w:evenVBand="0" w:oddHBand="0" w:evenHBand="0" w:firstRowFirstColumn="0" w:firstRowLastColumn="0" w:lastRowFirstColumn="0" w:lastRowLastColumn="0"/>
            </w:pPr>
            <w:r>
              <w:t>Create &amp; publish a test report in SQL Server Business Intelligence Studio</w:t>
            </w:r>
          </w:p>
          <w:p w14:paraId="5166A286" w14:textId="77777777" w:rsidR="00AF64D1" w:rsidRDefault="00AF64D1" w:rsidP="003572A3">
            <w:pPr>
              <w:cnfStyle w:val="000000000000" w:firstRow="0" w:lastRow="0" w:firstColumn="0" w:lastColumn="0" w:oddVBand="0" w:evenVBand="0" w:oddHBand="0" w:evenHBand="0" w:firstRowFirstColumn="0" w:firstRowLastColumn="0" w:lastRowFirstColumn="0" w:lastRowLastColumn="0"/>
            </w:pPr>
          </w:p>
          <w:p w14:paraId="5B3DF228" w14:textId="40158AFE" w:rsidR="003572A3" w:rsidRDefault="00AF64D1" w:rsidP="003572A3">
            <w:pPr>
              <w:cnfStyle w:val="000000000000" w:firstRow="0" w:lastRow="0" w:firstColumn="0" w:lastColumn="0" w:oddVBand="0" w:evenVBand="0" w:oddHBand="0" w:evenHBand="0" w:firstRowFirstColumn="0" w:firstRowLastColumn="0" w:lastRowFirstColumn="0" w:lastRowLastColumn="0"/>
            </w:pPr>
            <w:r>
              <w:t>View the test report in Internet Explorer</w:t>
            </w:r>
          </w:p>
        </w:tc>
      </w:tr>
    </w:tbl>
    <w:p w14:paraId="36763D59" w14:textId="77777777" w:rsidR="00A8530A" w:rsidRDefault="00A8530A" w:rsidP="00A8530A">
      <w:pPr>
        <w:pStyle w:val="Heading3"/>
      </w:pPr>
      <w:bookmarkStart w:id="63" w:name="_Toc274573070"/>
      <w:r>
        <w:t>Scenario Environment Details</w:t>
      </w:r>
      <w:bookmarkEnd w:id="63"/>
    </w:p>
    <w:p w14:paraId="04A0BD94" w14:textId="30050B7A" w:rsidR="00A8530A" w:rsidRDefault="00510582" w:rsidP="003572A3">
      <w:r>
        <w:object w:dxaOrig="10127" w:dyaOrig="4513" w14:anchorId="4591F3E2">
          <v:shape id="_x0000_i1033" type="#_x0000_t75" style="width:468pt;height:208.5pt" o:ole="">
            <v:imagedata r:id="rId141" o:title=""/>
          </v:shape>
          <o:OLEObject Type="Embed" ProgID="Visio.Drawing.11" ShapeID="_x0000_i1033" DrawAspect="Content" ObjectID="_1350213804" r:id="rId142"/>
        </w:object>
      </w:r>
    </w:p>
    <w:p w14:paraId="51184062" w14:textId="72CD4602" w:rsidR="005E5725" w:rsidRDefault="005E5725" w:rsidP="003572A3">
      <w:r>
        <w:t xml:space="preserve">In this scenario, the IIS application pool service accounts are configured to delegate to the SQL Server Reporting Services (SSRS) service. The SSRS service account and </w:t>
      </w:r>
      <w:r w:rsidR="004A7E13">
        <w:t>is</w:t>
      </w:r>
      <w:r>
        <w:t xml:space="preserve"> configured to delegate credentials to the SQL Service. </w:t>
      </w:r>
      <w:r w:rsidR="00761A8F">
        <w:t xml:space="preserve">Note that SQL Server Reporting Services </w:t>
      </w:r>
      <w:r w:rsidR="00BF2928">
        <w:t xml:space="preserve">in SharePoint integrated mode </w:t>
      </w:r>
      <w:r w:rsidR="00761A8F">
        <w:t xml:space="preserve">does not leverage intra-farm </w:t>
      </w:r>
      <w:r w:rsidR="00A83774">
        <w:t>C</w:t>
      </w:r>
      <w:r w:rsidR="00761A8F">
        <w:t xml:space="preserve">laims authentication and requires Kerberos </w:t>
      </w:r>
      <w:r w:rsidR="00A83774">
        <w:t xml:space="preserve">authentication </w:t>
      </w:r>
      <w:r w:rsidR="00761A8F">
        <w:t xml:space="preserve">for delegated authentication. </w:t>
      </w:r>
      <w:r w:rsidR="00BF2928">
        <w:t xml:space="preserve">For more information about </w:t>
      </w:r>
      <w:r w:rsidR="00A83774">
        <w:t>C</w:t>
      </w:r>
      <w:r w:rsidR="00BF2928">
        <w:t xml:space="preserve">laims </w:t>
      </w:r>
      <w:r w:rsidR="00A83774">
        <w:t xml:space="preserve">authentication </w:t>
      </w:r>
      <w:r w:rsidR="00BF2928">
        <w:t xml:space="preserve">and SQL </w:t>
      </w:r>
      <w:r w:rsidR="00A83774">
        <w:t xml:space="preserve">Server </w:t>
      </w:r>
      <w:r w:rsidR="00BF2928">
        <w:t>Reporting Services</w:t>
      </w:r>
      <w:r w:rsidR="00A83774">
        <w:t>,</w:t>
      </w:r>
      <w:r w:rsidR="00BF2928">
        <w:t xml:space="preserve"> see </w:t>
      </w:r>
      <w:hyperlink r:id="rId143" w:history="1">
        <w:r w:rsidR="00BF2928" w:rsidRPr="00BF2928">
          <w:rPr>
            <w:rStyle w:val="Hyperlink"/>
          </w:rPr>
          <w:t>Claims Authentication and Reporting Services</w:t>
        </w:r>
      </w:hyperlink>
      <w:r w:rsidR="00A83774">
        <w:t>.</w:t>
      </w:r>
    </w:p>
    <w:p w14:paraId="2C372EB5" w14:textId="2C755C93" w:rsidR="00EA538F" w:rsidRDefault="00EA538F" w:rsidP="00EA538F">
      <w:pPr>
        <w:pStyle w:val="Heading3"/>
      </w:pPr>
      <w:bookmarkStart w:id="64" w:name="_Toc274573071"/>
      <w:r>
        <w:t>Cross Domain Kerberos Delegation</w:t>
      </w:r>
      <w:bookmarkEnd w:id="64"/>
    </w:p>
    <w:p w14:paraId="02344B32" w14:textId="12D8C8C7" w:rsidR="00EA538F" w:rsidRPr="00EA538F" w:rsidRDefault="00EA538F" w:rsidP="00EA538F">
      <w:r>
        <w:t xml:space="preserve">In this example, the data source </w:t>
      </w:r>
      <w:r w:rsidR="0068414C">
        <w:t xml:space="preserve">that </w:t>
      </w:r>
      <w:r>
        <w:t xml:space="preserve">SSRS will connect to resides in the same domain as the SSRS servers. In some situations you may want to access data sources outside of the domain </w:t>
      </w:r>
      <w:r w:rsidR="0068414C">
        <w:t xml:space="preserve">that </w:t>
      </w:r>
      <w:r>
        <w:t>SSRS resides in. To aut</w:t>
      </w:r>
      <w:r w:rsidR="0068414C">
        <w:t xml:space="preserve">henticate with delegation across </w:t>
      </w:r>
      <w:r>
        <w:t>domain</w:t>
      </w:r>
      <w:r w:rsidR="0068414C">
        <w:t>s</w:t>
      </w:r>
      <w:r>
        <w:t>, you will need to configure basic (unconstrained) delegation on the SSRS service account</w:t>
      </w:r>
      <w:r w:rsidR="00557C7F">
        <w:t xml:space="preserve"> and </w:t>
      </w:r>
      <w:r w:rsidR="0068414C">
        <w:t xml:space="preserve">on </w:t>
      </w:r>
      <w:r w:rsidR="00557C7F">
        <w:t xml:space="preserve">the </w:t>
      </w:r>
      <w:r w:rsidR="00FB6ACB">
        <w:t>IIS application pool’s service account on the web application hosting the SSRS report</w:t>
      </w:r>
      <w:r>
        <w:t xml:space="preserve">. Remember that this is possible because the SSRS service does not rely on the </w:t>
      </w:r>
      <w:r w:rsidR="005F76CB">
        <w:t xml:space="preserve">Claims to Windows Token Service, </w:t>
      </w:r>
      <w:r w:rsidR="0068414C">
        <w:t xml:space="preserve">and </w:t>
      </w:r>
      <w:r w:rsidR="005F76CB">
        <w:t xml:space="preserve">therefore </w:t>
      </w:r>
      <w:r w:rsidR="0068414C">
        <w:t xml:space="preserve">it </w:t>
      </w:r>
      <w:r w:rsidR="005F76CB">
        <w:t>does not require protocol transition via Kerberos constrained d</w:t>
      </w:r>
      <w:r w:rsidR="0068414C">
        <w:t>elegation. Also note that cross-</w:t>
      </w:r>
      <w:r w:rsidR="005F76CB">
        <w:t>forest delegation is not possible, even with basic delegation.</w:t>
      </w:r>
      <w:r>
        <w:t xml:space="preserve"> </w:t>
      </w:r>
    </w:p>
    <w:p w14:paraId="2BD00EC8" w14:textId="77777777" w:rsidR="003572A3" w:rsidRDefault="003572A3" w:rsidP="003572A3">
      <w:pPr>
        <w:pStyle w:val="Heading3"/>
      </w:pPr>
      <w:bookmarkStart w:id="65" w:name="_Toc274573072"/>
      <w:r>
        <w:t>Step-By-Step Configuration Instructions</w:t>
      </w:r>
      <w:bookmarkEnd w:id="65"/>
    </w:p>
    <w:p w14:paraId="6DC03105" w14:textId="77777777" w:rsidR="00AA5FBC" w:rsidRDefault="00AA5FBC" w:rsidP="00AA5FBC">
      <w:pPr>
        <w:pStyle w:val="Heading4"/>
      </w:pPr>
      <w:r>
        <w:t>Configure DNS</w:t>
      </w:r>
    </w:p>
    <w:p w14:paraId="3823D43E" w14:textId="561A7A48" w:rsidR="00AA5FBC" w:rsidRDefault="00AA5FBC" w:rsidP="00AA5FBC">
      <w:r>
        <w:t xml:space="preserve">Configure DNS for the SSRS NLB server group in your environment. In this example we have 2 SSRS servers, VMSSRS01 and VMSSRS02, which are load balanced and resolve to the same NLB VIP (192.168.24.180/24). The VIP will be mapped to the host </w:t>
      </w:r>
      <w:proofErr w:type="spellStart"/>
      <w:r>
        <w:t>FarmReports</w:t>
      </w:r>
      <w:proofErr w:type="spellEnd"/>
      <w:r>
        <w:t xml:space="preserve"> and will have the </w:t>
      </w:r>
      <w:r w:rsidR="00460950">
        <w:t>URL</w:t>
      </w:r>
      <w:r>
        <w:t xml:space="preserve"> </w:t>
      </w:r>
      <w:r w:rsidRPr="0091621F">
        <w:t>http://FarmReports</w:t>
      </w:r>
      <w:r>
        <w:t xml:space="preserve">. </w:t>
      </w:r>
    </w:p>
    <w:p w14:paraId="5C0B5084" w14:textId="1D5DBD88" w:rsidR="00A63F54" w:rsidRDefault="00A63F54" w:rsidP="00A63F54">
      <w:r>
        <w:t>For general information about how to configure DN</w:t>
      </w:r>
      <w:r w:rsidR="0091621F">
        <w:t>S, see</w:t>
      </w:r>
      <w:r>
        <w:t xml:space="preserve"> </w:t>
      </w:r>
      <w:hyperlink r:id="rId144" w:history="1">
        <w:r w:rsidR="00E42484" w:rsidRPr="00E42484">
          <w:rPr>
            <w:rStyle w:val="Hyperlink"/>
          </w:rPr>
          <w:t>Managing DNS Records</w:t>
        </w:r>
      </w:hyperlink>
      <w:r w:rsidR="0091621F" w:rsidRPr="0091621F">
        <w:t>.</w:t>
      </w:r>
    </w:p>
    <w:p w14:paraId="3203F10E" w14:textId="0E41CD37" w:rsidR="00AA5FBC" w:rsidRDefault="00AA5FBC" w:rsidP="00AA5FBC">
      <w:r>
        <w:t xml:space="preserve">Configure a new </w:t>
      </w:r>
      <w:r w:rsidRPr="005350EA">
        <w:rPr>
          <w:b/>
        </w:rPr>
        <w:t>DNS A Record</w:t>
      </w:r>
      <w:r>
        <w:t xml:space="preserve"> for the SSRS host. In this example we have a host “</w:t>
      </w:r>
      <w:proofErr w:type="spellStart"/>
      <w:r>
        <w:t>FarmReports</w:t>
      </w:r>
      <w:proofErr w:type="spellEnd"/>
      <w:r>
        <w:t>” configured to resolve to the load balanced VIP</w:t>
      </w:r>
    </w:p>
    <w:p w14:paraId="5C438462" w14:textId="2EFA2C52" w:rsidR="00AA5FBC" w:rsidRDefault="00AA5FBC" w:rsidP="00AA5FBC">
      <w:r>
        <w:rPr>
          <w:noProof/>
          <w:lang w:eastAsia="en-US"/>
        </w:rPr>
        <w:drawing>
          <wp:inline distT="0" distB="0" distL="0" distR="0" wp14:anchorId="4E8302C8" wp14:editId="130E86F4">
            <wp:extent cx="3055620" cy="2263140"/>
            <wp:effectExtent l="0" t="0" r="0" b="3810"/>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5"/>
                    <a:stretch>
                      <a:fillRect/>
                    </a:stretch>
                  </pic:blipFill>
                  <pic:spPr>
                    <a:xfrm>
                      <a:off x="0" y="0"/>
                      <a:ext cx="3055620" cy="2263140"/>
                    </a:xfrm>
                    <a:prstGeom prst="rect">
                      <a:avLst/>
                    </a:prstGeom>
                  </pic:spPr>
                </pic:pic>
              </a:graphicData>
            </a:graphic>
          </wp:inline>
        </w:drawing>
      </w:r>
    </w:p>
    <w:p w14:paraId="0459B75D" w14:textId="77777777" w:rsidR="00AF64D1" w:rsidRDefault="00AF64D1" w:rsidP="00AF64D1">
      <w:pPr>
        <w:pStyle w:val="Heading4"/>
      </w:pPr>
      <w:r>
        <w:t>Active Directory</w:t>
      </w:r>
    </w:p>
    <w:p w14:paraId="59FABCEF" w14:textId="77777777" w:rsidR="00AF64D1" w:rsidRDefault="00AF64D1" w:rsidP="00AF64D1">
      <w:pPr>
        <w:pStyle w:val="Heading5"/>
      </w:pPr>
      <w:r>
        <w:t>Create SSRS service account</w:t>
      </w:r>
    </w:p>
    <w:p w14:paraId="7C3CCAEA" w14:textId="1C7C8270" w:rsidR="005336FA" w:rsidRPr="005E1A22" w:rsidRDefault="005336FA" w:rsidP="005336FA">
      <w:r>
        <w:t xml:space="preserve">As a best practice SQL Server Reporting Services should run under its own domain identity. In this example the following accounts were created:   </w:t>
      </w:r>
    </w:p>
    <w:tbl>
      <w:tblPr>
        <w:tblStyle w:val="LightList-Accent5"/>
        <w:tblW w:w="0" w:type="auto"/>
        <w:tblInd w:w="18" w:type="dxa"/>
        <w:tblLook w:val="04A0" w:firstRow="1" w:lastRow="0" w:firstColumn="1" w:lastColumn="0" w:noHBand="0" w:noVBand="1"/>
      </w:tblPr>
      <w:tblGrid>
        <w:gridCol w:w="2880"/>
        <w:gridCol w:w="2970"/>
      </w:tblGrid>
      <w:tr w:rsidR="005336FA" w14:paraId="7C19159C" w14:textId="77777777" w:rsidTr="001E1306">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0" w:type="dxa"/>
          </w:tcPr>
          <w:p w14:paraId="43415D8E" w14:textId="3196AB7B" w:rsidR="005336FA" w:rsidRDefault="005336FA" w:rsidP="00805BC2">
            <w:r>
              <w:t>Service</w:t>
            </w:r>
          </w:p>
        </w:tc>
        <w:tc>
          <w:tcPr>
            <w:tcW w:w="2970" w:type="dxa"/>
          </w:tcPr>
          <w:p w14:paraId="3DAEF5D1" w14:textId="5B5D9E81" w:rsidR="005336FA" w:rsidRDefault="005336FA" w:rsidP="00805BC2">
            <w:pPr>
              <w:cnfStyle w:val="100000000000" w:firstRow="1" w:lastRow="0" w:firstColumn="0" w:lastColumn="0" w:oddVBand="0" w:evenVBand="0" w:oddHBand="0" w:evenHBand="0" w:firstRowFirstColumn="0" w:firstRowLastColumn="0" w:lastRowFirstColumn="0" w:lastRowLastColumn="0"/>
            </w:pPr>
            <w:r>
              <w:t>Service Identity</w:t>
            </w:r>
          </w:p>
        </w:tc>
      </w:tr>
      <w:tr w:rsidR="005336FA" w14:paraId="08164CA6" w14:textId="77777777" w:rsidTr="001E130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0" w:type="dxa"/>
          </w:tcPr>
          <w:p w14:paraId="695EF4D6" w14:textId="5D4600D5" w:rsidR="005336FA" w:rsidRDefault="005336FA" w:rsidP="00805BC2">
            <w:r>
              <w:t>SQL Reporting Services</w:t>
            </w:r>
          </w:p>
        </w:tc>
        <w:tc>
          <w:tcPr>
            <w:tcW w:w="2970" w:type="dxa"/>
          </w:tcPr>
          <w:p w14:paraId="7AE3969F" w14:textId="59C64217" w:rsidR="005336FA" w:rsidRDefault="005336FA" w:rsidP="005336FA">
            <w:pPr>
              <w:cnfStyle w:val="000000100000" w:firstRow="0" w:lastRow="0" w:firstColumn="0" w:lastColumn="0" w:oddVBand="0" w:evenVBand="0" w:oddHBand="1" w:evenHBand="0" w:firstRowFirstColumn="0" w:firstRowLastColumn="0" w:lastRowFirstColumn="0" w:lastRowLastColumn="0"/>
            </w:pPr>
            <w:proofErr w:type="spellStart"/>
            <w:r>
              <w:t>vmlab</w:t>
            </w:r>
            <w:proofErr w:type="spellEnd"/>
            <w:r>
              <w:t>\</w:t>
            </w:r>
            <w:proofErr w:type="spellStart"/>
            <w:r>
              <w:t>svcSQLRS</w:t>
            </w:r>
            <w:proofErr w:type="spellEnd"/>
          </w:p>
        </w:tc>
      </w:tr>
    </w:tbl>
    <w:p w14:paraId="287677C6" w14:textId="324C01C8" w:rsidR="00805BC2" w:rsidRDefault="00AA5FBC" w:rsidP="00805BC2">
      <w:pPr>
        <w:pStyle w:val="Heading5"/>
      </w:pPr>
      <w:r>
        <w:t>Configure</w:t>
      </w:r>
      <w:r w:rsidR="00805BC2">
        <w:t xml:space="preserve"> Service Principal Names</w:t>
      </w:r>
    </w:p>
    <w:p w14:paraId="74C427C1" w14:textId="0C1598A0" w:rsidR="00AA5FBC" w:rsidRDefault="00805BC2" w:rsidP="00805BC2">
      <w:r>
        <w:t>For SSRS to connect and authenticate with external data sources using Kerberos</w:t>
      </w:r>
      <w:r w:rsidR="000557A8" w:rsidRPr="000557A8">
        <w:t xml:space="preserve"> </w:t>
      </w:r>
      <w:r w:rsidR="000557A8">
        <w:t>authentication</w:t>
      </w:r>
      <w:r>
        <w:t>, the Report Server Web Service</w:t>
      </w:r>
      <w:r w:rsidR="00AA5FBC">
        <w:t xml:space="preserve"> &amp; Report Manager</w:t>
      </w:r>
      <w:r>
        <w:t xml:space="preserve"> service account</w:t>
      </w:r>
      <w:r w:rsidR="00AA5FBC">
        <w:t>s</w:t>
      </w:r>
      <w:r>
        <w:t xml:space="preserve"> and the service account for the external data source must have service principal names configured. Refer to scenarios 1 &amp; 2 in this document to configure and validate the necessary SPNS on the </w:t>
      </w:r>
      <w:r w:rsidR="00AA5FBC">
        <w:t xml:space="preserve">SharePoint </w:t>
      </w:r>
      <w:r>
        <w:t>web applications and SQL</w:t>
      </w:r>
      <w:r w:rsidR="00AA5FBC">
        <w:t xml:space="preserve"> Server</w:t>
      </w:r>
      <w:r>
        <w:t xml:space="preserve"> service accounts.</w:t>
      </w:r>
      <w:r w:rsidR="00AA5FBC">
        <w:t xml:space="preserve"> For </w:t>
      </w:r>
      <w:r w:rsidR="00460950">
        <w:t>the</w:t>
      </w:r>
      <w:r w:rsidR="00AA5FBC">
        <w:t xml:space="preserve"> SSRS Servers the following SPNs were defined:</w:t>
      </w:r>
    </w:p>
    <w:tbl>
      <w:tblPr>
        <w:tblStyle w:val="LightList-Accent5"/>
        <w:tblW w:w="0" w:type="auto"/>
        <w:tblInd w:w="108" w:type="dxa"/>
        <w:tblLook w:val="04A0" w:firstRow="1" w:lastRow="0" w:firstColumn="1" w:lastColumn="0" w:noHBand="0" w:noVBand="1"/>
      </w:tblPr>
      <w:tblGrid>
        <w:gridCol w:w="3330"/>
        <w:gridCol w:w="2610"/>
        <w:gridCol w:w="3528"/>
      </w:tblGrid>
      <w:tr w:rsidR="00AA5FBC" w14:paraId="36D8D159" w14:textId="77777777" w:rsidTr="00605FD6">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330" w:type="dxa"/>
          </w:tcPr>
          <w:p w14:paraId="32CBEE25" w14:textId="77777777" w:rsidR="00AA5FBC" w:rsidRDefault="00AA5FBC" w:rsidP="00AA5FBC">
            <w:r>
              <w:t>DNS Host</w:t>
            </w:r>
          </w:p>
        </w:tc>
        <w:tc>
          <w:tcPr>
            <w:tcW w:w="2610" w:type="dxa"/>
          </w:tcPr>
          <w:p w14:paraId="547BC613" w14:textId="77777777" w:rsidR="00AA5FBC" w:rsidRDefault="00AA5FBC" w:rsidP="00AA5FBC">
            <w:pPr>
              <w:cnfStyle w:val="100000000000" w:firstRow="1" w:lastRow="0" w:firstColumn="0" w:lastColumn="0" w:oddVBand="0" w:evenVBand="0" w:oddHBand="0" w:evenHBand="0" w:firstRowFirstColumn="0" w:firstRowLastColumn="0" w:lastRowFirstColumn="0" w:lastRowLastColumn="0"/>
            </w:pPr>
            <w:r>
              <w:t>IIS App Pool Identity</w:t>
            </w:r>
          </w:p>
        </w:tc>
        <w:tc>
          <w:tcPr>
            <w:tcW w:w="3528" w:type="dxa"/>
          </w:tcPr>
          <w:p w14:paraId="2B6AAF6E" w14:textId="77777777" w:rsidR="00AA5FBC" w:rsidRDefault="00AA5FBC" w:rsidP="00AA5FBC">
            <w:pPr>
              <w:cnfStyle w:val="100000000000" w:firstRow="1" w:lastRow="0" w:firstColumn="0" w:lastColumn="0" w:oddVBand="0" w:evenVBand="0" w:oddHBand="0" w:evenHBand="0" w:firstRowFirstColumn="0" w:firstRowLastColumn="0" w:lastRowFirstColumn="0" w:lastRowLastColumn="0"/>
            </w:pPr>
            <w:r>
              <w:t>Service Principal Names</w:t>
            </w:r>
          </w:p>
        </w:tc>
      </w:tr>
      <w:tr w:rsidR="00AA5FBC" w14:paraId="32703913" w14:textId="77777777" w:rsidTr="00605FD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330" w:type="dxa"/>
          </w:tcPr>
          <w:p w14:paraId="36E41AA0" w14:textId="4648564B" w:rsidR="00AA5FBC" w:rsidRDefault="00AA5FBC" w:rsidP="00AA5FBC">
            <w:proofErr w:type="spellStart"/>
            <w:r>
              <w:t>FarmReports.vmlab.local</w:t>
            </w:r>
            <w:proofErr w:type="spellEnd"/>
          </w:p>
        </w:tc>
        <w:tc>
          <w:tcPr>
            <w:tcW w:w="2610" w:type="dxa"/>
          </w:tcPr>
          <w:p w14:paraId="67DE370D" w14:textId="4912EBC9" w:rsidR="00AA5FBC" w:rsidRDefault="00AA5FBC" w:rsidP="00AA5FBC">
            <w:pPr>
              <w:cnfStyle w:val="000000100000" w:firstRow="0" w:lastRow="0" w:firstColumn="0" w:lastColumn="0" w:oddVBand="0" w:evenVBand="0" w:oddHBand="1" w:evenHBand="0" w:firstRowFirstColumn="0" w:firstRowLastColumn="0" w:lastRowFirstColumn="0" w:lastRowLastColumn="0"/>
            </w:pPr>
            <w:proofErr w:type="spellStart"/>
            <w:r>
              <w:t>vmlab</w:t>
            </w:r>
            <w:proofErr w:type="spellEnd"/>
            <w:r>
              <w:t>\</w:t>
            </w:r>
            <w:proofErr w:type="spellStart"/>
            <w:r>
              <w:t>svcSQLRS</w:t>
            </w:r>
            <w:proofErr w:type="spellEnd"/>
          </w:p>
        </w:tc>
        <w:tc>
          <w:tcPr>
            <w:tcW w:w="3528" w:type="dxa"/>
          </w:tcPr>
          <w:p w14:paraId="52F2E023" w14:textId="056EEB32" w:rsidR="00AA5FBC" w:rsidRDefault="00AA5FBC" w:rsidP="00AA5FBC">
            <w:pPr>
              <w:cnfStyle w:val="000000100000" w:firstRow="0" w:lastRow="0" w:firstColumn="0" w:lastColumn="0" w:oddVBand="0" w:evenVBand="0" w:oddHBand="1" w:evenHBand="0" w:firstRowFirstColumn="0" w:firstRowLastColumn="0" w:lastRowFirstColumn="0" w:lastRowLastColumn="0"/>
            </w:pPr>
            <w:r>
              <w:t>HTTP/</w:t>
            </w:r>
            <w:proofErr w:type="spellStart"/>
            <w:r>
              <w:t>FarmReports</w:t>
            </w:r>
            <w:proofErr w:type="spellEnd"/>
          </w:p>
          <w:p w14:paraId="4A8D8691" w14:textId="7B1C9B72" w:rsidR="00AA5FBC" w:rsidRDefault="00AA5FBC" w:rsidP="00AA5FBC">
            <w:pPr>
              <w:cnfStyle w:val="000000100000" w:firstRow="0" w:lastRow="0" w:firstColumn="0" w:lastColumn="0" w:oddVBand="0" w:evenVBand="0" w:oddHBand="1" w:evenHBand="0" w:firstRowFirstColumn="0" w:firstRowLastColumn="0" w:lastRowFirstColumn="0" w:lastRowLastColumn="0"/>
            </w:pPr>
            <w:r>
              <w:t xml:space="preserve">HTTP/ </w:t>
            </w:r>
            <w:proofErr w:type="spellStart"/>
            <w:r>
              <w:t>FarmReports.vmlab.local</w:t>
            </w:r>
            <w:proofErr w:type="spellEnd"/>
          </w:p>
        </w:tc>
      </w:tr>
    </w:tbl>
    <w:p w14:paraId="68DB3E32" w14:textId="77777777" w:rsidR="00605FD6" w:rsidRDefault="00605FD6" w:rsidP="00605FD6">
      <w:r>
        <w:t>In this example the following commands were executed:</w:t>
      </w:r>
    </w:p>
    <w:p w14:paraId="69EED815" w14:textId="42A5FB6D" w:rsidR="00605FD6" w:rsidRPr="00050F7B" w:rsidRDefault="00605FD6" w:rsidP="00605FD6">
      <w:pPr>
        <w:pStyle w:val="ListParagraph"/>
        <w:rPr>
          <w:rFonts w:ascii="Courier New" w:hAnsi="Courier New" w:cs="Courier New"/>
        </w:rPr>
      </w:pPr>
      <w:proofErr w:type="spellStart"/>
      <w:r w:rsidRPr="00050F7B">
        <w:rPr>
          <w:rFonts w:ascii="Courier New" w:hAnsi="Courier New" w:cs="Courier New"/>
        </w:rPr>
        <w:t>SetSPN</w:t>
      </w:r>
      <w:proofErr w:type="spellEnd"/>
      <w:r w:rsidRPr="00050F7B">
        <w:rPr>
          <w:rFonts w:ascii="Courier New" w:hAnsi="Courier New" w:cs="Courier New"/>
        </w:rPr>
        <w:t xml:space="preserve"> -S HTTP/</w:t>
      </w:r>
      <w:proofErr w:type="spellStart"/>
      <w:proofErr w:type="gramStart"/>
      <w:r w:rsidRPr="00050F7B">
        <w:rPr>
          <w:rFonts w:ascii="Courier New" w:hAnsi="Courier New" w:cs="Courier New"/>
        </w:rPr>
        <w:t>FarmReports</w:t>
      </w:r>
      <w:proofErr w:type="spellEnd"/>
      <w:r w:rsidRPr="00050F7B">
        <w:rPr>
          <w:rFonts w:ascii="Courier New" w:hAnsi="Courier New" w:cs="Courier New"/>
        </w:rPr>
        <w:t xml:space="preserve">  </w:t>
      </w:r>
      <w:proofErr w:type="spellStart"/>
      <w:r w:rsidRPr="00050F7B">
        <w:rPr>
          <w:rFonts w:ascii="Courier New" w:hAnsi="Courier New" w:cs="Courier New"/>
        </w:rPr>
        <w:t>vmlab</w:t>
      </w:r>
      <w:proofErr w:type="spellEnd"/>
      <w:proofErr w:type="gramEnd"/>
      <w:r w:rsidRPr="00050F7B">
        <w:rPr>
          <w:rFonts w:ascii="Courier New" w:hAnsi="Courier New" w:cs="Courier New"/>
        </w:rPr>
        <w:t>\</w:t>
      </w:r>
      <w:proofErr w:type="spellStart"/>
      <w:r w:rsidRPr="00050F7B">
        <w:rPr>
          <w:rFonts w:ascii="Courier New" w:hAnsi="Courier New" w:cs="Courier New"/>
        </w:rPr>
        <w:t>svcSQLRS</w:t>
      </w:r>
      <w:proofErr w:type="spellEnd"/>
      <w:r w:rsidRPr="00050F7B">
        <w:rPr>
          <w:rFonts w:ascii="Courier New" w:hAnsi="Courier New" w:cs="Courier New"/>
        </w:rPr>
        <w:t xml:space="preserve"> </w:t>
      </w:r>
    </w:p>
    <w:p w14:paraId="0AE49FA2" w14:textId="44FCA293" w:rsidR="00605FD6" w:rsidRPr="00050F7B" w:rsidRDefault="00605FD6" w:rsidP="00605FD6">
      <w:pPr>
        <w:pStyle w:val="ListParagraph"/>
        <w:rPr>
          <w:rFonts w:ascii="Courier New" w:hAnsi="Courier New" w:cs="Courier New"/>
        </w:rPr>
      </w:pPr>
      <w:proofErr w:type="spellStart"/>
      <w:r w:rsidRPr="00050F7B">
        <w:rPr>
          <w:rFonts w:ascii="Courier New" w:hAnsi="Courier New" w:cs="Courier New"/>
        </w:rPr>
        <w:t>SetSPN</w:t>
      </w:r>
      <w:proofErr w:type="spellEnd"/>
      <w:r w:rsidRPr="00050F7B">
        <w:rPr>
          <w:rFonts w:ascii="Courier New" w:hAnsi="Courier New" w:cs="Courier New"/>
        </w:rPr>
        <w:t xml:space="preserve"> -S HTTP/</w:t>
      </w:r>
      <w:proofErr w:type="spellStart"/>
      <w:proofErr w:type="gramStart"/>
      <w:r w:rsidRPr="00050F7B">
        <w:rPr>
          <w:rFonts w:ascii="Courier New" w:hAnsi="Courier New" w:cs="Courier New"/>
        </w:rPr>
        <w:t>FarmReports.vmlab.local</w:t>
      </w:r>
      <w:proofErr w:type="spellEnd"/>
      <w:r w:rsidRPr="00050F7B">
        <w:rPr>
          <w:rFonts w:ascii="Courier New" w:hAnsi="Courier New" w:cs="Courier New"/>
        </w:rPr>
        <w:t xml:space="preserve">  </w:t>
      </w:r>
      <w:proofErr w:type="spellStart"/>
      <w:r w:rsidRPr="00050F7B">
        <w:rPr>
          <w:rFonts w:ascii="Courier New" w:hAnsi="Courier New" w:cs="Courier New"/>
        </w:rPr>
        <w:t>vmlab</w:t>
      </w:r>
      <w:proofErr w:type="spellEnd"/>
      <w:proofErr w:type="gramEnd"/>
      <w:r w:rsidRPr="00050F7B">
        <w:rPr>
          <w:rFonts w:ascii="Courier New" w:hAnsi="Courier New" w:cs="Courier New"/>
        </w:rPr>
        <w:t>\</w:t>
      </w:r>
      <w:proofErr w:type="spellStart"/>
      <w:r w:rsidRPr="00050F7B">
        <w:rPr>
          <w:rFonts w:ascii="Courier New" w:hAnsi="Courier New" w:cs="Courier New"/>
        </w:rPr>
        <w:t>svcSQLRS</w:t>
      </w:r>
      <w:proofErr w:type="spellEnd"/>
      <w:r w:rsidRPr="00050F7B">
        <w:rPr>
          <w:rFonts w:ascii="Courier New" w:hAnsi="Courier New" w:cs="Courier New"/>
        </w:rPr>
        <w:t xml:space="preserve"> </w:t>
      </w:r>
    </w:p>
    <w:p w14:paraId="4B9E09BB" w14:textId="77777777" w:rsidR="00805BC2" w:rsidRDefault="00805BC2" w:rsidP="00805BC2">
      <w:pPr>
        <w:pStyle w:val="Heading5"/>
      </w:pPr>
      <w:r>
        <w:t>Configure Delegation</w:t>
      </w:r>
    </w:p>
    <w:p w14:paraId="4EDA1A74" w14:textId="2039F6A6" w:rsidR="00805BC2" w:rsidRDefault="00805BC2" w:rsidP="00805BC2">
      <w:r>
        <w:t>Kerberos d</w:t>
      </w:r>
      <w:r w:rsidR="00605FD6">
        <w:t xml:space="preserve">elegation must be configured for SSRS </w:t>
      </w:r>
      <w:r>
        <w:t xml:space="preserve">to delegate the client’s identity to back end data source. In this example </w:t>
      </w:r>
      <w:r w:rsidR="00605FD6">
        <w:t>SSRS</w:t>
      </w:r>
      <w:r>
        <w:t xml:space="preserve"> will query data from a SQL transactional database </w:t>
      </w:r>
      <w:r w:rsidR="00605FD6">
        <w:t xml:space="preserve">using the client’s identity </w:t>
      </w:r>
      <w:r>
        <w:t>therefore Ke</w:t>
      </w:r>
      <w:r w:rsidR="00605FD6">
        <w:t xml:space="preserve">rberos delegation is required. Kerberos Constrained delegation (KCD) is not a requirement in this scenario (because protocol transition is not needed) but KCD will be configured as a best practice. </w:t>
      </w:r>
    </w:p>
    <w:p w14:paraId="44FEB7C3" w14:textId="6C40DC46" w:rsidR="00805BC2" w:rsidRDefault="004A7E13" w:rsidP="00805BC2">
      <w:r>
        <w:t xml:space="preserve">The </w:t>
      </w:r>
      <w:r w:rsidR="00605FD6">
        <w:t xml:space="preserve">SSRS </w:t>
      </w:r>
      <w:r>
        <w:t>service account</w:t>
      </w:r>
      <w:r w:rsidR="00805BC2">
        <w:t xml:space="preserve"> running </w:t>
      </w:r>
      <w:r w:rsidR="00605FD6">
        <w:t>the SSRS services</w:t>
      </w:r>
      <w:r w:rsidR="00805BC2">
        <w:t xml:space="preserve"> must be trusted to delegate credentials to each back-end </w:t>
      </w:r>
      <w:r w:rsidR="000618E3">
        <w:t>service</w:t>
      </w:r>
      <w:r w:rsidR="00EA538F">
        <w:t>.</w:t>
      </w:r>
      <w:r w:rsidR="00605FD6">
        <w:t xml:space="preserve"> </w:t>
      </w:r>
      <w:r w:rsidR="00805BC2">
        <w:t xml:space="preserve">In our example the following delegation paths are </w:t>
      </w:r>
      <w:r w:rsidR="000618E3">
        <w:t>needed</w:t>
      </w:r>
      <w:r w:rsidR="00805BC2">
        <w:t xml:space="preserve">: </w:t>
      </w:r>
    </w:p>
    <w:tbl>
      <w:tblPr>
        <w:tblStyle w:val="LightList-Accent5"/>
        <w:tblW w:w="0" w:type="auto"/>
        <w:tblLook w:val="04A0" w:firstRow="1" w:lastRow="0" w:firstColumn="1" w:lastColumn="0" w:noHBand="0" w:noVBand="1"/>
      </w:tblPr>
      <w:tblGrid>
        <w:gridCol w:w="1818"/>
        <w:gridCol w:w="2880"/>
        <w:gridCol w:w="4878"/>
      </w:tblGrid>
      <w:tr w:rsidR="00805BC2" w14:paraId="4D4D14D4" w14:textId="77777777" w:rsidTr="001E1306">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18" w:type="dxa"/>
          </w:tcPr>
          <w:p w14:paraId="7ADC9565" w14:textId="77777777" w:rsidR="00805BC2" w:rsidRDefault="00805BC2" w:rsidP="00805BC2">
            <w:r>
              <w:t>Principal Type</w:t>
            </w:r>
          </w:p>
        </w:tc>
        <w:tc>
          <w:tcPr>
            <w:tcW w:w="2880" w:type="dxa"/>
          </w:tcPr>
          <w:p w14:paraId="7B5C308F" w14:textId="77777777" w:rsidR="00805BC2" w:rsidRDefault="00805BC2" w:rsidP="00805BC2">
            <w:pPr>
              <w:cnfStyle w:val="100000000000" w:firstRow="1" w:lastRow="0" w:firstColumn="0" w:lastColumn="0" w:oddVBand="0" w:evenVBand="0" w:oddHBand="0" w:evenHBand="0" w:firstRowFirstColumn="0" w:firstRowLastColumn="0" w:lastRowFirstColumn="0" w:lastRowLastColumn="0"/>
            </w:pPr>
            <w:r>
              <w:t>Principal Name</w:t>
            </w:r>
          </w:p>
        </w:tc>
        <w:tc>
          <w:tcPr>
            <w:tcW w:w="4878" w:type="dxa"/>
          </w:tcPr>
          <w:p w14:paraId="1ABFDB4F" w14:textId="77777777" w:rsidR="00805BC2" w:rsidRDefault="00805BC2" w:rsidP="00805BC2">
            <w:pPr>
              <w:cnfStyle w:val="100000000000" w:firstRow="1" w:lastRow="0" w:firstColumn="0" w:lastColumn="0" w:oddVBand="0" w:evenVBand="0" w:oddHBand="0" w:evenHBand="0" w:firstRowFirstColumn="0" w:firstRowLastColumn="0" w:lastRowFirstColumn="0" w:lastRowLastColumn="0"/>
            </w:pPr>
            <w:r>
              <w:t>Delegates To Service</w:t>
            </w:r>
          </w:p>
        </w:tc>
      </w:tr>
      <w:tr w:rsidR="004A7E13" w14:paraId="573B76D0" w14:textId="77777777" w:rsidTr="001E130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18" w:type="dxa"/>
          </w:tcPr>
          <w:p w14:paraId="77F806E5" w14:textId="1F49EC05" w:rsidR="004A7E13" w:rsidRDefault="004A7E13" w:rsidP="00805BC2">
            <w:r>
              <w:t>User</w:t>
            </w:r>
          </w:p>
        </w:tc>
        <w:tc>
          <w:tcPr>
            <w:tcW w:w="2880" w:type="dxa"/>
          </w:tcPr>
          <w:p w14:paraId="012D797B" w14:textId="28C62639" w:rsidR="004A7E13" w:rsidRDefault="004A7E13" w:rsidP="000618E3">
            <w:pPr>
              <w:cnfStyle w:val="000000100000" w:firstRow="0" w:lastRow="0" w:firstColumn="0" w:lastColumn="0" w:oddVBand="0" w:evenVBand="0" w:oddHBand="1" w:evenHBand="0" w:firstRowFirstColumn="0" w:firstRowLastColumn="0" w:lastRowFirstColumn="0" w:lastRowLastColumn="0"/>
            </w:pPr>
            <w:proofErr w:type="spellStart"/>
            <w:r>
              <w:t>Vmlab</w:t>
            </w:r>
            <w:proofErr w:type="spellEnd"/>
            <w:r>
              <w:t>\svcPortal10App</w:t>
            </w:r>
          </w:p>
        </w:tc>
        <w:tc>
          <w:tcPr>
            <w:tcW w:w="4878" w:type="dxa"/>
          </w:tcPr>
          <w:p w14:paraId="54B52D9A" w14:textId="77777777" w:rsidR="004A7E13" w:rsidRDefault="004A7E13" w:rsidP="00805BC2">
            <w:pPr>
              <w:cnfStyle w:val="000000100000" w:firstRow="0" w:lastRow="0" w:firstColumn="0" w:lastColumn="0" w:oddVBand="0" w:evenVBand="0" w:oddHBand="1" w:evenHBand="0" w:firstRowFirstColumn="0" w:firstRowLastColumn="0" w:lastRowFirstColumn="0" w:lastRowLastColumn="0"/>
            </w:pPr>
            <w:r>
              <w:t>HTTP/</w:t>
            </w:r>
            <w:proofErr w:type="spellStart"/>
            <w:r>
              <w:t>FarmReports</w:t>
            </w:r>
            <w:proofErr w:type="spellEnd"/>
          </w:p>
          <w:p w14:paraId="489A0194" w14:textId="170550DE" w:rsidR="004A7E13" w:rsidRDefault="004A7E13" w:rsidP="00805BC2">
            <w:pPr>
              <w:cnfStyle w:val="000000100000" w:firstRow="0" w:lastRow="0" w:firstColumn="0" w:lastColumn="0" w:oddVBand="0" w:evenVBand="0" w:oddHBand="1" w:evenHBand="0" w:firstRowFirstColumn="0" w:firstRowLastColumn="0" w:lastRowFirstColumn="0" w:lastRowLastColumn="0"/>
            </w:pPr>
            <w:r>
              <w:t>HTTP/</w:t>
            </w:r>
            <w:proofErr w:type="spellStart"/>
            <w:r>
              <w:t>FarmReports.vmlab.local</w:t>
            </w:r>
            <w:proofErr w:type="spellEnd"/>
          </w:p>
        </w:tc>
      </w:tr>
      <w:tr w:rsidR="00805BC2" w14:paraId="02646816" w14:textId="77777777" w:rsidTr="001E1306">
        <w:tc>
          <w:tcPr>
            <w:cnfStyle w:val="001000000000" w:firstRow="0" w:lastRow="0" w:firstColumn="1" w:lastColumn="0" w:oddVBand="0" w:evenVBand="0" w:oddHBand="0" w:evenHBand="0" w:firstRowFirstColumn="0" w:firstRowLastColumn="0" w:lastRowFirstColumn="0" w:lastRowLastColumn="0"/>
            <w:tcW w:w="1818" w:type="dxa"/>
          </w:tcPr>
          <w:p w14:paraId="0F990414" w14:textId="45A33F11" w:rsidR="00805BC2" w:rsidRDefault="00805BC2" w:rsidP="00805BC2">
            <w:r>
              <w:t>User</w:t>
            </w:r>
          </w:p>
        </w:tc>
        <w:tc>
          <w:tcPr>
            <w:tcW w:w="2880" w:type="dxa"/>
          </w:tcPr>
          <w:p w14:paraId="7C3E2AEF" w14:textId="333846D3" w:rsidR="00805BC2" w:rsidRDefault="000618E3" w:rsidP="000618E3">
            <w:pPr>
              <w:cnfStyle w:val="000000000000" w:firstRow="0" w:lastRow="0" w:firstColumn="0" w:lastColumn="0" w:oddVBand="0" w:evenVBand="0" w:oddHBand="0" w:evenHBand="0" w:firstRowFirstColumn="0" w:firstRowLastColumn="0" w:lastRowFirstColumn="0" w:lastRowLastColumn="0"/>
            </w:pPr>
            <w:proofErr w:type="spellStart"/>
            <w:r>
              <w:t>Vmlab</w:t>
            </w:r>
            <w:proofErr w:type="spellEnd"/>
            <w:r>
              <w:t>\</w:t>
            </w:r>
            <w:proofErr w:type="spellStart"/>
            <w:r w:rsidR="00805BC2">
              <w:t>svc</w:t>
            </w:r>
            <w:r>
              <w:t>SQLRS</w:t>
            </w:r>
            <w:proofErr w:type="spellEnd"/>
          </w:p>
        </w:tc>
        <w:tc>
          <w:tcPr>
            <w:tcW w:w="4878" w:type="dxa"/>
          </w:tcPr>
          <w:p w14:paraId="78021173" w14:textId="77777777" w:rsidR="00805BC2" w:rsidRDefault="00805BC2" w:rsidP="00805BC2">
            <w:pPr>
              <w:cnfStyle w:val="000000000000" w:firstRow="0" w:lastRow="0" w:firstColumn="0" w:lastColumn="0" w:oddVBand="0" w:evenVBand="0" w:oddHBand="0" w:evenHBand="0" w:firstRowFirstColumn="0" w:firstRowLastColumn="0" w:lastRowFirstColumn="0" w:lastRowLastColumn="0"/>
            </w:pPr>
            <w:r>
              <w:t>MSSQLSVC/MySqlCluster.vmlab.local:1433</w:t>
            </w:r>
          </w:p>
        </w:tc>
      </w:tr>
    </w:tbl>
    <w:p w14:paraId="6F2B1B30" w14:textId="3A51711C" w:rsidR="009F4556" w:rsidRDefault="009F4556" w:rsidP="009F4556">
      <w:r>
        <w:t>Optionally, if you wish to report against Analysis Services data sources, configure the following delegation paths:</w:t>
      </w:r>
    </w:p>
    <w:tbl>
      <w:tblPr>
        <w:tblStyle w:val="LightList-Accent5"/>
        <w:tblW w:w="0" w:type="auto"/>
        <w:tblLook w:val="04A0" w:firstRow="1" w:lastRow="0" w:firstColumn="1" w:lastColumn="0" w:noHBand="0" w:noVBand="1"/>
      </w:tblPr>
      <w:tblGrid>
        <w:gridCol w:w="1818"/>
        <w:gridCol w:w="2880"/>
        <w:gridCol w:w="4878"/>
      </w:tblGrid>
      <w:tr w:rsidR="009F4556" w14:paraId="5536CEEA" w14:textId="77777777" w:rsidTr="001E1306">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18" w:type="dxa"/>
          </w:tcPr>
          <w:p w14:paraId="63BEF95F" w14:textId="77777777" w:rsidR="009F4556" w:rsidRDefault="009F4556" w:rsidP="005C3B73">
            <w:r>
              <w:t>Principal Type</w:t>
            </w:r>
          </w:p>
        </w:tc>
        <w:tc>
          <w:tcPr>
            <w:tcW w:w="2880" w:type="dxa"/>
          </w:tcPr>
          <w:p w14:paraId="307191F2" w14:textId="77777777" w:rsidR="009F4556" w:rsidRDefault="009F4556" w:rsidP="005C3B73">
            <w:pPr>
              <w:cnfStyle w:val="100000000000" w:firstRow="1" w:lastRow="0" w:firstColumn="0" w:lastColumn="0" w:oddVBand="0" w:evenVBand="0" w:oddHBand="0" w:evenHBand="0" w:firstRowFirstColumn="0" w:firstRowLastColumn="0" w:lastRowFirstColumn="0" w:lastRowLastColumn="0"/>
            </w:pPr>
            <w:r>
              <w:t>Principal Name</w:t>
            </w:r>
          </w:p>
        </w:tc>
        <w:tc>
          <w:tcPr>
            <w:tcW w:w="4878" w:type="dxa"/>
          </w:tcPr>
          <w:p w14:paraId="0FF8C1FD" w14:textId="77777777" w:rsidR="009F4556" w:rsidRDefault="009F4556" w:rsidP="005C3B73">
            <w:pPr>
              <w:cnfStyle w:val="100000000000" w:firstRow="1" w:lastRow="0" w:firstColumn="0" w:lastColumn="0" w:oddVBand="0" w:evenVBand="0" w:oddHBand="0" w:evenHBand="0" w:firstRowFirstColumn="0" w:firstRowLastColumn="0" w:lastRowFirstColumn="0" w:lastRowLastColumn="0"/>
            </w:pPr>
            <w:r>
              <w:t>Delegates To Service</w:t>
            </w:r>
          </w:p>
        </w:tc>
      </w:tr>
      <w:tr w:rsidR="009F4556" w14:paraId="5583BF5F" w14:textId="77777777" w:rsidTr="001E130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18" w:type="dxa"/>
          </w:tcPr>
          <w:p w14:paraId="0149B906" w14:textId="77777777" w:rsidR="009F4556" w:rsidRDefault="009F4556" w:rsidP="005C3B73">
            <w:r>
              <w:t>User</w:t>
            </w:r>
          </w:p>
        </w:tc>
        <w:tc>
          <w:tcPr>
            <w:tcW w:w="2880" w:type="dxa"/>
          </w:tcPr>
          <w:p w14:paraId="044BCDE9" w14:textId="77777777" w:rsidR="009F4556" w:rsidRDefault="009F4556" w:rsidP="005C3B73">
            <w:pPr>
              <w:cnfStyle w:val="000000100000" w:firstRow="0" w:lastRow="0" w:firstColumn="0" w:lastColumn="0" w:oddVBand="0" w:evenVBand="0" w:oddHBand="1" w:evenHBand="0" w:firstRowFirstColumn="0" w:firstRowLastColumn="0" w:lastRowFirstColumn="0" w:lastRowLastColumn="0"/>
            </w:pPr>
            <w:proofErr w:type="spellStart"/>
            <w:r>
              <w:t>Vmlab</w:t>
            </w:r>
            <w:proofErr w:type="spellEnd"/>
            <w:r>
              <w:t>\</w:t>
            </w:r>
            <w:proofErr w:type="spellStart"/>
            <w:r>
              <w:t>svcSQLRS</w:t>
            </w:r>
            <w:proofErr w:type="spellEnd"/>
          </w:p>
        </w:tc>
        <w:tc>
          <w:tcPr>
            <w:tcW w:w="4878" w:type="dxa"/>
          </w:tcPr>
          <w:p w14:paraId="6B2715FF" w14:textId="77777777" w:rsidR="009F4556" w:rsidRDefault="009F4556" w:rsidP="005C3B73">
            <w:pPr>
              <w:cnfStyle w:val="000000100000" w:firstRow="0" w:lastRow="0" w:firstColumn="0" w:lastColumn="0" w:oddVBand="0" w:evenVBand="0" w:oddHBand="1" w:evenHBand="0" w:firstRowFirstColumn="0" w:firstRowLastColumn="0" w:lastRowFirstColumn="0" w:lastRowLastColumn="0"/>
            </w:pPr>
            <w:r>
              <w:t>MSOLAPSvc.3/</w:t>
            </w:r>
            <w:proofErr w:type="spellStart"/>
            <w:r>
              <w:t>MySqlCluster.vmlab.local</w:t>
            </w:r>
            <w:proofErr w:type="spellEnd"/>
          </w:p>
        </w:tc>
      </w:tr>
    </w:tbl>
    <w:p w14:paraId="0345A810" w14:textId="77777777" w:rsidR="00805BC2" w:rsidRDefault="00805BC2" w:rsidP="00805BC2">
      <w:r>
        <w:t>To configure constrained delegation:</w:t>
      </w:r>
    </w:p>
    <w:p w14:paraId="224D2A5B" w14:textId="32FB33F7" w:rsidR="00805BC2" w:rsidRDefault="00805BC2" w:rsidP="00805BC2">
      <w:pPr>
        <w:pStyle w:val="ListParagraph"/>
        <w:numPr>
          <w:ilvl w:val="0"/>
          <w:numId w:val="25"/>
        </w:numPr>
      </w:pPr>
      <w:r>
        <w:t>Open the Active Directory Object’s properties in Active Directory Users and Computers</w:t>
      </w:r>
      <w:r w:rsidR="003876CC">
        <w:t>.</w:t>
      </w:r>
    </w:p>
    <w:p w14:paraId="055EB5EA" w14:textId="21590C53" w:rsidR="00805BC2" w:rsidRDefault="00805BC2" w:rsidP="00805BC2">
      <w:pPr>
        <w:pStyle w:val="ListParagraph"/>
        <w:numPr>
          <w:ilvl w:val="0"/>
          <w:numId w:val="25"/>
        </w:numPr>
      </w:pPr>
      <w:r>
        <w:t>Navigate to the “Delegation” tab</w:t>
      </w:r>
      <w:r w:rsidR="003876CC">
        <w:t>.</w:t>
      </w:r>
    </w:p>
    <w:p w14:paraId="1D7575C0" w14:textId="33DF38F4" w:rsidR="00805BC2" w:rsidRDefault="007D6055" w:rsidP="00805BC2">
      <w:pPr>
        <w:pStyle w:val="ListParagraph"/>
      </w:pPr>
      <w:r w:rsidRPr="00AE14C3">
        <w:rPr>
          <w:noProof/>
          <w:lang w:val="en-US" w:eastAsia="en-US"/>
        </w:rPr>
        <w:drawing>
          <wp:inline distT="0" distB="0" distL="0" distR="0" wp14:anchorId="6F63EFD7" wp14:editId="67F504A3">
            <wp:extent cx="3223260" cy="4320540"/>
            <wp:effectExtent l="0" t="0" r="0" b="381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6"/>
                    <a:stretch>
                      <a:fillRect/>
                    </a:stretch>
                  </pic:blipFill>
                  <pic:spPr>
                    <a:xfrm>
                      <a:off x="0" y="0"/>
                      <a:ext cx="3223260" cy="4320540"/>
                    </a:xfrm>
                    <a:prstGeom prst="rect">
                      <a:avLst/>
                    </a:prstGeom>
                  </pic:spPr>
                </pic:pic>
              </a:graphicData>
            </a:graphic>
          </wp:inline>
        </w:drawing>
      </w:r>
    </w:p>
    <w:p w14:paraId="3E3312E1" w14:textId="1745A634" w:rsidR="00805BC2" w:rsidRDefault="00805BC2" w:rsidP="00805BC2">
      <w:pPr>
        <w:pStyle w:val="ListParagraph"/>
        <w:numPr>
          <w:ilvl w:val="0"/>
          <w:numId w:val="25"/>
        </w:numPr>
      </w:pPr>
      <w:r>
        <w:t xml:space="preserve">Select “Trust this </w:t>
      </w:r>
      <w:r w:rsidR="004A7E13">
        <w:t>user</w:t>
      </w:r>
      <w:r>
        <w:t xml:space="preserve"> for delegation to specified services only”</w:t>
      </w:r>
      <w:r w:rsidR="003876CC">
        <w:t>.</w:t>
      </w:r>
    </w:p>
    <w:p w14:paraId="5B70883D" w14:textId="5D0765C2" w:rsidR="00C74F45" w:rsidRPr="002C1106" w:rsidRDefault="00C74F45" w:rsidP="002C1106">
      <w:pPr>
        <w:pStyle w:val="Quote"/>
        <w:ind w:left="720"/>
      </w:pPr>
      <w:r w:rsidRPr="002C1106">
        <w:t xml:space="preserve">Note: </w:t>
      </w:r>
      <w:r w:rsidR="002F366A">
        <w:t>I</w:t>
      </w:r>
      <w:r w:rsidRPr="002C1106">
        <w:t xml:space="preserve">f you need to authenticate with data sources within the same forest but outside of the domain </w:t>
      </w:r>
      <w:r w:rsidR="00EA538F" w:rsidRPr="002C1106">
        <w:t xml:space="preserve">the SSRS server </w:t>
      </w:r>
      <w:r w:rsidRPr="002C1106">
        <w:t>resides in you will want to select “Trust this computer for delegation to any service” to configure basic delegation instead of constrained delegation</w:t>
      </w:r>
      <w:r w:rsidR="002F366A">
        <w:t xml:space="preserve"> for </w:t>
      </w:r>
      <w:r w:rsidR="002F366A" w:rsidRPr="002C1106">
        <w:t xml:space="preserve">the </w:t>
      </w:r>
      <w:r w:rsidR="002F366A" w:rsidRPr="002C1106">
        <w:rPr>
          <w:b/>
        </w:rPr>
        <w:t>SSRS Service Account</w:t>
      </w:r>
      <w:r w:rsidR="002F366A">
        <w:rPr>
          <w:b/>
        </w:rPr>
        <w:t xml:space="preserve"> and IIS Application Pool Service </w:t>
      </w:r>
      <w:proofErr w:type="spellStart"/>
      <w:r w:rsidR="002F366A">
        <w:rPr>
          <w:b/>
        </w:rPr>
        <w:t>Account</w:t>
      </w:r>
      <w:r w:rsidR="002F366A" w:rsidRPr="002C1106">
        <w:t>i</w:t>
      </w:r>
      <w:proofErr w:type="spellEnd"/>
      <w:r w:rsidR="00D35371">
        <w:t>. Remember that cross-</w:t>
      </w:r>
      <w:r w:rsidRPr="002C1106">
        <w:t>forest</w:t>
      </w:r>
      <w:r w:rsidR="00EA538F" w:rsidRPr="002C1106">
        <w:t xml:space="preserve"> Kerberos</w:t>
      </w:r>
      <w:r w:rsidRPr="002C1106">
        <w:t xml:space="preserve"> delegation is not possible.</w:t>
      </w:r>
    </w:p>
    <w:p w14:paraId="74AC66AF" w14:textId="77777777" w:rsidR="002F366A" w:rsidRDefault="004A7E13" w:rsidP="00805BC2">
      <w:pPr>
        <w:pStyle w:val="ListParagraph"/>
        <w:numPr>
          <w:ilvl w:val="0"/>
          <w:numId w:val="25"/>
        </w:numPr>
      </w:pPr>
      <w:r>
        <w:t>Optionally s</w:t>
      </w:r>
      <w:r w:rsidR="00805BC2">
        <w:t>elect “Use any authentication protocol”. This enables protocol transition</w:t>
      </w:r>
      <w:r w:rsidR="002F366A">
        <w:t xml:space="preserve"> in situations where the authentication method needs to be converted to Kerberos authentication. </w:t>
      </w:r>
    </w:p>
    <w:p w14:paraId="5A5BEC71" w14:textId="1598C016" w:rsidR="00805BC2" w:rsidRDefault="00805BC2" w:rsidP="00805BC2">
      <w:pPr>
        <w:pStyle w:val="ListParagraph"/>
        <w:numPr>
          <w:ilvl w:val="0"/>
          <w:numId w:val="25"/>
        </w:numPr>
      </w:pPr>
      <w:r>
        <w:t xml:space="preserve">Click the </w:t>
      </w:r>
      <w:r w:rsidR="003876CC">
        <w:t>A</w:t>
      </w:r>
      <w:r>
        <w:t xml:space="preserve">dd button to select the service principal </w:t>
      </w:r>
      <w:r w:rsidR="006832F4">
        <w:t>that can be</w:t>
      </w:r>
      <w:r>
        <w:t xml:space="preserve"> delegate to</w:t>
      </w:r>
      <w:r w:rsidR="003876CC">
        <w:t>.</w:t>
      </w:r>
    </w:p>
    <w:p w14:paraId="138A8172" w14:textId="77777777" w:rsidR="00805BC2" w:rsidRDefault="00805BC2" w:rsidP="00805BC2">
      <w:pPr>
        <w:pStyle w:val="ListParagraph"/>
      </w:pPr>
      <w:r>
        <w:rPr>
          <w:noProof/>
          <w:lang w:val="en-US" w:eastAsia="en-US"/>
        </w:rPr>
        <w:drawing>
          <wp:inline distT="0" distB="0" distL="0" distR="0" wp14:anchorId="5DB6EC6B" wp14:editId="4D98B3C4">
            <wp:extent cx="3048000" cy="2933700"/>
            <wp:effectExtent l="0" t="0" r="0" b="0"/>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7"/>
                    <a:stretch>
                      <a:fillRect/>
                    </a:stretch>
                  </pic:blipFill>
                  <pic:spPr>
                    <a:xfrm>
                      <a:off x="0" y="0"/>
                      <a:ext cx="3048000" cy="2933700"/>
                    </a:xfrm>
                    <a:prstGeom prst="rect">
                      <a:avLst/>
                    </a:prstGeom>
                  </pic:spPr>
                </pic:pic>
              </a:graphicData>
            </a:graphic>
          </wp:inline>
        </w:drawing>
      </w:r>
    </w:p>
    <w:p w14:paraId="4394B673" w14:textId="70DFEEC6" w:rsidR="00805BC2" w:rsidRDefault="00805BC2" w:rsidP="00805BC2">
      <w:pPr>
        <w:pStyle w:val="ListParagraph"/>
        <w:numPr>
          <w:ilvl w:val="0"/>
          <w:numId w:val="25"/>
        </w:numPr>
      </w:pPr>
      <w:r>
        <w:t>Select “User and Computers”</w:t>
      </w:r>
      <w:r w:rsidR="003876CC">
        <w:t>.</w:t>
      </w:r>
    </w:p>
    <w:p w14:paraId="3B2830EB" w14:textId="200DBE7F" w:rsidR="00805BC2" w:rsidRDefault="007D6055" w:rsidP="00805BC2">
      <w:pPr>
        <w:pStyle w:val="ListParagraph"/>
      </w:pPr>
      <w:r w:rsidRPr="00AE14C3">
        <w:rPr>
          <w:noProof/>
          <w:lang w:val="en-US" w:eastAsia="en-US"/>
        </w:rPr>
        <w:drawing>
          <wp:inline distT="0" distB="0" distL="0" distR="0" wp14:anchorId="77BFB5CA" wp14:editId="10AE0DDB">
            <wp:extent cx="3505200" cy="1882140"/>
            <wp:effectExtent l="0" t="0" r="0" b="381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8"/>
                    <a:stretch>
                      <a:fillRect/>
                    </a:stretch>
                  </pic:blipFill>
                  <pic:spPr>
                    <a:xfrm>
                      <a:off x="0" y="0"/>
                      <a:ext cx="3505200" cy="1882140"/>
                    </a:xfrm>
                    <a:prstGeom prst="rect">
                      <a:avLst/>
                    </a:prstGeom>
                  </pic:spPr>
                </pic:pic>
              </a:graphicData>
            </a:graphic>
          </wp:inline>
        </w:drawing>
      </w:r>
    </w:p>
    <w:p w14:paraId="2E6C36E0" w14:textId="476A8676" w:rsidR="005B5E8E" w:rsidRDefault="00805BC2" w:rsidP="00805BC2">
      <w:pPr>
        <w:pStyle w:val="ListParagraph"/>
        <w:numPr>
          <w:ilvl w:val="0"/>
          <w:numId w:val="25"/>
        </w:numPr>
      </w:pPr>
      <w:r>
        <w:t xml:space="preserve">Select the service account running the service you wish to delegate to. In this example it is the service account for the SQL </w:t>
      </w:r>
      <w:r w:rsidR="003876CC">
        <w:t xml:space="preserve">Server </w:t>
      </w:r>
      <w:r w:rsidR="005B5E8E">
        <w:t>Reporting Service</w:t>
      </w:r>
      <w:r>
        <w:t xml:space="preserve">. </w:t>
      </w:r>
    </w:p>
    <w:p w14:paraId="0FE98ABB" w14:textId="5E88768B" w:rsidR="00805BC2" w:rsidRPr="005B5E8E" w:rsidRDefault="00805BC2" w:rsidP="005E3D95">
      <w:pPr>
        <w:ind w:left="720"/>
        <w:rPr>
          <w:rStyle w:val="Emphasis"/>
        </w:rPr>
      </w:pPr>
      <w:r w:rsidRPr="00F4613D">
        <w:rPr>
          <w:rStyle w:val="Emphasis"/>
        </w:rPr>
        <w:t>Note</w:t>
      </w:r>
      <w:r w:rsidRPr="005B5E8E">
        <w:rPr>
          <w:rStyle w:val="Emphasis"/>
        </w:rPr>
        <w:t>:</w:t>
      </w:r>
      <w:r w:rsidR="00F4613D">
        <w:rPr>
          <w:rStyle w:val="Emphasis"/>
        </w:rPr>
        <w:t xml:space="preserve"> T</w:t>
      </w:r>
      <w:r w:rsidRPr="005B5E8E">
        <w:rPr>
          <w:rStyle w:val="Emphasis"/>
        </w:rPr>
        <w:t>he service account selected must have a</w:t>
      </w:r>
      <w:r w:rsidR="00F4613D">
        <w:rPr>
          <w:rStyle w:val="Emphasis"/>
        </w:rPr>
        <w:t>n</w:t>
      </w:r>
      <w:r w:rsidRPr="005B5E8E">
        <w:rPr>
          <w:rStyle w:val="Emphasis"/>
        </w:rPr>
        <w:t xml:space="preserve"> SPN applied to it. In our example the SPN for this account</w:t>
      </w:r>
      <w:r w:rsidR="005B5E8E" w:rsidRPr="005B5E8E">
        <w:rPr>
          <w:rStyle w:val="Emphasis"/>
        </w:rPr>
        <w:t xml:space="preserve"> (HTTP/</w:t>
      </w:r>
      <w:proofErr w:type="spellStart"/>
      <w:r w:rsidR="005B5E8E" w:rsidRPr="005B5E8E">
        <w:rPr>
          <w:rStyle w:val="Emphasis"/>
        </w:rPr>
        <w:t>FarmReports.vmlab.local</w:t>
      </w:r>
      <w:proofErr w:type="spellEnd"/>
      <w:r w:rsidR="005B5E8E" w:rsidRPr="005B5E8E">
        <w:rPr>
          <w:rStyle w:val="Emphasis"/>
        </w:rPr>
        <w:t>)</w:t>
      </w:r>
      <w:r w:rsidRPr="005B5E8E">
        <w:rPr>
          <w:rStyle w:val="Emphasis"/>
        </w:rPr>
        <w:t xml:space="preserve"> was configured </w:t>
      </w:r>
      <w:r w:rsidR="005B5E8E" w:rsidRPr="005B5E8E">
        <w:rPr>
          <w:rStyle w:val="Emphasis"/>
        </w:rPr>
        <w:t xml:space="preserve">earlier in the </w:t>
      </w:r>
      <w:r w:rsidRPr="005B5E8E">
        <w:rPr>
          <w:rStyle w:val="Emphasis"/>
        </w:rPr>
        <w:t>scenario</w:t>
      </w:r>
      <w:r w:rsidR="005B5E8E" w:rsidRPr="005B5E8E">
        <w:rPr>
          <w:rStyle w:val="Emphasis"/>
        </w:rPr>
        <w:t>.</w:t>
      </w:r>
    </w:p>
    <w:p w14:paraId="0D7BD5DE" w14:textId="2DB31E6E" w:rsidR="00805BC2" w:rsidRDefault="00805BC2" w:rsidP="00805BC2">
      <w:pPr>
        <w:pStyle w:val="ListParagraph"/>
        <w:numPr>
          <w:ilvl w:val="0"/>
          <w:numId w:val="25"/>
        </w:numPr>
      </w:pPr>
      <w:r>
        <w:t>Click O</w:t>
      </w:r>
      <w:r w:rsidR="003876CC">
        <w:t>K</w:t>
      </w:r>
      <w:r>
        <w:t>. You will then be asked to select the SPNs you would like to delegate to on the following screen:</w:t>
      </w:r>
    </w:p>
    <w:p w14:paraId="62C86662" w14:textId="4A51D1F2" w:rsidR="00805BC2" w:rsidRDefault="007D6055" w:rsidP="00805BC2">
      <w:pPr>
        <w:pStyle w:val="ListParagraph"/>
      </w:pPr>
      <w:r w:rsidRPr="00AE14C3">
        <w:rPr>
          <w:noProof/>
          <w:lang w:val="en-US" w:eastAsia="en-US"/>
        </w:rPr>
        <w:drawing>
          <wp:inline distT="0" distB="0" distL="0" distR="0" wp14:anchorId="49FDF1A7" wp14:editId="2E2C6FAE">
            <wp:extent cx="3063240" cy="2926080"/>
            <wp:effectExtent l="0" t="0" r="3810" b="762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9"/>
                    <a:stretch>
                      <a:fillRect/>
                    </a:stretch>
                  </pic:blipFill>
                  <pic:spPr>
                    <a:xfrm>
                      <a:off x="0" y="0"/>
                      <a:ext cx="3063240" cy="2926080"/>
                    </a:xfrm>
                    <a:prstGeom prst="rect">
                      <a:avLst/>
                    </a:prstGeom>
                  </pic:spPr>
                </pic:pic>
              </a:graphicData>
            </a:graphic>
          </wp:inline>
        </w:drawing>
      </w:r>
    </w:p>
    <w:p w14:paraId="3D0CBB68" w14:textId="35152A2D" w:rsidR="00805BC2" w:rsidRDefault="007D6055" w:rsidP="00805BC2">
      <w:pPr>
        <w:pStyle w:val="ListParagraph"/>
        <w:numPr>
          <w:ilvl w:val="0"/>
          <w:numId w:val="25"/>
        </w:numPr>
      </w:pPr>
      <w:r>
        <w:t xml:space="preserve">Select the service or “Select All” and </w:t>
      </w:r>
      <w:r w:rsidR="00805BC2">
        <w:t>Click OK</w:t>
      </w:r>
      <w:r w:rsidR="003876CC">
        <w:t>.</w:t>
      </w:r>
    </w:p>
    <w:p w14:paraId="2C7E5DA6" w14:textId="77777777" w:rsidR="00805BC2" w:rsidRDefault="00805BC2" w:rsidP="00805BC2">
      <w:pPr>
        <w:pStyle w:val="ListParagraph"/>
        <w:numPr>
          <w:ilvl w:val="0"/>
          <w:numId w:val="25"/>
        </w:numPr>
      </w:pPr>
      <w:r>
        <w:t>You should now see the selected SPNS in the “services to which this account can presented delegated credentials” list:</w:t>
      </w:r>
    </w:p>
    <w:p w14:paraId="06DB6D1E" w14:textId="3FF01984" w:rsidR="00805BC2" w:rsidRDefault="007D6055" w:rsidP="00805BC2">
      <w:pPr>
        <w:pStyle w:val="ListParagraph"/>
      </w:pPr>
      <w:r w:rsidRPr="00AE14C3">
        <w:rPr>
          <w:noProof/>
          <w:lang w:val="en-US" w:eastAsia="en-US"/>
        </w:rPr>
        <w:drawing>
          <wp:inline distT="0" distB="0" distL="0" distR="0" wp14:anchorId="4C5342CB" wp14:editId="3136322D">
            <wp:extent cx="3208020" cy="4305300"/>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0"/>
                    <a:stretch>
                      <a:fillRect/>
                    </a:stretch>
                  </pic:blipFill>
                  <pic:spPr>
                    <a:xfrm>
                      <a:off x="0" y="0"/>
                      <a:ext cx="3208020" cy="4305300"/>
                    </a:xfrm>
                    <a:prstGeom prst="rect">
                      <a:avLst/>
                    </a:prstGeom>
                  </pic:spPr>
                </pic:pic>
              </a:graphicData>
            </a:graphic>
          </wp:inline>
        </w:drawing>
      </w:r>
      <w:r w:rsidR="00805BC2">
        <w:t xml:space="preserve"> </w:t>
      </w:r>
    </w:p>
    <w:p w14:paraId="2AF5DA23" w14:textId="0D12CBE3" w:rsidR="00805BC2" w:rsidRPr="0026463F" w:rsidRDefault="00805BC2" w:rsidP="00805BC2">
      <w:pPr>
        <w:pStyle w:val="ListParagraph"/>
        <w:numPr>
          <w:ilvl w:val="0"/>
          <w:numId w:val="25"/>
        </w:numPr>
      </w:pPr>
      <w:r w:rsidRPr="0026463F">
        <w:t>Repeat these steps for each delegation path identified earlier in this section</w:t>
      </w:r>
      <w:r w:rsidR="005B5E8E" w:rsidRPr="0026463F">
        <w:t xml:space="preserve">. You will need to configure delegation from the SQL Reporting Servers service account to </w:t>
      </w:r>
      <w:r w:rsidR="007C74FE" w:rsidRPr="0026463F">
        <w:t>one or more back-end data sources (SQL OLTP or SQL AS in our scenarios).</w:t>
      </w:r>
      <w:r w:rsidRPr="0026463F">
        <w:t xml:space="preserve"> </w:t>
      </w:r>
    </w:p>
    <w:p w14:paraId="4A9E0BCA" w14:textId="5941F8D4" w:rsidR="00EA538F" w:rsidRPr="00C74F45" w:rsidRDefault="00EA538F" w:rsidP="00EA538F">
      <w:pPr>
        <w:pStyle w:val="ListParagraph"/>
        <w:rPr>
          <w:rStyle w:val="Emphasis"/>
        </w:rPr>
      </w:pPr>
      <w:r w:rsidRPr="00F4613D">
        <w:rPr>
          <w:rStyle w:val="Emphasis"/>
        </w:rPr>
        <w:t>Note</w:t>
      </w:r>
      <w:r w:rsidRPr="00C74F45">
        <w:rPr>
          <w:rStyle w:val="Emphasis"/>
        </w:rPr>
        <w:t xml:space="preserve">: </w:t>
      </w:r>
      <w:r w:rsidR="002F366A">
        <w:rPr>
          <w:rStyle w:val="Emphasis"/>
        </w:rPr>
        <w:t>I</w:t>
      </w:r>
      <w:r w:rsidRPr="00C74F45">
        <w:rPr>
          <w:rStyle w:val="Emphasis"/>
        </w:rPr>
        <w:t xml:space="preserve">f you need to authenticate with data sources within the same forest but outside of the domain </w:t>
      </w:r>
      <w:r>
        <w:rPr>
          <w:rStyle w:val="Emphasis"/>
        </w:rPr>
        <w:t xml:space="preserve">the SSRS server </w:t>
      </w:r>
      <w:r w:rsidRPr="00C74F45">
        <w:rPr>
          <w:rStyle w:val="Emphasis"/>
        </w:rPr>
        <w:t>resides in you will want to select “Trust this computer for delegation to any service” to configure basic delegation instead of constrained delegation</w:t>
      </w:r>
      <w:r w:rsidR="002F366A">
        <w:rPr>
          <w:rStyle w:val="Emphasis"/>
        </w:rPr>
        <w:t xml:space="preserve"> on the </w:t>
      </w:r>
      <w:r w:rsidR="002F366A" w:rsidRPr="002C1106">
        <w:rPr>
          <w:b/>
        </w:rPr>
        <w:t>SSRS Service Account</w:t>
      </w:r>
      <w:r w:rsidR="002F366A">
        <w:rPr>
          <w:b/>
        </w:rPr>
        <w:t xml:space="preserve"> and IIS Application Pool Service Account</w:t>
      </w:r>
      <w:r w:rsidRPr="00C74F45">
        <w:rPr>
          <w:rStyle w:val="Emphasis"/>
        </w:rPr>
        <w:t>. Remember that cross forest</w:t>
      </w:r>
      <w:r>
        <w:rPr>
          <w:rStyle w:val="Emphasis"/>
        </w:rPr>
        <w:t xml:space="preserve"> Kerberos</w:t>
      </w:r>
      <w:r w:rsidRPr="00C74F45">
        <w:rPr>
          <w:rStyle w:val="Emphasis"/>
        </w:rPr>
        <w:t xml:space="preserve"> delegation is not possible.</w:t>
      </w:r>
    </w:p>
    <w:p w14:paraId="7F32A198" w14:textId="77777777" w:rsidR="00F507DD" w:rsidRDefault="00F507DD" w:rsidP="00F507DD">
      <w:pPr>
        <w:pStyle w:val="Heading5"/>
      </w:pPr>
      <w:r>
        <w:t>Verify MSSQLSVC</w:t>
      </w:r>
      <w:r w:rsidRPr="00531CB8">
        <w:t xml:space="preserve"> SPN for the Service Account running the service on the SQL Server </w:t>
      </w:r>
      <w:r>
        <w:t>(performed in Scenario 2)</w:t>
      </w:r>
    </w:p>
    <w:p w14:paraId="546E47CB" w14:textId="77777777" w:rsidR="00F507DD" w:rsidRDefault="00F507DD" w:rsidP="00F507DD">
      <w:r>
        <w:t>Verify the SPN for Analysis Services service account (</w:t>
      </w:r>
      <w:proofErr w:type="spellStart"/>
      <w:r>
        <w:t>vmlab</w:t>
      </w:r>
      <w:proofErr w:type="spellEnd"/>
      <w:r>
        <w:t>\</w:t>
      </w:r>
      <w:proofErr w:type="spellStart"/>
      <w:r>
        <w:t>svcSQL</w:t>
      </w:r>
      <w:proofErr w:type="spellEnd"/>
      <w:r>
        <w:t xml:space="preserve">) exists with the following </w:t>
      </w:r>
      <w:proofErr w:type="spellStart"/>
      <w:r>
        <w:t>SetSPN</w:t>
      </w:r>
      <w:proofErr w:type="spellEnd"/>
      <w:r>
        <w:t xml:space="preserve"> command:</w:t>
      </w:r>
    </w:p>
    <w:p w14:paraId="25C50F17" w14:textId="3DB929C3" w:rsidR="00F507DD" w:rsidRPr="007A7EC5" w:rsidRDefault="00F507DD" w:rsidP="00F507DD">
      <w:pPr>
        <w:ind w:firstLine="720"/>
        <w:rPr>
          <w:rFonts w:ascii="Courier New" w:hAnsi="Courier New" w:cs="Courier New"/>
        </w:rPr>
      </w:pPr>
      <w:proofErr w:type="spellStart"/>
      <w:r w:rsidRPr="007A7EC5">
        <w:rPr>
          <w:rFonts w:ascii="Courier New" w:hAnsi="Courier New" w:cs="Courier New"/>
        </w:rPr>
        <w:t>SetSPN</w:t>
      </w:r>
      <w:proofErr w:type="spellEnd"/>
      <w:r w:rsidRPr="007A7EC5">
        <w:rPr>
          <w:rFonts w:ascii="Courier New" w:hAnsi="Courier New" w:cs="Courier New"/>
        </w:rPr>
        <w:t xml:space="preserve"> </w:t>
      </w:r>
      <w:r w:rsidR="007A7EC5">
        <w:rPr>
          <w:rFonts w:ascii="Courier New" w:hAnsi="Courier New" w:cs="Courier New"/>
        </w:rPr>
        <w:t>-</w:t>
      </w:r>
      <w:proofErr w:type="gramStart"/>
      <w:r w:rsidRPr="007A7EC5">
        <w:rPr>
          <w:rFonts w:ascii="Courier New" w:hAnsi="Courier New" w:cs="Courier New"/>
        </w:rPr>
        <w:t xml:space="preserve">L  </w:t>
      </w:r>
      <w:proofErr w:type="spellStart"/>
      <w:r w:rsidRPr="007A7EC5">
        <w:rPr>
          <w:rFonts w:ascii="Courier New" w:hAnsi="Courier New" w:cs="Courier New"/>
        </w:rPr>
        <w:t>vmlab</w:t>
      </w:r>
      <w:proofErr w:type="spellEnd"/>
      <w:proofErr w:type="gramEnd"/>
      <w:r w:rsidRPr="007A7EC5">
        <w:rPr>
          <w:rFonts w:ascii="Courier New" w:hAnsi="Courier New" w:cs="Courier New"/>
        </w:rPr>
        <w:t>\</w:t>
      </w:r>
      <w:proofErr w:type="spellStart"/>
      <w:r w:rsidRPr="007A7EC5">
        <w:rPr>
          <w:rFonts w:ascii="Courier New" w:hAnsi="Courier New" w:cs="Courier New"/>
        </w:rPr>
        <w:t>svcSQL</w:t>
      </w:r>
      <w:proofErr w:type="spellEnd"/>
    </w:p>
    <w:p w14:paraId="13E09EC1" w14:textId="77777777" w:rsidR="00F507DD" w:rsidRDefault="00F507DD" w:rsidP="00F507DD">
      <w:r>
        <w:t>You should see the following:</w:t>
      </w:r>
    </w:p>
    <w:p w14:paraId="2B370AD6" w14:textId="77777777" w:rsidR="00F507DD" w:rsidRDefault="00F507DD" w:rsidP="00F507DD">
      <w:pPr>
        <w:spacing w:after="0"/>
        <w:ind w:left="720"/>
      </w:pPr>
      <w:r w:rsidRPr="000109AD">
        <w:t>MSSQLSVC/</w:t>
      </w:r>
      <w:proofErr w:type="spellStart"/>
      <w:r w:rsidRPr="000109AD">
        <w:t>MySqlCluster</w:t>
      </w:r>
      <w:proofErr w:type="spellEnd"/>
    </w:p>
    <w:p w14:paraId="79A77A79" w14:textId="77777777" w:rsidR="00F507DD" w:rsidRDefault="00F507DD" w:rsidP="00F507DD">
      <w:pPr>
        <w:spacing w:after="0"/>
        <w:ind w:left="720"/>
      </w:pPr>
      <w:r w:rsidRPr="000109AD">
        <w:t>MSSQLSVC/MySqlCluster.vmlab.local:1433</w:t>
      </w:r>
    </w:p>
    <w:p w14:paraId="16BA38DB" w14:textId="77777777" w:rsidR="007A07D1" w:rsidRDefault="007A07D1" w:rsidP="007A07D1">
      <w:pPr>
        <w:pStyle w:val="Heading5"/>
      </w:pPr>
      <w:r>
        <w:t xml:space="preserve">Verify </w:t>
      </w:r>
      <w:r w:rsidRPr="00531CB8">
        <w:t xml:space="preserve">MSOLAPSvc.3 SPN for the Service Account running the SSAS service on the SQL Server Analysis Services server </w:t>
      </w:r>
      <w:r>
        <w:t>(performed in Scenario 3)</w:t>
      </w:r>
    </w:p>
    <w:p w14:paraId="0123F1CB" w14:textId="77777777" w:rsidR="007A07D1" w:rsidRDefault="007A07D1" w:rsidP="007A07D1">
      <w:r>
        <w:t>Verify the SPN for SQL Server service account (</w:t>
      </w:r>
      <w:proofErr w:type="spellStart"/>
      <w:r>
        <w:t>vmlab</w:t>
      </w:r>
      <w:proofErr w:type="spellEnd"/>
      <w:r>
        <w:t>\</w:t>
      </w:r>
      <w:proofErr w:type="spellStart"/>
      <w:r>
        <w:t>svcSQLAS</w:t>
      </w:r>
      <w:proofErr w:type="spellEnd"/>
      <w:r>
        <w:t xml:space="preserve">) exists with the following </w:t>
      </w:r>
      <w:proofErr w:type="spellStart"/>
      <w:r>
        <w:t>SetSPN</w:t>
      </w:r>
      <w:proofErr w:type="spellEnd"/>
      <w:r>
        <w:t xml:space="preserve"> command:</w:t>
      </w:r>
    </w:p>
    <w:p w14:paraId="5AFFB01E" w14:textId="0FEE35B1" w:rsidR="007A07D1" w:rsidRPr="007A7EC5" w:rsidRDefault="007A7EC5" w:rsidP="007A07D1">
      <w:pPr>
        <w:ind w:firstLine="720"/>
        <w:rPr>
          <w:rFonts w:ascii="Courier New" w:hAnsi="Courier New" w:cs="Courier New"/>
        </w:rPr>
      </w:pPr>
      <w:proofErr w:type="spellStart"/>
      <w:r>
        <w:rPr>
          <w:rFonts w:ascii="Courier New" w:hAnsi="Courier New" w:cs="Courier New"/>
        </w:rPr>
        <w:t>SetSPN</w:t>
      </w:r>
      <w:proofErr w:type="spellEnd"/>
      <w:r>
        <w:rPr>
          <w:rFonts w:ascii="Courier New" w:hAnsi="Courier New" w:cs="Courier New"/>
        </w:rPr>
        <w:t xml:space="preserve"> -</w:t>
      </w:r>
      <w:proofErr w:type="gramStart"/>
      <w:r w:rsidR="007A07D1" w:rsidRPr="007A7EC5">
        <w:rPr>
          <w:rFonts w:ascii="Courier New" w:hAnsi="Courier New" w:cs="Courier New"/>
        </w:rPr>
        <w:t xml:space="preserve">L  </w:t>
      </w:r>
      <w:proofErr w:type="spellStart"/>
      <w:r w:rsidR="007A07D1" w:rsidRPr="007A7EC5">
        <w:rPr>
          <w:rFonts w:ascii="Courier New" w:hAnsi="Courier New" w:cs="Courier New"/>
        </w:rPr>
        <w:t>vmlab</w:t>
      </w:r>
      <w:proofErr w:type="spellEnd"/>
      <w:proofErr w:type="gramEnd"/>
      <w:r w:rsidR="007A07D1" w:rsidRPr="007A7EC5">
        <w:rPr>
          <w:rFonts w:ascii="Courier New" w:hAnsi="Courier New" w:cs="Courier New"/>
        </w:rPr>
        <w:t>\</w:t>
      </w:r>
      <w:proofErr w:type="spellStart"/>
      <w:r w:rsidR="007A07D1" w:rsidRPr="007A7EC5">
        <w:rPr>
          <w:rFonts w:ascii="Courier New" w:hAnsi="Courier New" w:cs="Courier New"/>
        </w:rPr>
        <w:t>svcSQLAS</w:t>
      </w:r>
      <w:proofErr w:type="spellEnd"/>
    </w:p>
    <w:p w14:paraId="1E1451A8" w14:textId="77777777" w:rsidR="007A07D1" w:rsidRDefault="007A07D1" w:rsidP="007A07D1">
      <w:r>
        <w:t>You should see the following:</w:t>
      </w:r>
    </w:p>
    <w:p w14:paraId="0C8D6869" w14:textId="77777777" w:rsidR="007A07D1" w:rsidRDefault="007A07D1" w:rsidP="007A07D1">
      <w:pPr>
        <w:spacing w:after="0"/>
        <w:ind w:left="720"/>
      </w:pPr>
      <w:r w:rsidRPr="000109AD">
        <w:t>MSOLAPSvc.3/</w:t>
      </w:r>
      <w:proofErr w:type="spellStart"/>
      <w:r w:rsidRPr="000109AD">
        <w:t>MySqlCluster</w:t>
      </w:r>
      <w:proofErr w:type="spellEnd"/>
    </w:p>
    <w:p w14:paraId="27EB3779" w14:textId="77777777" w:rsidR="007A07D1" w:rsidRDefault="007A07D1" w:rsidP="007A07D1">
      <w:pPr>
        <w:spacing w:after="0"/>
        <w:ind w:left="720"/>
      </w:pPr>
      <w:r w:rsidRPr="000109AD">
        <w:t>MSOLAPSvc.3</w:t>
      </w:r>
      <w:r>
        <w:t>/</w:t>
      </w:r>
      <w:proofErr w:type="spellStart"/>
      <w:r>
        <w:t>MySqlCluster.vmlab.local</w:t>
      </w:r>
      <w:proofErr w:type="spellEnd"/>
    </w:p>
    <w:p w14:paraId="3F03E38A" w14:textId="77777777" w:rsidR="00AF64D1" w:rsidRDefault="00AF64D1" w:rsidP="00AF64D1">
      <w:pPr>
        <w:pStyle w:val="Heading4"/>
      </w:pPr>
      <w:r>
        <w:t xml:space="preserve">SQL Reporting Services </w:t>
      </w:r>
      <w:r>
        <w:tab/>
      </w:r>
    </w:p>
    <w:p w14:paraId="738110D8" w14:textId="4C2EBAC3" w:rsidR="00CF070D" w:rsidRDefault="00CF070D" w:rsidP="00AF64D1">
      <w:pPr>
        <w:pStyle w:val="Heading5"/>
      </w:pPr>
      <w:r>
        <w:t xml:space="preserve">Install SharePoint </w:t>
      </w:r>
      <w:r w:rsidR="000557A8">
        <w:t xml:space="preserve">Server </w:t>
      </w:r>
      <w:r>
        <w:t>2010</w:t>
      </w:r>
    </w:p>
    <w:p w14:paraId="219C975D" w14:textId="66991B55" w:rsidR="00CF070D" w:rsidRPr="00CF070D" w:rsidRDefault="00CF070D" w:rsidP="00CF070D">
      <w:r>
        <w:t xml:space="preserve">SQL Server Reporting Service requires SharePoint </w:t>
      </w:r>
      <w:r w:rsidR="000557A8">
        <w:t xml:space="preserve">Server </w:t>
      </w:r>
      <w:r>
        <w:t>2010 to be installed on each SSRS server to run SSRS in SharePoint integrat</w:t>
      </w:r>
      <w:r w:rsidR="00DA5CB2">
        <w:t>ed</w:t>
      </w:r>
      <w:r>
        <w:t xml:space="preserve"> mode. Install SharePoint </w:t>
      </w:r>
      <w:r w:rsidR="000557A8">
        <w:t xml:space="preserve">Server </w:t>
      </w:r>
      <w:r>
        <w:t xml:space="preserve">2010 on each reporting server and join each server to the SharePoint </w:t>
      </w:r>
      <w:r w:rsidR="000557A8">
        <w:t xml:space="preserve">Server </w:t>
      </w:r>
      <w:r>
        <w:t xml:space="preserve">farm. </w:t>
      </w:r>
    </w:p>
    <w:p w14:paraId="65B1FEC2" w14:textId="133CEC52" w:rsidR="00AF64D1" w:rsidRDefault="00AF64D1" w:rsidP="00AF64D1">
      <w:pPr>
        <w:pStyle w:val="Heading5"/>
      </w:pPr>
      <w:r>
        <w:t>Install and configure SSRS in load balanced scale out mode</w:t>
      </w:r>
    </w:p>
    <w:p w14:paraId="74CE8ED4" w14:textId="1E9171AA" w:rsidR="00CF070D" w:rsidRPr="00CF070D" w:rsidRDefault="00CF070D" w:rsidP="00CF070D">
      <w:r>
        <w:t xml:space="preserve">Detailed step by step instructions on how to configure SQL </w:t>
      </w:r>
      <w:r w:rsidR="00E40662">
        <w:t>S</w:t>
      </w:r>
      <w:r>
        <w:t xml:space="preserve">erver </w:t>
      </w:r>
      <w:r w:rsidR="00350362">
        <w:t>Reporting Services</w:t>
      </w:r>
      <w:r w:rsidR="00E40662">
        <w:t xml:space="preserve"> in a load-</w:t>
      </w:r>
      <w:r>
        <w:t>balanced, scale</w:t>
      </w:r>
      <w:r w:rsidR="00E40662">
        <w:t>d</w:t>
      </w:r>
      <w:r>
        <w:t xml:space="preserve">-out configuration is beyond the scope of this document. For detailed instructions on how to install </w:t>
      </w:r>
      <w:r w:rsidRPr="00B55B21">
        <w:t>SSRS see</w:t>
      </w:r>
      <w:r w:rsidR="00E3752E">
        <w:t xml:space="preserve"> </w:t>
      </w:r>
      <w:hyperlink r:id="rId151" w:history="1">
        <w:r w:rsidR="00E3752E" w:rsidRPr="00E3752E">
          <w:rPr>
            <w:rStyle w:val="Hyperlink"/>
          </w:rPr>
          <w:t>Deployment Topologies for Reporting Services in SharePoint Integrated Mode</w:t>
        </w:r>
      </w:hyperlink>
      <w:r w:rsidR="00E3752E">
        <w:t>.</w:t>
      </w:r>
      <w:r>
        <w:t xml:space="preserve"> Once SSRS is </w:t>
      </w:r>
      <w:r w:rsidR="00E3752E">
        <w:t>installed</w:t>
      </w:r>
      <w:r>
        <w:t xml:space="preserve"> be sure to complete the additional SSRS configuration steps outlined below to complete the install. </w:t>
      </w:r>
    </w:p>
    <w:p w14:paraId="619AC1B2" w14:textId="02FCB3D3" w:rsidR="005336FA" w:rsidRDefault="00CF070D" w:rsidP="00AF64D1">
      <w:pPr>
        <w:pStyle w:val="Heading5"/>
      </w:pPr>
      <w:r>
        <w:t xml:space="preserve">Modify </w:t>
      </w:r>
      <w:proofErr w:type="spellStart"/>
      <w:r>
        <w:t>Web.config</w:t>
      </w:r>
      <w:proofErr w:type="spellEnd"/>
      <w:r w:rsidR="005336FA">
        <w:t xml:space="preserve"> on the SSRS Servers</w:t>
      </w:r>
    </w:p>
    <w:p w14:paraId="5C855AE4" w14:textId="223E322D" w:rsidR="00CF070D" w:rsidRDefault="00CF070D" w:rsidP="00CF070D">
      <w:r>
        <w:t xml:space="preserve">The following changes will need to be made to the </w:t>
      </w:r>
      <w:proofErr w:type="spellStart"/>
      <w:r>
        <w:t>web.config</w:t>
      </w:r>
      <w:proofErr w:type="spellEnd"/>
      <w:r>
        <w:t xml:space="preserve"> files on each SSRS server. The </w:t>
      </w:r>
      <w:proofErr w:type="spellStart"/>
      <w:r>
        <w:t>web.config</w:t>
      </w:r>
      <w:proofErr w:type="spellEnd"/>
      <w:r>
        <w:t xml:space="preserve"> file can be found in the program files directory where SSRS is installed:</w:t>
      </w:r>
    </w:p>
    <w:p w14:paraId="3C479C26" w14:textId="46BD4968" w:rsidR="00CF070D" w:rsidRDefault="00CF070D" w:rsidP="00CF070D">
      <w:pPr>
        <w:rPr>
          <w:b/>
        </w:rPr>
      </w:pPr>
      <w:r w:rsidRPr="00DD13AF">
        <w:rPr>
          <w:b/>
        </w:rPr>
        <w:t xml:space="preserve">Add </w:t>
      </w:r>
      <w:r w:rsidR="00DD13AF" w:rsidRPr="00DD13AF">
        <w:rPr>
          <w:b/>
        </w:rPr>
        <w:t>&lt;machine key&gt;</w:t>
      </w:r>
    </w:p>
    <w:p w14:paraId="66B5F538" w14:textId="05765AEA" w:rsidR="00DD13AF" w:rsidRPr="00DD13AF" w:rsidRDefault="00DD13AF" w:rsidP="00CF070D">
      <w:r>
        <w:t xml:space="preserve">SSRS servers in a load balanced configuration will need the same machine key set across all </w:t>
      </w:r>
      <w:r w:rsidR="00460950">
        <w:t>servers</w:t>
      </w:r>
      <w:r>
        <w:t>. The machine key element should be added as a child of the &lt;</w:t>
      </w:r>
      <w:proofErr w:type="spellStart"/>
      <w:r>
        <w:t>system.web</w:t>
      </w:r>
      <w:proofErr w:type="spellEnd"/>
      <w:r>
        <w:t xml:space="preserve">&gt; element in </w:t>
      </w:r>
      <w:proofErr w:type="spellStart"/>
      <w:r>
        <w:t>web.config</w:t>
      </w:r>
      <w:proofErr w:type="spellEnd"/>
      <w:r>
        <w:t>. Below is an example machine key:</w:t>
      </w:r>
    </w:p>
    <w:p w14:paraId="4B312620" w14:textId="3B9D6A29" w:rsidR="00CF070D" w:rsidRDefault="00CF070D" w:rsidP="00CF070D">
      <w:r>
        <w:rPr>
          <w:noProof/>
          <w:lang w:eastAsia="en-US"/>
        </w:rPr>
        <w:drawing>
          <wp:inline distT="0" distB="0" distL="0" distR="0" wp14:anchorId="19F41D89" wp14:editId="2755EFCD">
            <wp:extent cx="5943600" cy="736600"/>
            <wp:effectExtent l="0" t="0" r="0" b="6350"/>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2"/>
                    <a:stretch>
                      <a:fillRect/>
                    </a:stretch>
                  </pic:blipFill>
                  <pic:spPr>
                    <a:xfrm>
                      <a:off x="0" y="0"/>
                      <a:ext cx="5943600" cy="736600"/>
                    </a:xfrm>
                    <a:prstGeom prst="rect">
                      <a:avLst/>
                    </a:prstGeom>
                  </pic:spPr>
                </pic:pic>
              </a:graphicData>
            </a:graphic>
          </wp:inline>
        </w:drawing>
      </w:r>
    </w:p>
    <w:p w14:paraId="2B6E2565" w14:textId="597DFA0A" w:rsidR="00DD13AF" w:rsidRPr="005A070F" w:rsidRDefault="005A070F" w:rsidP="002C1106">
      <w:pPr>
        <w:pStyle w:val="Quote"/>
      </w:pPr>
      <w:r w:rsidRPr="005A070F">
        <w:t>Note</w:t>
      </w:r>
      <w:r w:rsidR="00DD13AF" w:rsidRPr="005A070F">
        <w:t>: DO NOT USE THE SAMPLE MACHINE KEY IN OUR ENVIRONMENT. Generate your own key values for your environment.</w:t>
      </w:r>
    </w:p>
    <w:p w14:paraId="2CE5BC06" w14:textId="77777777" w:rsidR="00DD13AF" w:rsidRDefault="00AF64D1" w:rsidP="00AF64D1">
      <w:pPr>
        <w:pStyle w:val="Heading5"/>
      </w:pPr>
      <w:r>
        <w:t xml:space="preserve">Modify </w:t>
      </w:r>
      <w:proofErr w:type="spellStart"/>
      <w:r>
        <w:t>ReportingServer.config</w:t>
      </w:r>
      <w:proofErr w:type="spellEnd"/>
    </w:p>
    <w:p w14:paraId="54CA0579" w14:textId="1A760555" w:rsidR="00DD13AF" w:rsidRDefault="00DD13AF" w:rsidP="00DD13AF">
      <w:r>
        <w:t xml:space="preserve">The following changes will need to be made to the </w:t>
      </w:r>
      <w:proofErr w:type="spellStart"/>
      <w:r>
        <w:t>ReportingServer.config</w:t>
      </w:r>
      <w:proofErr w:type="spellEnd"/>
      <w:r>
        <w:t xml:space="preserve"> files on each SSRS server. The </w:t>
      </w:r>
      <w:proofErr w:type="spellStart"/>
      <w:r>
        <w:t>ReportingServer.config</w:t>
      </w:r>
      <w:proofErr w:type="spellEnd"/>
      <w:r>
        <w:t xml:space="preserve"> file can be found in the program files directory where SSRS is installed:</w:t>
      </w:r>
    </w:p>
    <w:p w14:paraId="3CB7427B" w14:textId="5D7E46CB" w:rsidR="00DD13AF" w:rsidRPr="00DD13AF" w:rsidRDefault="00DD13AF" w:rsidP="00B55B21">
      <w:pPr>
        <w:pStyle w:val="Heading6"/>
      </w:pPr>
      <w:r w:rsidRPr="00DD13AF">
        <w:t>Enable Kerberos Authentication</w:t>
      </w:r>
    </w:p>
    <w:p w14:paraId="1947C150" w14:textId="6540CF57" w:rsidR="00DD13AF" w:rsidRDefault="00DD13AF" w:rsidP="00DD13AF">
      <w:r>
        <w:t>To enable Kerberos authentication, set the authentication type to “</w:t>
      </w:r>
      <w:proofErr w:type="spellStart"/>
      <w:r>
        <w:t>RSWindowsNegotiate</w:t>
      </w:r>
      <w:proofErr w:type="spellEnd"/>
      <w:r>
        <w:t>”. Change the &lt;</w:t>
      </w:r>
      <w:proofErr w:type="spellStart"/>
      <w:r>
        <w:t>AuthenticationTypes</w:t>
      </w:r>
      <w:proofErr w:type="spellEnd"/>
      <w:r>
        <w:t>/&gt; element and add &lt;</w:t>
      </w:r>
      <w:proofErr w:type="spellStart"/>
      <w:r>
        <w:t>RSWindowsNegotiate</w:t>
      </w:r>
      <w:proofErr w:type="spellEnd"/>
      <w:r>
        <w:t>/&gt;:</w:t>
      </w:r>
    </w:p>
    <w:p w14:paraId="71110C45" w14:textId="5D251770" w:rsidR="00AF64D1" w:rsidRDefault="00DD13AF" w:rsidP="00DD13AF">
      <w:r>
        <w:rPr>
          <w:noProof/>
          <w:lang w:eastAsia="en-US"/>
        </w:rPr>
        <w:drawing>
          <wp:inline distT="0" distB="0" distL="0" distR="0" wp14:anchorId="759A400D" wp14:editId="39981926">
            <wp:extent cx="1897380" cy="373380"/>
            <wp:effectExtent l="0" t="0" r="7620" b="7620"/>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3"/>
                    <a:stretch>
                      <a:fillRect/>
                    </a:stretch>
                  </pic:blipFill>
                  <pic:spPr>
                    <a:xfrm>
                      <a:off x="0" y="0"/>
                      <a:ext cx="1897380" cy="373380"/>
                    </a:xfrm>
                    <a:prstGeom prst="rect">
                      <a:avLst/>
                    </a:prstGeom>
                  </pic:spPr>
                </pic:pic>
              </a:graphicData>
            </a:graphic>
          </wp:inline>
        </w:drawing>
      </w:r>
      <w:r w:rsidR="00AF64D1">
        <w:t xml:space="preserve"> </w:t>
      </w:r>
    </w:p>
    <w:p w14:paraId="7ACB94CD" w14:textId="3EF84F0F" w:rsidR="00E93B18" w:rsidRPr="00B55B21" w:rsidRDefault="00E93B18" w:rsidP="00B55B21">
      <w:pPr>
        <w:pStyle w:val="Heading6"/>
      </w:pPr>
      <w:r w:rsidRPr="00C160FF">
        <w:t xml:space="preserve">Modify </w:t>
      </w:r>
      <w:r w:rsidRPr="00B55B21">
        <w:t>URL Root</w:t>
      </w:r>
    </w:p>
    <w:p w14:paraId="5C54DEE8" w14:textId="0B63F730" w:rsidR="00E93B18" w:rsidRDefault="00E93B18" w:rsidP="00DD13AF">
      <w:r>
        <w:t>Add the URL for the report server to the &lt;</w:t>
      </w:r>
      <w:proofErr w:type="spellStart"/>
      <w:r>
        <w:t>UrlRoot</w:t>
      </w:r>
      <w:proofErr w:type="spellEnd"/>
      <w:r>
        <w:t xml:space="preserve">&gt; tag found in the &lt;service&gt; tag of </w:t>
      </w:r>
      <w:proofErr w:type="spellStart"/>
      <w:r>
        <w:t>ReportingServer.Config</w:t>
      </w:r>
      <w:proofErr w:type="spellEnd"/>
      <w:r>
        <w:t xml:space="preserve"> </w:t>
      </w:r>
    </w:p>
    <w:p w14:paraId="2F8738E2" w14:textId="2A3D0C22" w:rsidR="00E93B18" w:rsidRDefault="00E93B18" w:rsidP="00DD13AF">
      <w:r>
        <w:rPr>
          <w:noProof/>
          <w:lang w:eastAsia="en-US"/>
        </w:rPr>
        <w:drawing>
          <wp:inline distT="0" distB="0" distL="0" distR="0" wp14:anchorId="2040F219" wp14:editId="76947967">
            <wp:extent cx="3952875" cy="266700"/>
            <wp:effectExtent l="0" t="0" r="9525" b="0"/>
            <wp:docPr id="191" name="Picture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4"/>
                    <a:stretch>
                      <a:fillRect/>
                    </a:stretch>
                  </pic:blipFill>
                  <pic:spPr>
                    <a:xfrm>
                      <a:off x="0" y="0"/>
                      <a:ext cx="3952875" cy="266700"/>
                    </a:xfrm>
                    <a:prstGeom prst="rect">
                      <a:avLst/>
                    </a:prstGeom>
                  </pic:spPr>
                </pic:pic>
              </a:graphicData>
            </a:graphic>
          </wp:inline>
        </w:drawing>
      </w:r>
    </w:p>
    <w:p w14:paraId="44528ADB" w14:textId="28595560" w:rsidR="00CF070D" w:rsidRDefault="00CF070D" w:rsidP="00CF070D">
      <w:pPr>
        <w:pStyle w:val="Heading5"/>
      </w:pPr>
      <w:r>
        <w:t xml:space="preserve">Configure </w:t>
      </w:r>
      <w:proofErr w:type="spellStart"/>
      <w:r>
        <w:t>BackCon</w:t>
      </w:r>
      <w:r w:rsidR="000C5EBB">
        <w:t>n</w:t>
      </w:r>
      <w:r>
        <w:t>ectionHostNames</w:t>
      </w:r>
      <w:proofErr w:type="spellEnd"/>
      <w:r>
        <w:t xml:space="preserve"> in Registry</w:t>
      </w:r>
    </w:p>
    <w:p w14:paraId="062D0C8F" w14:textId="041ACAEA" w:rsidR="000C5EBB" w:rsidRDefault="000C5EBB" w:rsidP="000C5EBB">
      <w:r>
        <w:t xml:space="preserve">To allow the SQL </w:t>
      </w:r>
      <w:r w:rsidR="00350362">
        <w:t>Server Reporting Services</w:t>
      </w:r>
      <w:r>
        <w:t xml:space="preserve"> to authenticate with each other on a single </w:t>
      </w:r>
      <w:r w:rsidR="00350362">
        <w:t>computer,</w:t>
      </w:r>
      <w:r>
        <w:t xml:space="preserve"> NTLM loopback detection needs to be addressed. Instead of disabling loopback detection, a better practice is to configure the </w:t>
      </w:r>
      <w:proofErr w:type="spellStart"/>
      <w:r>
        <w:t>BackConnectionHostNames</w:t>
      </w:r>
      <w:proofErr w:type="spellEnd"/>
      <w:r>
        <w:t xml:space="preserve"> value in the registry of each SSRS server. </w:t>
      </w:r>
      <w:r w:rsidR="000E6EFE">
        <w:t>For</w:t>
      </w:r>
      <w:r>
        <w:t xml:space="preserve"> more information about </w:t>
      </w:r>
      <w:proofErr w:type="spellStart"/>
      <w:r>
        <w:t>BackConnectionHostNames</w:t>
      </w:r>
      <w:proofErr w:type="spellEnd"/>
      <w:r>
        <w:t xml:space="preserve"> see</w:t>
      </w:r>
      <w:r w:rsidR="000E6EFE">
        <w:t xml:space="preserve">: </w:t>
      </w:r>
      <w:r>
        <w:t xml:space="preserve"> </w:t>
      </w:r>
      <w:hyperlink r:id="rId155" w:history="1">
        <w:r w:rsidR="000E6EFE" w:rsidRPr="000E6EFE">
          <w:rPr>
            <w:rStyle w:val="Hyperlink"/>
          </w:rPr>
          <w:t>You receive an error message when you use SQL Server 2008 Reporting Services: "HTTP 401.1 - Unauthorized: Logon Failed"</w:t>
        </w:r>
      </w:hyperlink>
    </w:p>
    <w:p w14:paraId="09835398" w14:textId="0BF8440E" w:rsidR="000C5EBB" w:rsidRDefault="000C5EBB" w:rsidP="000C5EBB">
      <w:r>
        <w:t xml:space="preserve">In our example we configured the following values for </w:t>
      </w:r>
      <w:proofErr w:type="spellStart"/>
      <w:r>
        <w:t>BackConnectionHostNames</w:t>
      </w:r>
      <w:proofErr w:type="spellEnd"/>
      <w:r>
        <w:t>:</w:t>
      </w:r>
    </w:p>
    <w:p w14:paraId="39CD1701" w14:textId="3A06D4F6" w:rsidR="000C5EBB" w:rsidRDefault="000C5EBB" w:rsidP="000C5EBB">
      <w:r>
        <w:tab/>
      </w:r>
      <w:proofErr w:type="spellStart"/>
      <w:r>
        <w:t>FarmReports</w:t>
      </w:r>
      <w:proofErr w:type="spellEnd"/>
    </w:p>
    <w:p w14:paraId="0BF7BC7E" w14:textId="1B22A09A" w:rsidR="000C5EBB" w:rsidRPr="000C5EBB" w:rsidRDefault="000C5EBB" w:rsidP="000C5EBB">
      <w:r>
        <w:tab/>
      </w:r>
      <w:proofErr w:type="spellStart"/>
      <w:r>
        <w:t>FarmReports.vmlab.local</w:t>
      </w:r>
      <w:proofErr w:type="spellEnd"/>
    </w:p>
    <w:p w14:paraId="0942768B" w14:textId="07207513" w:rsidR="00CF070D" w:rsidRPr="00CF070D" w:rsidRDefault="005C2A88" w:rsidP="00CF070D">
      <w:r>
        <w:t xml:space="preserve">Once the </w:t>
      </w:r>
      <w:proofErr w:type="spellStart"/>
      <w:r>
        <w:t>BackConnectionHostNames</w:t>
      </w:r>
      <w:proofErr w:type="spellEnd"/>
      <w:r>
        <w:t xml:space="preserve"> values are set, </w:t>
      </w:r>
      <w:r w:rsidRPr="005C2A88">
        <w:rPr>
          <w:b/>
        </w:rPr>
        <w:t>reboot the SSRS server</w:t>
      </w:r>
      <w:r>
        <w:rPr>
          <w:b/>
        </w:rPr>
        <w:t>.</w:t>
      </w:r>
    </w:p>
    <w:p w14:paraId="52B30CE6" w14:textId="59BDD7BB" w:rsidR="00AF64D1" w:rsidRDefault="00AF64D1" w:rsidP="00AF64D1">
      <w:pPr>
        <w:pStyle w:val="Heading4"/>
      </w:pPr>
      <w:r>
        <w:t>Configure SharePoint</w:t>
      </w:r>
      <w:r w:rsidR="000557A8">
        <w:t xml:space="preserve"> Server</w:t>
      </w:r>
    </w:p>
    <w:p w14:paraId="683F1A6E" w14:textId="51BF1B4B" w:rsidR="00384CBE" w:rsidRDefault="00384CBE" w:rsidP="00384CBE">
      <w:r>
        <w:t xml:space="preserve">In </w:t>
      </w:r>
      <w:r w:rsidR="006B6EEE">
        <w:t>C</w:t>
      </w:r>
      <w:r>
        <w:t xml:space="preserve">entral </w:t>
      </w:r>
      <w:r w:rsidR="006B6EEE">
        <w:t>A</w:t>
      </w:r>
      <w:r>
        <w:t xml:space="preserve">dministration you will find the farm configuration options for SSRS. Note that in SharePoint </w:t>
      </w:r>
      <w:r w:rsidR="000557A8">
        <w:t xml:space="preserve">Server </w:t>
      </w:r>
      <w:r>
        <w:t xml:space="preserve">2010 you do not need to install a separate SSRS component installation for SSRS administration and web parts. To access the SSRS farm options, navigate to </w:t>
      </w:r>
      <w:r w:rsidR="006B6EEE">
        <w:t>C</w:t>
      </w:r>
      <w:r>
        <w:t>entral</w:t>
      </w:r>
      <w:r w:rsidR="006B6EEE">
        <w:t xml:space="preserve"> A</w:t>
      </w:r>
      <w:r>
        <w:t>dministration-&gt;General Application Settings-&gt; Reporting Services:</w:t>
      </w:r>
    </w:p>
    <w:p w14:paraId="59A05C9B" w14:textId="103B9B01" w:rsidR="00384CBE" w:rsidRPr="00384CBE" w:rsidRDefault="00384CBE" w:rsidP="00384CBE">
      <w:r>
        <w:rPr>
          <w:noProof/>
          <w:lang w:eastAsia="en-US"/>
        </w:rPr>
        <w:drawing>
          <wp:inline distT="0" distB="0" distL="0" distR="0" wp14:anchorId="59B626AA" wp14:editId="16A1C19A">
            <wp:extent cx="5943600" cy="3777615"/>
            <wp:effectExtent l="0" t="0" r="0" b="0"/>
            <wp:docPr id="134"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6"/>
                    <a:stretch>
                      <a:fillRect/>
                    </a:stretch>
                  </pic:blipFill>
                  <pic:spPr>
                    <a:xfrm>
                      <a:off x="0" y="0"/>
                      <a:ext cx="5943600" cy="3777615"/>
                    </a:xfrm>
                    <a:prstGeom prst="rect">
                      <a:avLst/>
                    </a:prstGeom>
                  </pic:spPr>
                </pic:pic>
              </a:graphicData>
            </a:graphic>
          </wp:inline>
        </w:drawing>
      </w:r>
    </w:p>
    <w:p w14:paraId="1DB7FD94" w14:textId="100DE0D2" w:rsidR="00012801" w:rsidRDefault="00012801" w:rsidP="00012801">
      <w:pPr>
        <w:pStyle w:val="Heading5"/>
      </w:pPr>
      <w:r w:rsidRPr="002C0764">
        <w:t xml:space="preserve">Grant the </w:t>
      </w:r>
      <w:r>
        <w:t>Reporting</w:t>
      </w:r>
      <w:r w:rsidRPr="002C0764">
        <w:t xml:space="preserve"> Services service account permissions on the web application content database</w:t>
      </w:r>
    </w:p>
    <w:p w14:paraId="3687D52F" w14:textId="40F0CADF" w:rsidR="00012801" w:rsidRDefault="00012801" w:rsidP="00012801">
      <w:r>
        <w:t xml:space="preserve">A required step in configuring SQL </w:t>
      </w:r>
      <w:r w:rsidR="00DA5CB2">
        <w:t xml:space="preserve">Server </w:t>
      </w:r>
      <w:r>
        <w:t xml:space="preserve">Reporting Services in SharePoint </w:t>
      </w:r>
      <w:r w:rsidR="00DA5CB2">
        <w:t>Integrated</w:t>
      </w:r>
      <w:r>
        <w:t xml:space="preserve"> mode is allowing the </w:t>
      </w:r>
      <w:r w:rsidR="00DA5CB2">
        <w:t>R</w:t>
      </w:r>
      <w:r>
        <w:t xml:space="preserve">eporting </w:t>
      </w:r>
      <w:r w:rsidR="00DA5CB2">
        <w:t>S</w:t>
      </w:r>
      <w:r>
        <w:t>ervices service account access to the content databases for web applications hosting reports. In this example</w:t>
      </w:r>
      <w:r w:rsidR="00DA5CB2">
        <w:t>,</w:t>
      </w:r>
      <w:r>
        <w:t xml:space="preserve"> we grant the Reporting Services</w:t>
      </w:r>
      <w:r w:rsidR="00DA5CB2">
        <w:t xml:space="preserve"> account access to the "</w:t>
      </w:r>
      <w:r>
        <w:t>portal</w:t>
      </w:r>
      <w:r w:rsidR="00DA5CB2">
        <w:t>"</w:t>
      </w:r>
      <w:r>
        <w:t xml:space="preserve"> web application’s content database </w:t>
      </w:r>
      <w:r w:rsidR="00DA5CB2">
        <w:t>through</w:t>
      </w:r>
      <w:r>
        <w:t xml:space="preserve"> Windows PowerShell.</w:t>
      </w:r>
    </w:p>
    <w:p w14:paraId="140A2B51" w14:textId="77777777" w:rsidR="00012801" w:rsidRDefault="00012801" w:rsidP="00012801">
      <w:r>
        <w:t>Run the following command from the SharePoint 2010 Management Shell:</w:t>
      </w:r>
    </w:p>
    <w:p w14:paraId="652C8197" w14:textId="59D301D9" w:rsidR="00012801" w:rsidRPr="006955C0" w:rsidRDefault="00DA5CB2" w:rsidP="00012801">
      <w:pPr>
        <w:rPr>
          <w:rFonts w:ascii="Courier New" w:hAnsi="Courier New" w:cs="Courier New"/>
        </w:rPr>
      </w:pPr>
      <w:r>
        <w:rPr>
          <w:rFonts w:ascii="Courier New" w:hAnsi="Courier New" w:cs="Courier New"/>
        </w:rPr>
        <w:t>$w = Get-</w:t>
      </w:r>
      <w:proofErr w:type="spellStart"/>
      <w:r>
        <w:rPr>
          <w:rFonts w:ascii="Courier New" w:hAnsi="Courier New" w:cs="Courier New"/>
        </w:rPr>
        <w:t>SPWebApplication</w:t>
      </w:r>
      <w:proofErr w:type="spellEnd"/>
      <w:r>
        <w:rPr>
          <w:rFonts w:ascii="Courier New" w:hAnsi="Courier New" w:cs="Courier New"/>
        </w:rPr>
        <w:t xml:space="preserve"> -</w:t>
      </w:r>
      <w:r w:rsidR="00012801" w:rsidRPr="006955C0">
        <w:rPr>
          <w:rFonts w:ascii="Courier New" w:hAnsi="Courier New" w:cs="Courier New"/>
        </w:rPr>
        <w:t>Identity http://portal</w:t>
      </w:r>
    </w:p>
    <w:p w14:paraId="77745C69" w14:textId="066E6B80" w:rsidR="00012801" w:rsidRPr="006955C0" w:rsidRDefault="00012801" w:rsidP="00012801">
      <w:pPr>
        <w:rPr>
          <w:rFonts w:ascii="Courier New" w:hAnsi="Courier New" w:cs="Courier New"/>
        </w:rPr>
      </w:pPr>
      <w:r w:rsidRPr="006955C0">
        <w:rPr>
          <w:rFonts w:ascii="Courier New" w:hAnsi="Courier New" w:cs="Courier New"/>
        </w:rPr>
        <w:t>$</w:t>
      </w:r>
      <w:proofErr w:type="spellStart"/>
      <w:proofErr w:type="gramStart"/>
      <w:r w:rsidRPr="006955C0">
        <w:rPr>
          <w:rFonts w:ascii="Courier New" w:hAnsi="Courier New" w:cs="Courier New"/>
        </w:rPr>
        <w:t>w.GrantAccessToProcessIdentity</w:t>
      </w:r>
      <w:proofErr w:type="spellEnd"/>
      <w:r w:rsidRPr="006955C0">
        <w:rPr>
          <w:rFonts w:ascii="Courier New" w:hAnsi="Courier New" w:cs="Courier New"/>
        </w:rPr>
        <w:t>(</w:t>
      </w:r>
      <w:proofErr w:type="gramEnd"/>
      <w:r>
        <w:rPr>
          <w:rFonts w:ascii="Courier New" w:hAnsi="Courier New" w:cs="Courier New"/>
        </w:rPr>
        <w:t>"</w:t>
      </w:r>
      <w:proofErr w:type="spellStart"/>
      <w:r w:rsidRPr="006955C0">
        <w:rPr>
          <w:rFonts w:ascii="Courier New" w:hAnsi="Courier New" w:cs="Courier New"/>
        </w:rPr>
        <w:t>vmlab</w:t>
      </w:r>
      <w:proofErr w:type="spellEnd"/>
      <w:r w:rsidRPr="006955C0">
        <w:rPr>
          <w:rFonts w:ascii="Courier New" w:hAnsi="Courier New" w:cs="Courier New"/>
        </w:rPr>
        <w:t>\</w:t>
      </w:r>
      <w:proofErr w:type="spellStart"/>
      <w:r>
        <w:rPr>
          <w:rFonts w:ascii="Courier New" w:hAnsi="Courier New" w:cs="Courier New"/>
        </w:rPr>
        <w:t>svcSQLRS</w:t>
      </w:r>
      <w:proofErr w:type="spellEnd"/>
      <w:r>
        <w:rPr>
          <w:rFonts w:ascii="Courier New" w:hAnsi="Courier New" w:cs="Courier New"/>
        </w:rPr>
        <w:t>"</w:t>
      </w:r>
      <w:r w:rsidRPr="006955C0">
        <w:rPr>
          <w:rFonts w:ascii="Courier New" w:hAnsi="Courier New" w:cs="Courier New"/>
        </w:rPr>
        <w:t>)</w:t>
      </w:r>
    </w:p>
    <w:p w14:paraId="367B7544" w14:textId="05BC101B" w:rsidR="00AF64D1" w:rsidRDefault="00AF64D1" w:rsidP="00AF64D1">
      <w:pPr>
        <w:pStyle w:val="Heading5"/>
      </w:pPr>
      <w:r>
        <w:t>Configure Reporting Services Integration</w:t>
      </w:r>
    </w:p>
    <w:p w14:paraId="3F3D42F6" w14:textId="1EE65C0D" w:rsidR="00C05305" w:rsidRPr="00C05305" w:rsidRDefault="00C05305" w:rsidP="00C05305">
      <w:r>
        <w:t xml:space="preserve">In the Reporting Service Integration dialog, specify the load balanced URL of the report server. Also, check the “Activate feature in all exiting collections” to automatically active the </w:t>
      </w:r>
      <w:r w:rsidR="00350362">
        <w:t>Reporting Services</w:t>
      </w:r>
      <w:r>
        <w:t xml:space="preserve"> feature in your site collections</w:t>
      </w:r>
    </w:p>
    <w:p w14:paraId="0F61E300" w14:textId="0C09CB00" w:rsidR="005C2A88" w:rsidRPr="005C2A88" w:rsidRDefault="00384CBE" w:rsidP="005C2A88">
      <w:r>
        <w:rPr>
          <w:noProof/>
          <w:lang w:eastAsia="en-US"/>
        </w:rPr>
        <w:drawing>
          <wp:inline distT="0" distB="0" distL="0" distR="0" wp14:anchorId="6EBD7625" wp14:editId="71605D24">
            <wp:extent cx="5943600" cy="3410585"/>
            <wp:effectExtent l="0" t="0" r="0" b="0"/>
            <wp:docPr id="13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7"/>
                    <a:stretch>
                      <a:fillRect/>
                    </a:stretch>
                  </pic:blipFill>
                  <pic:spPr>
                    <a:xfrm>
                      <a:off x="0" y="0"/>
                      <a:ext cx="5943600" cy="3410585"/>
                    </a:xfrm>
                    <a:prstGeom prst="rect">
                      <a:avLst/>
                    </a:prstGeom>
                  </pic:spPr>
                </pic:pic>
              </a:graphicData>
            </a:graphic>
          </wp:inline>
        </w:drawing>
      </w:r>
    </w:p>
    <w:p w14:paraId="11D3ED22" w14:textId="2CE984DA" w:rsidR="00AF64D1" w:rsidRDefault="00AF64D1" w:rsidP="00AF64D1">
      <w:pPr>
        <w:pStyle w:val="Heading5"/>
      </w:pPr>
      <w:r>
        <w:t xml:space="preserve">Add </w:t>
      </w:r>
      <w:r w:rsidR="005E5725">
        <w:t xml:space="preserve">each </w:t>
      </w:r>
      <w:r>
        <w:t>report server to the integration</w:t>
      </w:r>
    </w:p>
    <w:p w14:paraId="5D844632" w14:textId="7D69B510" w:rsidR="00384CBE" w:rsidRDefault="00C05305" w:rsidP="00384CBE">
      <w:r>
        <w:t xml:space="preserve">In the “Add a report server to the integration” dialog specify </w:t>
      </w:r>
      <w:r w:rsidR="005E5725" w:rsidRPr="00AD0BF3">
        <w:rPr>
          <w:b/>
          <w:u w:val="single"/>
        </w:rPr>
        <w:t xml:space="preserve">each </w:t>
      </w:r>
      <w:r w:rsidRPr="00AD0BF3">
        <w:rPr>
          <w:b/>
          <w:u w:val="single"/>
        </w:rPr>
        <w:t>of the nodes</w:t>
      </w:r>
      <w:r>
        <w:t xml:space="preserve"> of the </w:t>
      </w:r>
      <w:r w:rsidR="00350362">
        <w:t>Reporting Services</w:t>
      </w:r>
      <w:r>
        <w:t xml:space="preserve"> NLB group</w:t>
      </w:r>
      <w:r w:rsidR="007D6055">
        <w:t xml:space="preserve">. </w:t>
      </w:r>
      <w:r w:rsidR="007D6055" w:rsidRPr="00B55B21">
        <w:rPr>
          <w:b/>
        </w:rPr>
        <w:t xml:space="preserve">You will need to open this dialog for each server you are adding to the </w:t>
      </w:r>
      <w:r w:rsidR="007D6055" w:rsidRPr="00C160FF">
        <w:rPr>
          <w:b/>
        </w:rPr>
        <w:t>integration;</w:t>
      </w:r>
      <w:r w:rsidR="007D6055" w:rsidRPr="00B55B21">
        <w:rPr>
          <w:b/>
        </w:rPr>
        <w:t xml:space="preserve"> there is no way to add multiple servers in a single operation</w:t>
      </w:r>
      <w:r>
        <w:t>:</w:t>
      </w:r>
    </w:p>
    <w:p w14:paraId="16D714E4" w14:textId="068CB444" w:rsidR="00384CBE" w:rsidRDefault="00AD0BF3" w:rsidP="00384CBE">
      <w:r>
        <w:rPr>
          <w:noProof/>
          <w:lang w:eastAsia="en-US"/>
        </w:rPr>
        <w:drawing>
          <wp:inline distT="0" distB="0" distL="0" distR="0" wp14:anchorId="5EEC421C" wp14:editId="0421995E">
            <wp:extent cx="5943600" cy="2056130"/>
            <wp:effectExtent l="0" t="0" r="0" b="1270"/>
            <wp:docPr id="184" name="Picture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8"/>
                    <a:stretch>
                      <a:fillRect/>
                    </a:stretch>
                  </pic:blipFill>
                  <pic:spPr>
                    <a:xfrm>
                      <a:off x="0" y="0"/>
                      <a:ext cx="5943600" cy="2056130"/>
                    </a:xfrm>
                    <a:prstGeom prst="rect">
                      <a:avLst/>
                    </a:prstGeom>
                  </pic:spPr>
                </pic:pic>
              </a:graphicData>
            </a:graphic>
          </wp:inline>
        </w:drawing>
      </w:r>
    </w:p>
    <w:p w14:paraId="0A3CEBCD" w14:textId="415B5DD0" w:rsidR="00AF64D1" w:rsidRDefault="00AF64D1" w:rsidP="00AF64D1">
      <w:pPr>
        <w:pStyle w:val="Heading5"/>
      </w:pPr>
      <w:r>
        <w:t>Set Server defaults</w:t>
      </w:r>
    </w:p>
    <w:p w14:paraId="61C971AD" w14:textId="6FEEB9F7" w:rsidR="00C05305" w:rsidRPr="00C05305" w:rsidRDefault="00C05305" w:rsidP="00C05305">
      <w:r>
        <w:t>At this point SSRS integration should be configured. To validate the configuration open the server defaults page.</w:t>
      </w:r>
      <w:r w:rsidR="005E5725">
        <w:t xml:space="preserve"> N</w:t>
      </w:r>
      <w:r>
        <w:t>o changes are required for the example in this document:</w:t>
      </w:r>
    </w:p>
    <w:p w14:paraId="339E4560" w14:textId="681E0A66" w:rsidR="00384CBE" w:rsidRPr="00384CBE" w:rsidRDefault="00384CBE" w:rsidP="00384CBE">
      <w:r>
        <w:rPr>
          <w:noProof/>
          <w:lang w:eastAsia="en-US"/>
        </w:rPr>
        <w:drawing>
          <wp:inline distT="0" distB="0" distL="0" distR="0" wp14:anchorId="6381C87D" wp14:editId="58C6925E">
            <wp:extent cx="5943600" cy="4340225"/>
            <wp:effectExtent l="0" t="0" r="0" b="3175"/>
            <wp:docPr id="137"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9"/>
                    <a:stretch>
                      <a:fillRect/>
                    </a:stretch>
                  </pic:blipFill>
                  <pic:spPr>
                    <a:xfrm>
                      <a:off x="0" y="0"/>
                      <a:ext cx="5943600" cy="4340225"/>
                    </a:xfrm>
                    <a:prstGeom prst="rect">
                      <a:avLst/>
                    </a:prstGeom>
                  </pic:spPr>
                </pic:pic>
              </a:graphicData>
            </a:graphic>
          </wp:inline>
        </w:drawing>
      </w:r>
    </w:p>
    <w:p w14:paraId="692ADD63" w14:textId="0615FFBF" w:rsidR="00AF64D1" w:rsidRDefault="00AF64D1" w:rsidP="00AF64D1">
      <w:pPr>
        <w:pStyle w:val="Heading4"/>
      </w:pPr>
      <w:r>
        <w:t>Verify Configuration</w:t>
      </w:r>
    </w:p>
    <w:p w14:paraId="42553329" w14:textId="5BC7642A" w:rsidR="00AF64D1" w:rsidRDefault="00AF64D1" w:rsidP="00AF64D1">
      <w:pPr>
        <w:pStyle w:val="Heading5"/>
      </w:pPr>
      <w:r>
        <w:t>Create a document library for reports</w:t>
      </w:r>
    </w:p>
    <w:p w14:paraId="7267B0CF" w14:textId="06567E8E" w:rsidR="009B5047" w:rsidRDefault="009B5047" w:rsidP="009B5047">
      <w:r>
        <w:t xml:space="preserve">Create a document library to host SSRS reports in your SharePoint site. In this example we have created a document library called “reports” at </w:t>
      </w:r>
      <w:r w:rsidRPr="00A909B2">
        <w:t>http://portal/reports</w:t>
      </w:r>
      <w:r>
        <w:t>:</w:t>
      </w:r>
    </w:p>
    <w:p w14:paraId="52C0030C" w14:textId="37478197" w:rsidR="009567BF" w:rsidRPr="009567BF" w:rsidRDefault="009567BF" w:rsidP="009567BF">
      <w:r>
        <w:rPr>
          <w:noProof/>
          <w:lang w:eastAsia="en-US"/>
        </w:rPr>
        <w:drawing>
          <wp:inline distT="0" distB="0" distL="0" distR="0" wp14:anchorId="4D435F7D" wp14:editId="2CB30BE3">
            <wp:extent cx="5547360" cy="3375660"/>
            <wp:effectExtent l="0" t="0" r="0" b="0"/>
            <wp:docPr id="138" name="Picture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0"/>
                    <a:stretch>
                      <a:fillRect/>
                    </a:stretch>
                  </pic:blipFill>
                  <pic:spPr>
                    <a:xfrm>
                      <a:off x="0" y="0"/>
                      <a:ext cx="5547360" cy="3375660"/>
                    </a:xfrm>
                    <a:prstGeom prst="rect">
                      <a:avLst/>
                    </a:prstGeom>
                  </pic:spPr>
                </pic:pic>
              </a:graphicData>
            </a:graphic>
          </wp:inline>
        </w:drawing>
      </w:r>
    </w:p>
    <w:p w14:paraId="490AA918" w14:textId="560E0282" w:rsidR="00AF64D1" w:rsidRDefault="009567BF" w:rsidP="00AF64D1">
      <w:pPr>
        <w:pStyle w:val="Heading5"/>
      </w:pPr>
      <w:r>
        <w:t>Validate</w:t>
      </w:r>
      <w:r w:rsidR="00AF64D1">
        <w:t xml:space="preserve"> Site collection setting</w:t>
      </w:r>
      <w:r>
        <w:t>s</w:t>
      </w:r>
      <w:r w:rsidR="00AF64D1">
        <w:t xml:space="preserve"> for </w:t>
      </w:r>
      <w:r w:rsidR="003876CC">
        <w:t>R</w:t>
      </w:r>
      <w:r w:rsidR="00AF64D1">
        <w:t xml:space="preserve">eporting </w:t>
      </w:r>
      <w:r w:rsidR="003876CC">
        <w:t>S</w:t>
      </w:r>
      <w:r w:rsidR="00AF64D1">
        <w:t>ervices</w:t>
      </w:r>
    </w:p>
    <w:p w14:paraId="6BDBD642" w14:textId="3B7865B6" w:rsidR="009567BF" w:rsidRDefault="009B5047" w:rsidP="009567BF">
      <w:r>
        <w:t>In the browser, navigate to the site settings of the site hosting the document library for SSRS reports. In site settings you should see a new category called “Reporting Services”:</w:t>
      </w:r>
    </w:p>
    <w:p w14:paraId="0FA20B24" w14:textId="251A75E1" w:rsidR="009567BF" w:rsidRDefault="009567BF" w:rsidP="009567BF">
      <w:r>
        <w:rPr>
          <w:noProof/>
          <w:lang w:eastAsia="en-US"/>
        </w:rPr>
        <w:drawing>
          <wp:inline distT="0" distB="0" distL="0" distR="0" wp14:anchorId="62F05149" wp14:editId="386B4200">
            <wp:extent cx="2049780" cy="662940"/>
            <wp:effectExtent l="0" t="0" r="7620" b="3810"/>
            <wp:docPr id="139" name="Picture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1"/>
                    <a:stretch>
                      <a:fillRect/>
                    </a:stretch>
                  </pic:blipFill>
                  <pic:spPr>
                    <a:xfrm>
                      <a:off x="0" y="0"/>
                      <a:ext cx="2049780" cy="662940"/>
                    </a:xfrm>
                    <a:prstGeom prst="rect">
                      <a:avLst/>
                    </a:prstGeom>
                  </pic:spPr>
                </pic:pic>
              </a:graphicData>
            </a:graphic>
          </wp:inline>
        </w:drawing>
      </w:r>
    </w:p>
    <w:p w14:paraId="47BB2160" w14:textId="4B35F347" w:rsidR="00C160FF" w:rsidRDefault="00C160FF" w:rsidP="009567BF">
      <w:r>
        <w:t xml:space="preserve">If you do not see the </w:t>
      </w:r>
      <w:r w:rsidR="00350362">
        <w:t>Reporting Services</w:t>
      </w:r>
      <w:r>
        <w:t xml:space="preserve"> feature in the site collections features list, you may need to activate it </w:t>
      </w:r>
      <w:r w:rsidR="006B6EEE">
        <w:t>from C</w:t>
      </w:r>
      <w:r>
        <w:t xml:space="preserve">entral </w:t>
      </w:r>
      <w:r w:rsidR="006B6EEE">
        <w:t>A</w:t>
      </w:r>
      <w:r>
        <w:t xml:space="preserve">dministration. Please refer to: </w:t>
      </w:r>
      <w:hyperlink r:id="rId162" w:history="1">
        <w:r w:rsidRPr="00C160FF">
          <w:rPr>
            <w:rStyle w:val="Hyperlink"/>
          </w:rPr>
          <w:t>How to: Activate the Report Server Feature in SharePoint Central Administration</w:t>
        </w:r>
      </w:hyperlink>
      <w:r w:rsidR="00A909B2" w:rsidRPr="00A909B2">
        <w:t>.</w:t>
      </w:r>
      <w:r>
        <w:t xml:space="preserve"> </w:t>
      </w:r>
    </w:p>
    <w:p w14:paraId="14E2C006" w14:textId="0B3A5FD0" w:rsidR="009B5047" w:rsidRDefault="009B5047" w:rsidP="009567BF">
      <w:r>
        <w:t xml:space="preserve">Click the </w:t>
      </w:r>
      <w:r w:rsidR="00350362">
        <w:t>Reporting Services</w:t>
      </w:r>
      <w:r>
        <w:t xml:space="preserve"> site settings link to ensure the settings are accessible: </w:t>
      </w:r>
    </w:p>
    <w:p w14:paraId="05CFC3BC" w14:textId="235BEB35" w:rsidR="009567BF" w:rsidRDefault="009567BF" w:rsidP="009567BF">
      <w:r>
        <w:rPr>
          <w:noProof/>
          <w:lang w:eastAsia="en-US"/>
        </w:rPr>
        <w:drawing>
          <wp:inline distT="0" distB="0" distL="0" distR="0" wp14:anchorId="185B02E8" wp14:editId="351F160D">
            <wp:extent cx="5943600" cy="1319530"/>
            <wp:effectExtent l="0" t="0" r="0" b="0"/>
            <wp:docPr id="140" name="Picture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3"/>
                    <a:stretch>
                      <a:fillRect/>
                    </a:stretch>
                  </pic:blipFill>
                  <pic:spPr>
                    <a:xfrm>
                      <a:off x="0" y="0"/>
                      <a:ext cx="5943600" cy="1319530"/>
                    </a:xfrm>
                    <a:prstGeom prst="rect">
                      <a:avLst/>
                    </a:prstGeom>
                  </pic:spPr>
                </pic:pic>
              </a:graphicData>
            </a:graphic>
          </wp:inline>
        </w:drawing>
      </w:r>
    </w:p>
    <w:p w14:paraId="6CEF4E60" w14:textId="5EACF41B" w:rsidR="009B5047" w:rsidRPr="002C1106" w:rsidRDefault="009B5047" w:rsidP="002C1106">
      <w:pPr>
        <w:pStyle w:val="Quote"/>
      </w:pPr>
      <w:r w:rsidRPr="002C1106">
        <w:t xml:space="preserve">Note: </w:t>
      </w:r>
      <w:r w:rsidR="005A070F" w:rsidRPr="002C1106">
        <w:t>N</w:t>
      </w:r>
      <w:r w:rsidRPr="002C1106">
        <w:t>o changes to Reporting Services Site Settings are required for this demonstration</w:t>
      </w:r>
      <w:r w:rsidR="003876CC" w:rsidRPr="002C1106">
        <w:t>.</w:t>
      </w:r>
    </w:p>
    <w:p w14:paraId="2E5F6F51" w14:textId="11F07FCF" w:rsidR="00AF64D1" w:rsidRDefault="00AF64D1" w:rsidP="00AF64D1">
      <w:pPr>
        <w:pStyle w:val="Heading5"/>
      </w:pPr>
      <w:r>
        <w:t xml:space="preserve">Create &amp; publish a test report in SQL Server Business Intelligence </w:t>
      </w:r>
      <w:r w:rsidR="009B5047">
        <w:t xml:space="preserve">Development </w:t>
      </w:r>
      <w:r>
        <w:t>Studio</w:t>
      </w:r>
    </w:p>
    <w:p w14:paraId="39FF4B17" w14:textId="655E6ADF" w:rsidR="009B5047" w:rsidRDefault="009B5047" w:rsidP="009B5047">
      <w:r>
        <w:t>After configuring SSRS and the integration with SharePoint</w:t>
      </w:r>
      <w:r w:rsidR="000557A8" w:rsidRPr="000557A8">
        <w:t xml:space="preserve"> </w:t>
      </w:r>
      <w:r w:rsidR="000557A8">
        <w:t>Server</w:t>
      </w:r>
      <w:r>
        <w:t xml:space="preserve"> you will create a test report to ensure </w:t>
      </w:r>
      <w:r w:rsidR="000E6EFE">
        <w:t>identity</w:t>
      </w:r>
      <w:r>
        <w:t xml:space="preserve"> delegation is working correctly. </w:t>
      </w:r>
    </w:p>
    <w:p w14:paraId="0CF794DD" w14:textId="7DAC3355" w:rsidR="002C66C3" w:rsidRDefault="009B5047" w:rsidP="002C66C3">
      <w:pPr>
        <w:pStyle w:val="ListParagraph"/>
        <w:numPr>
          <w:ilvl w:val="0"/>
          <w:numId w:val="33"/>
        </w:numPr>
      </w:pPr>
      <w:r>
        <w:t>Open SQL Server Business Intelligence Development Studio. Click File-&gt;New-&gt;Project</w:t>
      </w:r>
      <w:r w:rsidR="003876CC">
        <w:t>.</w:t>
      </w:r>
      <w:r w:rsidR="002C66C3">
        <w:rPr>
          <w:noProof/>
          <w:lang w:val="en-US" w:eastAsia="en-US"/>
        </w:rPr>
        <w:drawing>
          <wp:inline distT="0" distB="0" distL="0" distR="0" wp14:anchorId="24482695" wp14:editId="7EFCDF58">
            <wp:extent cx="3710940" cy="2651760"/>
            <wp:effectExtent l="0" t="0" r="3810" b="0"/>
            <wp:docPr id="141" name="Picture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4"/>
                    <a:stretch>
                      <a:fillRect/>
                    </a:stretch>
                  </pic:blipFill>
                  <pic:spPr>
                    <a:xfrm>
                      <a:off x="0" y="0"/>
                      <a:ext cx="3710940" cy="2651760"/>
                    </a:xfrm>
                    <a:prstGeom prst="rect">
                      <a:avLst/>
                    </a:prstGeom>
                  </pic:spPr>
                </pic:pic>
              </a:graphicData>
            </a:graphic>
          </wp:inline>
        </w:drawing>
      </w:r>
    </w:p>
    <w:p w14:paraId="7E226875" w14:textId="523A5204" w:rsidR="002C66C3" w:rsidRDefault="009B5047" w:rsidP="002C66C3">
      <w:pPr>
        <w:pStyle w:val="ListParagraph"/>
        <w:numPr>
          <w:ilvl w:val="0"/>
          <w:numId w:val="33"/>
        </w:numPr>
      </w:pPr>
      <w:r>
        <w:t>Select “Report Server Project Wizard” and enter a project name</w:t>
      </w:r>
      <w:r w:rsidR="003876CC">
        <w:t>.</w:t>
      </w:r>
      <w:r w:rsidR="002C66C3">
        <w:rPr>
          <w:noProof/>
          <w:lang w:val="en-US" w:eastAsia="en-US"/>
        </w:rPr>
        <w:drawing>
          <wp:inline distT="0" distB="0" distL="0" distR="0" wp14:anchorId="435AE17D" wp14:editId="79E792DE">
            <wp:extent cx="5943600" cy="4031615"/>
            <wp:effectExtent l="0" t="0" r="0" b="6985"/>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5"/>
                    <a:stretch>
                      <a:fillRect/>
                    </a:stretch>
                  </pic:blipFill>
                  <pic:spPr>
                    <a:xfrm>
                      <a:off x="0" y="0"/>
                      <a:ext cx="5943600" cy="4031615"/>
                    </a:xfrm>
                    <a:prstGeom prst="rect">
                      <a:avLst/>
                    </a:prstGeom>
                  </pic:spPr>
                </pic:pic>
              </a:graphicData>
            </a:graphic>
          </wp:inline>
        </w:drawing>
      </w:r>
    </w:p>
    <w:p w14:paraId="176BC0BD" w14:textId="7FB2A1FA" w:rsidR="002C66C3" w:rsidRDefault="009B5047" w:rsidP="002C66C3">
      <w:pPr>
        <w:pStyle w:val="ListParagraph"/>
        <w:numPr>
          <w:ilvl w:val="0"/>
          <w:numId w:val="33"/>
        </w:numPr>
      </w:pPr>
      <w:r>
        <w:t xml:space="preserve">Next configure a new data source. Choose the type “Microsoft SQL Server” and click the </w:t>
      </w:r>
      <w:r w:rsidR="003876CC">
        <w:t>E</w:t>
      </w:r>
      <w:r>
        <w:t>dit button</w:t>
      </w:r>
      <w:r w:rsidR="003876CC">
        <w:t>.</w:t>
      </w:r>
      <w:r w:rsidR="002C66C3">
        <w:rPr>
          <w:noProof/>
          <w:lang w:val="en-US" w:eastAsia="en-US"/>
        </w:rPr>
        <w:drawing>
          <wp:inline distT="0" distB="0" distL="0" distR="0" wp14:anchorId="7E8BAC94" wp14:editId="4F689E5A">
            <wp:extent cx="5097780" cy="4846320"/>
            <wp:effectExtent l="0" t="0" r="7620" b="0"/>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6"/>
                    <a:stretch>
                      <a:fillRect/>
                    </a:stretch>
                  </pic:blipFill>
                  <pic:spPr>
                    <a:xfrm>
                      <a:off x="0" y="0"/>
                      <a:ext cx="5097780" cy="4846320"/>
                    </a:xfrm>
                    <a:prstGeom prst="rect">
                      <a:avLst/>
                    </a:prstGeom>
                  </pic:spPr>
                </pic:pic>
              </a:graphicData>
            </a:graphic>
          </wp:inline>
        </w:drawing>
      </w:r>
    </w:p>
    <w:p w14:paraId="4673D8C2" w14:textId="02FCF0F4" w:rsidR="00154D61" w:rsidRDefault="009B5047" w:rsidP="002C66C3">
      <w:pPr>
        <w:pStyle w:val="ListParagraph"/>
        <w:numPr>
          <w:ilvl w:val="0"/>
          <w:numId w:val="33"/>
        </w:numPr>
      </w:pPr>
      <w:r>
        <w:t>In Connection Properties enter the information to connect to the demo SQL cluster created in scenario #2</w:t>
      </w:r>
      <w:r w:rsidR="003876CC">
        <w:t>.</w:t>
      </w:r>
    </w:p>
    <w:p w14:paraId="1E0C4C8B" w14:textId="73E03F42" w:rsidR="002C66C3" w:rsidRDefault="002C66C3" w:rsidP="00154D61">
      <w:pPr>
        <w:pStyle w:val="ListParagraph"/>
      </w:pPr>
      <w:r>
        <w:rPr>
          <w:noProof/>
          <w:lang w:val="en-US" w:eastAsia="en-US"/>
        </w:rPr>
        <w:drawing>
          <wp:inline distT="0" distB="0" distL="0" distR="0" wp14:anchorId="38513F8D" wp14:editId="1FFFD79F">
            <wp:extent cx="2956560" cy="4053840"/>
            <wp:effectExtent l="0" t="0" r="0" b="3810"/>
            <wp:docPr id="144" name="Picture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7"/>
                    <a:stretch>
                      <a:fillRect/>
                    </a:stretch>
                  </pic:blipFill>
                  <pic:spPr>
                    <a:xfrm>
                      <a:off x="0" y="0"/>
                      <a:ext cx="2956560" cy="4053840"/>
                    </a:xfrm>
                    <a:prstGeom prst="rect">
                      <a:avLst/>
                    </a:prstGeom>
                  </pic:spPr>
                </pic:pic>
              </a:graphicData>
            </a:graphic>
          </wp:inline>
        </w:drawing>
      </w:r>
    </w:p>
    <w:p w14:paraId="65ADBA05" w14:textId="657BEE68" w:rsidR="002C66C3" w:rsidRDefault="009B57C6" w:rsidP="002C66C3">
      <w:pPr>
        <w:pStyle w:val="ListParagraph"/>
        <w:numPr>
          <w:ilvl w:val="0"/>
          <w:numId w:val="33"/>
        </w:numPr>
      </w:pPr>
      <w:r>
        <w:t>Open query designer, right-</w:t>
      </w:r>
      <w:r w:rsidR="00154D61">
        <w:t>click the query window and select “Add table”</w:t>
      </w:r>
      <w:r w:rsidR="003876CC">
        <w:t>.</w:t>
      </w:r>
      <w:r w:rsidR="002C66C3">
        <w:rPr>
          <w:noProof/>
          <w:lang w:val="en-US" w:eastAsia="en-US"/>
        </w:rPr>
        <w:drawing>
          <wp:inline distT="0" distB="0" distL="0" distR="0" wp14:anchorId="54CAA138" wp14:editId="63A25549">
            <wp:extent cx="5943600" cy="4485640"/>
            <wp:effectExtent l="0" t="0" r="0" b="0"/>
            <wp:docPr id="145" name="Picture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8"/>
                    <a:stretch>
                      <a:fillRect/>
                    </a:stretch>
                  </pic:blipFill>
                  <pic:spPr>
                    <a:xfrm>
                      <a:off x="0" y="0"/>
                      <a:ext cx="5943600" cy="4485640"/>
                    </a:xfrm>
                    <a:prstGeom prst="rect">
                      <a:avLst/>
                    </a:prstGeom>
                  </pic:spPr>
                </pic:pic>
              </a:graphicData>
            </a:graphic>
          </wp:inline>
        </w:drawing>
      </w:r>
    </w:p>
    <w:p w14:paraId="4CBA82AF" w14:textId="4A1B24BF" w:rsidR="002C66C3" w:rsidRDefault="00154D61" w:rsidP="002C66C3">
      <w:pPr>
        <w:pStyle w:val="ListParagraph"/>
        <w:numPr>
          <w:ilvl w:val="0"/>
          <w:numId w:val="33"/>
        </w:numPr>
      </w:pPr>
      <w:r>
        <w:t>Choose the “Sales” table (created in scenario #2) and select “All Columns”</w:t>
      </w:r>
      <w:r w:rsidR="003876CC">
        <w:t>.</w:t>
      </w:r>
      <w:r w:rsidR="002C66C3">
        <w:rPr>
          <w:noProof/>
          <w:lang w:val="en-US" w:eastAsia="en-US"/>
        </w:rPr>
        <w:drawing>
          <wp:inline distT="0" distB="0" distL="0" distR="0" wp14:anchorId="75644807" wp14:editId="2E506730">
            <wp:extent cx="5943600" cy="4489450"/>
            <wp:effectExtent l="0" t="0" r="0" b="6350"/>
            <wp:docPr id="146" name="Picture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9"/>
                    <a:stretch>
                      <a:fillRect/>
                    </a:stretch>
                  </pic:blipFill>
                  <pic:spPr>
                    <a:xfrm>
                      <a:off x="0" y="0"/>
                      <a:ext cx="5943600" cy="4489450"/>
                    </a:xfrm>
                    <a:prstGeom prst="rect">
                      <a:avLst/>
                    </a:prstGeom>
                  </pic:spPr>
                </pic:pic>
              </a:graphicData>
            </a:graphic>
          </wp:inline>
        </w:drawing>
      </w:r>
    </w:p>
    <w:p w14:paraId="2217DFC3" w14:textId="753C256B" w:rsidR="002C66C3" w:rsidRDefault="00154D61" w:rsidP="002C66C3">
      <w:pPr>
        <w:pStyle w:val="ListParagraph"/>
        <w:numPr>
          <w:ilvl w:val="0"/>
          <w:numId w:val="33"/>
        </w:numPr>
      </w:pPr>
      <w:r>
        <w:t>Select a tabular report type</w:t>
      </w:r>
      <w:r w:rsidR="003876CC">
        <w:t>.</w:t>
      </w:r>
      <w:r w:rsidR="002C66C3">
        <w:rPr>
          <w:noProof/>
          <w:lang w:val="en-US" w:eastAsia="en-US"/>
        </w:rPr>
        <w:drawing>
          <wp:inline distT="0" distB="0" distL="0" distR="0" wp14:anchorId="0800D325" wp14:editId="22B0DB5B">
            <wp:extent cx="5090160" cy="4846320"/>
            <wp:effectExtent l="0" t="0" r="0" b="0"/>
            <wp:docPr id="147" name="Picture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0"/>
                    <a:stretch>
                      <a:fillRect/>
                    </a:stretch>
                  </pic:blipFill>
                  <pic:spPr>
                    <a:xfrm>
                      <a:off x="0" y="0"/>
                      <a:ext cx="5090160" cy="4846320"/>
                    </a:xfrm>
                    <a:prstGeom prst="rect">
                      <a:avLst/>
                    </a:prstGeom>
                  </pic:spPr>
                </pic:pic>
              </a:graphicData>
            </a:graphic>
          </wp:inline>
        </w:drawing>
      </w:r>
    </w:p>
    <w:p w14:paraId="007073E0" w14:textId="6EB79D97" w:rsidR="002C66C3" w:rsidRDefault="00154D61" w:rsidP="002C66C3">
      <w:pPr>
        <w:pStyle w:val="ListParagraph"/>
        <w:numPr>
          <w:ilvl w:val="0"/>
          <w:numId w:val="33"/>
        </w:numPr>
      </w:pPr>
      <w:r>
        <w:t>In our example we group by region</w:t>
      </w:r>
      <w:r w:rsidR="003876CC">
        <w:t>;</w:t>
      </w:r>
      <w:r>
        <w:t xml:space="preserve"> you can skip this step if you like</w:t>
      </w:r>
      <w:r w:rsidR="003876CC">
        <w:t>.</w:t>
      </w:r>
      <w:r w:rsidR="002C66C3">
        <w:rPr>
          <w:noProof/>
          <w:lang w:val="en-US" w:eastAsia="en-US"/>
        </w:rPr>
        <w:drawing>
          <wp:inline distT="0" distB="0" distL="0" distR="0" wp14:anchorId="4152B980" wp14:editId="1DA32E0E">
            <wp:extent cx="5113020" cy="4853940"/>
            <wp:effectExtent l="0" t="0" r="0" b="3810"/>
            <wp:docPr id="148" name="Picture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1"/>
                    <a:stretch>
                      <a:fillRect/>
                    </a:stretch>
                  </pic:blipFill>
                  <pic:spPr>
                    <a:xfrm>
                      <a:off x="0" y="0"/>
                      <a:ext cx="5113020" cy="4853940"/>
                    </a:xfrm>
                    <a:prstGeom prst="rect">
                      <a:avLst/>
                    </a:prstGeom>
                  </pic:spPr>
                </pic:pic>
              </a:graphicData>
            </a:graphic>
          </wp:inline>
        </w:drawing>
      </w:r>
    </w:p>
    <w:p w14:paraId="42F9F196" w14:textId="4012DC46" w:rsidR="002C66C3" w:rsidRDefault="00154D61" w:rsidP="002C66C3">
      <w:pPr>
        <w:pStyle w:val="ListParagraph"/>
        <w:numPr>
          <w:ilvl w:val="0"/>
          <w:numId w:val="33"/>
        </w:numPr>
      </w:pPr>
      <w:r>
        <w:t xml:space="preserve">Once the project is created, open the project properties </w:t>
      </w:r>
      <w:r w:rsidR="003876CC">
        <w:t>o</w:t>
      </w:r>
      <w:r>
        <w:t xml:space="preserve">n </w:t>
      </w:r>
      <w:r w:rsidR="003876CC">
        <w:t xml:space="preserve">the </w:t>
      </w:r>
      <w:r>
        <w:t>“</w:t>
      </w:r>
      <w:r w:rsidR="003876CC">
        <w:t>P</w:t>
      </w:r>
      <w:r>
        <w:t>roject” menu</w:t>
      </w:r>
      <w:r w:rsidR="003876CC">
        <w:t>.</w:t>
      </w:r>
      <w:r w:rsidR="002C66C3">
        <w:rPr>
          <w:noProof/>
          <w:lang w:val="en-US" w:eastAsia="en-US"/>
        </w:rPr>
        <w:drawing>
          <wp:inline distT="0" distB="0" distL="0" distR="0" wp14:anchorId="628924C9" wp14:editId="425512B4">
            <wp:extent cx="3383280" cy="2179320"/>
            <wp:effectExtent l="0" t="0" r="7620" b="0"/>
            <wp:docPr id="149" name="Picture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2"/>
                    <a:stretch>
                      <a:fillRect/>
                    </a:stretch>
                  </pic:blipFill>
                  <pic:spPr>
                    <a:xfrm>
                      <a:off x="0" y="0"/>
                      <a:ext cx="3383280" cy="2179320"/>
                    </a:xfrm>
                    <a:prstGeom prst="rect">
                      <a:avLst/>
                    </a:prstGeom>
                  </pic:spPr>
                </pic:pic>
              </a:graphicData>
            </a:graphic>
          </wp:inline>
        </w:drawing>
      </w:r>
    </w:p>
    <w:p w14:paraId="5D75A9C7" w14:textId="1C34C615" w:rsidR="00154D61" w:rsidRDefault="00154D61" w:rsidP="002C66C3">
      <w:pPr>
        <w:pStyle w:val="ListParagraph"/>
        <w:numPr>
          <w:ilvl w:val="0"/>
          <w:numId w:val="33"/>
        </w:numPr>
      </w:pPr>
      <w:r>
        <w:t>Configure the following project properties:</w:t>
      </w:r>
    </w:p>
    <w:p w14:paraId="1DBDFA37" w14:textId="64969EE4" w:rsidR="00154D61" w:rsidRDefault="00154D61" w:rsidP="00154D61">
      <w:pPr>
        <w:pStyle w:val="ListParagraph"/>
        <w:numPr>
          <w:ilvl w:val="1"/>
          <w:numId w:val="33"/>
        </w:numPr>
      </w:pPr>
      <w:proofErr w:type="spellStart"/>
      <w:r>
        <w:t>TargetDatasetFolder</w:t>
      </w:r>
      <w:proofErr w:type="spellEnd"/>
      <w:r>
        <w:t xml:space="preserve"> </w:t>
      </w:r>
      <w:r w:rsidR="00CE703A">
        <w:t>—</w:t>
      </w:r>
      <w:r>
        <w:t xml:space="preserve"> </w:t>
      </w:r>
      <w:r w:rsidR="00CE703A">
        <w:t>S</w:t>
      </w:r>
      <w:r>
        <w:t>et to test report folder created earlier</w:t>
      </w:r>
    </w:p>
    <w:p w14:paraId="31709346" w14:textId="3EB1F555" w:rsidR="00154D61" w:rsidRDefault="00154D61" w:rsidP="00154D61">
      <w:pPr>
        <w:pStyle w:val="ListParagraph"/>
        <w:numPr>
          <w:ilvl w:val="1"/>
          <w:numId w:val="33"/>
        </w:numPr>
      </w:pPr>
      <w:proofErr w:type="spellStart"/>
      <w:r>
        <w:t>TargetDatasetFolder</w:t>
      </w:r>
      <w:proofErr w:type="spellEnd"/>
      <w:r>
        <w:t xml:space="preserve"> </w:t>
      </w:r>
      <w:r w:rsidR="00CE703A">
        <w:t>—</w:t>
      </w:r>
      <w:r>
        <w:t xml:space="preserve"> </w:t>
      </w:r>
      <w:r w:rsidR="00CE703A">
        <w:t>S</w:t>
      </w:r>
      <w:r>
        <w:t>et to test report folder created earlier</w:t>
      </w:r>
    </w:p>
    <w:p w14:paraId="085DEFA1" w14:textId="3F0D65A1" w:rsidR="00154D61" w:rsidRDefault="00154D61" w:rsidP="00154D61">
      <w:pPr>
        <w:pStyle w:val="ListParagraph"/>
        <w:numPr>
          <w:ilvl w:val="1"/>
          <w:numId w:val="33"/>
        </w:numPr>
      </w:pPr>
      <w:proofErr w:type="spellStart"/>
      <w:r>
        <w:t>TargetReportFolder</w:t>
      </w:r>
      <w:proofErr w:type="spellEnd"/>
      <w:r>
        <w:t xml:space="preserve"> </w:t>
      </w:r>
      <w:r w:rsidR="00CE703A">
        <w:t>—</w:t>
      </w:r>
      <w:r>
        <w:t xml:space="preserve"> </w:t>
      </w:r>
      <w:r w:rsidR="00CE703A">
        <w:t>S</w:t>
      </w:r>
      <w:r>
        <w:t>et to test report folder created earlier</w:t>
      </w:r>
    </w:p>
    <w:p w14:paraId="5EC8D3BD" w14:textId="3056D958" w:rsidR="00154D61" w:rsidRDefault="00154D61" w:rsidP="00154D61">
      <w:pPr>
        <w:pStyle w:val="ListParagraph"/>
        <w:numPr>
          <w:ilvl w:val="1"/>
          <w:numId w:val="33"/>
        </w:numPr>
      </w:pPr>
      <w:proofErr w:type="spellStart"/>
      <w:r>
        <w:t>TargetReportPartFolder</w:t>
      </w:r>
      <w:proofErr w:type="spellEnd"/>
      <w:r>
        <w:t xml:space="preserve"> </w:t>
      </w:r>
      <w:r w:rsidR="00CE703A">
        <w:t xml:space="preserve">— S </w:t>
      </w:r>
      <w:r>
        <w:t>et to test report folder created earlier</w:t>
      </w:r>
    </w:p>
    <w:p w14:paraId="7477CF37" w14:textId="1CE4D3B3" w:rsidR="002C66C3" w:rsidRDefault="00154D61" w:rsidP="002C66C3">
      <w:pPr>
        <w:pStyle w:val="ListParagraph"/>
        <w:numPr>
          <w:ilvl w:val="1"/>
          <w:numId w:val="33"/>
        </w:numPr>
      </w:pPr>
      <w:proofErr w:type="spellStart"/>
      <w:r>
        <w:t>TargetServerURL</w:t>
      </w:r>
      <w:proofErr w:type="spellEnd"/>
      <w:r>
        <w:t xml:space="preserve"> </w:t>
      </w:r>
      <w:r w:rsidR="00CE703A">
        <w:t xml:space="preserve">— S </w:t>
      </w:r>
      <w:r>
        <w:t xml:space="preserve">et to the web application </w:t>
      </w:r>
      <w:r w:rsidR="00460950">
        <w:t>URL</w:t>
      </w:r>
      <w:r>
        <w:t xml:space="preserve"> hosting the report</w:t>
      </w:r>
      <w:r w:rsidR="00092E66">
        <w:rPr>
          <w:noProof/>
          <w:lang w:val="en-US" w:eastAsia="en-US"/>
        </w:rPr>
        <w:drawing>
          <wp:inline distT="0" distB="0" distL="0" distR="0" wp14:anchorId="2BE64E03" wp14:editId="3D4B840F">
            <wp:extent cx="5257800" cy="3154680"/>
            <wp:effectExtent l="0" t="0" r="0" b="7620"/>
            <wp:docPr id="15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3"/>
                    <a:stretch>
                      <a:fillRect/>
                    </a:stretch>
                  </pic:blipFill>
                  <pic:spPr>
                    <a:xfrm>
                      <a:off x="0" y="0"/>
                      <a:ext cx="5257800" cy="3154680"/>
                    </a:xfrm>
                    <a:prstGeom prst="rect">
                      <a:avLst/>
                    </a:prstGeom>
                  </pic:spPr>
                </pic:pic>
              </a:graphicData>
            </a:graphic>
          </wp:inline>
        </w:drawing>
      </w:r>
    </w:p>
    <w:p w14:paraId="683A84E5" w14:textId="2E99437F" w:rsidR="002C66C3" w:rsidRDefault="00154D61" w:rsidP="002C66C3">
      <w:pPr>
        <w:pStyle w:val="ListParagraph"/>
        <w:numPr>
          <w:ilvl w:val="0"/>
          <w:numId w:val="33"/>
        </w:numPr>
      </w:pPr>
      <w:r>
        <w:t>Deploy the report to the SharePoint library. On the build menu select “Deploy &lt;project name&gt;”</w:t>
      </w:r>
      <w:r w:rsidR="003876CC">
        <w:t>.</w:t>
      </w:r>
      <w:r w:rsidR="002C66C3">
        <w:rPr>
          <w:noProof/>
          <w:lang w:val="en-US" w:eastAsia="en-US"/>
        </w:rPr>
        <w:drawing>
          <wp:inline distT="0" distB="0" distL="0" distR="0" wp14:anchorId="1F9A7113" wp14:editId="02F0AD03">
            <wp:extent cx="3314700" cy="975360"/>
            <wp:effectExtent l="0" t="0" r="0" b="0"/>
            <wp:docPr id="151" name="Picture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4"/>
                    <a:stretch>
                      <a:fillRect/>
                    </a:stretch>
                  </pic:blipFill>
                  <pic:spPr>
                    <a:xfrm>
                      <a:off x="0" y="0"/>
                      <a:ext cx="3314700" cy="975360"/>
                    </a:xfrm>
                    <a:prstGeom prst="rect">
                      <a:avLst/>
                    </a:prstGeom>
                  </pic:spPr>
                </pic:pic>
              </a:graphicData>
            </a:graphic>
          </wp:inline>
        </w:drawing>
      </w:r>
    </w:p>
    <w:p w14:paraId="15160B6B" w14:textId="08F6E3B6" w:rsidR="00092E66" w:rsidRDefault="00154D61" w:rsidP="002C66C3">
      <w:pPr>
        <w:pStyle w:val="ListParagraph"/>
        <w:numPr>
          <w:ilvl w:val="0"/>
          <w:numId w:val="33"/>
        </w:numPr>
      </w:pPr>
      <w:r>
        <w:t xml:space="preserve">If successful, you will see the deployment succeeded message in the </w:t>
      </w:r>
      <w:r w:rsidR="003876CC">
        <w:t>O</w:t>
      </w:r>
      <w:r>
        <w:t>utput window</w:t>
      </w:r>
      <w:r w:rsidR="003876CC">
        <w:t>.</w:t>
      </w:r>
      <w:r w:rsidR="00092E66">
        <w:rPr>
          <w:noProof/>
          <w:lang w:val="en-US" w:eastAsia="en-US"/>
        </w:rPr>
        <w:drawing>
          <wp:inline distT="0" distB="0" distL="0" distR="0" wp14:anchorId="0D513767" wp14:editId="7FC71F04">
            <wp:extent cx="5189220" cy="1714500"/>
            <wp:effectExtent l="0" t="0" r="0" b="0"/>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5"/>
                    <a:stretch>
                      <a:fillRect/>
                    </a:stretch>
                  </pic:blipFill>
                  <pic:spPr>
                    <a:xfrm>
                      <a:off x="0" y="0"/>
                      <a:ext cx="5189220" cy="1714500"/>
                    </a:xfrm>
                    <a:prstGeom prst="rect">
                      <a:avLst/>
                    </a:prstGeom>
                  </pic:spPr>
                </pic:pic>
              </a:graphicData>
            </a:graphic>
          </wp:inline>
        </w:drawing>
      </w:r>
    </w:p>
    <w:p w14:paraId="47A45914" w14:textId="38A906CD" w:rsidR="002C1106" w:rsidRDefault="00AF64D1" w:rsidP="00A07594">
      <w:pPr>
        <w:pStyle w:val="Heading5"/>
      </w:pPr>
      <w:r>
        <w:t>View the t</w:t>
      </w:r>
      <w:r w:rsidR="00A07594">
        <w:t>est report in Internet Explorer</w:t>
      </w:r>
    </w:p>
    <w:p w14:paraId="48AD28E7" w14:textId="1AD46A52" w:rsidR="00B440BB" w:rsidRPr="00B440BB" w:rsidRDefault="00B440BB" w:rsidP="002C1106">
      <w:r>
        <w:t>Open the report document library created in previous steps of this scenario in the browser. You should see the report file you just published</w:t>
      </w:r>
      <w:r w:rsidR="00C160FF">
        <w:t xml:space="preserve">. If you do not see the report icon as shown below you may need to activate the Reporting Services Features in your site collection. Please refer to </w:t>
      </w:r>
      <w:hyperlink r:id="rId176" w:history="1">
        <w:r w:rsidR="00C160FF" w:rsidRPr="00C160FF">
          <w:rPr>
            <w:rStyle w:val="Hyperlink"/>
          </w:rPr>
          <w:t>How to: Activate the Report Server Feature in SharePoint Central Administration</w:t>
        </w:r>
      </w:hyperlink>
      <w:r>
        <w:t>:</w:t>
      </w:r>
    </w:p>
    <w:p w14:paraId="4E8A7637" w14:textId="77777777" w:rsidR="00602273" w:rsidRDefault="00602273" w:rsidP="00602273">
      <w:r>
        <w:rPr>
          <w:noProof/>
          <w:lang w:eastAsia="en-US"/>
        </w:rPr>
        <w:drawing>
          <wp:inline distT="0" distB="0" distL="0" distR="0" wp14:anchorId="4C6A9715" wp14:editId="3032CDB2">
            <wp:extent cx="4579620" cy="2095500"/>
            <wp:effectExtent l="0" t="0" r="0" b="0"/>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7"/>
                    <a:stretch>
                      <a:fillRect/>
                    </a:stretch>
                  </pic:blipFill>
                  <pic:spPr>
                    <a:xfrm>
                      <a:off x="0" y="0"/>
                      <a:ext cx="4579620" cy="2095500"/>
                    </a:xfrm>
                    <a:prstGeom prst="rect">
                      <a:avLst/>
                    </a:prstGeom>
                  </pic:spPr>
                </pic:pic>
              </a:graphicData>
            </a:graphic>
          </wp:inline>
        </w:drawing>
      </w:r>
    </w:p>
    <w:p w14:paraId="30E5F539" w14:textId="3F8DAC9E" w:rsidR="00602273" w:rsidRDefault="00B440BB" w:rsidP="00602273">
      <w:r>
        <w:t>Click the report and it will render in the browser:</w:t>
      </w:r>
    </w:p>
    <w:p w14:paraId="00FD4C00" w14:textId="77777777" w:rsidR="00602273" w:rsidRDefault="00602273" w:rsidP="00602273">
      <w:r>
        <w:rPr>
          <w:noProof/>
          <w:lang w:eastAsia="en-US"/>
        </w:rPr>
        <w:drawing>
          <wp:inline distT="0" distB="0" distL="0" distR="0" wp14:anchorId="2809E55B" wp14:editId="1EB096AC">
            <wp:extent cx="4724400" cy="3093720"/>
            <wp:effectExtent l="0" t="0" r="0" b="0"/>
            <wp:docPr id="156"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8"/>
                    <a:stretch>
                      <a:fillRect/>
                    </a:stretch>
                  </pic:blipFill>
                  <pic:spPr>
                    <a:xfrm>
                      <a:off x="0" y="0"/>
                      <a:ext cx="4724400" cy="3093720"/>
                    </a:xfrm>
                    <a:prstGeom prst="rect">
                      <a:avLst/>
                    </a:prstGeom>
                  </pic:spPr>
                </pic:pic>
              </a:graphicData>
            </a:graphic>
          </wp:inline>
        </w:drawing>
      </w:r>
    </w:p>
    <w:p w14:paraId="105949A2" w14:textId="525A06EC" w:rsidR="00602273" w:rsidRPr="002C66C3" w:rsidRDefault="00B440BB" w:rsidP="00602273">
      <w:r>
        <w:t xml:space="preserve">To further verify delegation and the data connection, changed the source data in SQL </w:t>
      </w:r>
      <w:r w:rsidR="003876CC">
        <w:t>Server M</w:t>
      </w:r>
      <w:r>
        <w:t xml:space="preserve">anagement </w:t>
      </w:r>
      <w:r w:rsidR="003876CC">
        <w:t>S</w:t>
      </w:r>
      <w:r>
        <w:t>tudio an</w:t>
      </w:r>
      <w:r w:rsidR="00E55A49">
        <w:t>d refresh the SSRS report data connection in the browser. You should see the data changes reflected in the report.</w:t>
      </w:r>
    </w:p>
    <w:p w14:paraId="44C241E2" w14:textId="607BD00A" w:rsidR="003572A3" w:rsidRPr="00D16EE9" w:rsidRDefault="00E93B18" w:rsidP="00B55B21">
      <w:pPr>
        <w:pStyle w:val="Heading3"/>
      </w:pPr>
      <w:bookmarkStart w:id="66" w:name="_Toc274573073"/>
      <w:r>
        <w:t>SSL Configuration for Reporting Services</w:t>
      </w:r>
      <w:bookmarkEnd w:id="66"/>
    </w:p>
    <w:p w14:paraId="15EA81B6" w14:textId="1FCF7F91" w:rsidR="00E93B18" w:rsidRDefault="00E93B18" w:rsidP="003572A3">
      <w:r>
        <w:t xml:space="preserve">In some environments it may be required to protect communications between WFE and SSRS servers with SSL. A detailed walkthrough of how to configure SSL for </w:t>
      </w:r>
      <w:r w:rsidR="00350362">
        <w:t>Reporting Services</w:t>
      </w:r>
      <w:r>
        <w:t xml:space="preserve"> is out of scope for this paper but at a high level these are the steps you will need to take:</w:t>
      </w:r>
    </w:p>
    <w:p w14:paraId="5E7B1D11" w14:textId="6E9318E5" w:rsidR="00E93B18" w:rsidRPr="00A07594" w:rsidRDefault="00E93B18" w:rsidP="00B55B21">
      <w:pPr>
        <w:pStyle w:val="ListParagraph"/>
        <w:numPr>
          <w:ilvl w:val="0"/>
          <w:numId w:val="46"/>
        </w:numPr>
      </w:pPr>
      <w:r>
        <w:t xml:space="preserve">Configure each reporting server for SSL. See </w:t>
      </w:r>
      <w:hyperlink r:id="rId179" w:history="1">
        <w:r w:rsidRPr="00E93B18">
          <w:rPr>
            <w:rStyle w:val="Hyperlink"/>
          </w:rPr>
          <w:t>Configuring a Report Server for Secure Sockets Layer (SSL) Connections</w:t>
        </w:r>
      </w:hyperlink>
      <w:r w:rsidR="003876CC">
        <w:rPr>
          <w:rStyle w:val="Hyperlink"/>
        </w:rPr>
        <w:t>.</w:t>
      </w:r>
    </w:p>
    <w:p w14:paraId="3D9070FD" w14:textId="78EB0B67" w:rsidR="000E6EFE" w:rsidRPr="00A07594" w:rsidRDefault="00E93B18" w:rsidP="00B55B21">
      <w:pPr>
        <w:pStyle w:val="ListParagraph"/>
        <w:numPr>
          <w:ilvl w:val="0"/>
          <w:numId w:val="46"/>
        </w:numPr>
      </w:pPr>
      <w:r>
        <w:t xml:space="preserve">Update </w:t>
      </w:r>
      <w:proofErr w:type="spellStart"/>
      <w:r>
        <w:t>ReportingServer.config</w:t>
      </w:r>
      <w:proofErr w:type="spellEnd"/>
      <w:r>
        <w:t xml:space="preserve">. Change the </w:t>
      </w:r>
      <w:r w:rsidR="000E6EFE">
        <w:t>&lt;</w:t>
      </w:r>
      <w:proofErr w:type="spellStart"/>
      <w:r w:rsidR="000E6EFE">
        <w:t>UrlRoot</w:t>
      </w:r>
      <w:proofErr w:type="spellEnd"/>
      <w:r w:rsidR="000E6EFE">
        <w:t xml:space="preserve">&gt; to the new https:// </w:t>
      </w:r>
      <w:r w:rsidR="00DA593E">
        <w:t>URL.</w:t>
      </w:r>
    </w:p>
    <w:p w14:paraId="6DD36D77" w14:textId="4E7ECD33" w:rsidR="000E6EFE" w:rsidRPr="00A07594" w:rsidRDefault="000E6EFE" w:rsidP="00B55B21">
      <w:pPr>
        <w:pStyle w:val="ListParagraph"/>
        <w:numPr>
          <w:ilvl w:val="0"/>
          <w:numId w:val="46"/>
        </w:numPr>
      </w:pPr>
      <w:r>
        <w:t>Restart the</w:t>
      </w:r>
      <w:r w:rsidR="003876CC">
        <w:t xml:space="preserve"> SQL Server Reporting Services service.</w:t>
      </w:r>
    </w:p>
    <w:p w14:paraId="19118E86" w14:textId="7AD87462" w:rsidR="000E6EFE" w:rsidRPr="00A07594" w:rsidRDefault="000E6EFE" w:rsidP="00B55B21">
      <w:pPr>
        <w:pStyle w:val="ListParagraph"/>
        <w:numPr>
          <w:ilvl w:val="0"/>
          <w:numId w:val="46"/>
        </w:numPr>
      </w:pPr>
      <w:r>
        <w:t xml:space="preserve">In Central Administration, change the </w:t>
      </w:r>
      <w:r w:rsidR="00350362">
        <w:t>Reporting Services</w:t>
      </w:r>
      <w:r>
        <w:t xml:space="preserve"> integration settings and change the Report Server Web Service URL to the new https:// </w:t>
      </w:r>
      <w:r w:rsidR="00DA593E">
        <w:t>URL.</w:t>
      </w:r>
    </w:p>
    <w:p w14:paraId="52CDD390" w14:textId="790FA64E" w:rsidR="000E6EFE" w:rsidRPr="00A07594" w:rsidRDefault="000E6EFE" w:rsidP="00B55B21">
      <w:pPr>
        <w:pStyle w:val="ListParagraph"/>
        <w:numPr>
          <w:ilvl w:val="0"/>
          <w:numId w:val="46"/>
        </w:numPr>
      </w:pPr>
      <w:r>
        <w:t xml:space="preserve">Restart IIS on each </w:t>
      </w:r>
      <w:r w:rsidR="000557A8">
        <w:t xml:space="preserve">instance of </w:t>
      </w:r>
      <w:r>
        <w:t xml:space="preserve">SharePoint </w:t>
      </w:r>
      <w:r w:rsidR="000557A8">
        <w:t xml:space="preserve">Server that is </w:t>
      </w:r>
      <w:r>
        <w:t>running the web application service</w:t>
      </w:r>
      <w:r w:rsidR="00DA593E">
        <w:t>.</w:t>
      </w:r>
    </w:p>
    <w:p w14:paraId="005DBF3B" w14:textId="66DAA9C4" w:rsidR="000E6EFE" w:rsidRDefault="000E6EFE" w:rsidP="00C160FF">
      <w:r>
        <w:t xml:space="preserve">You do not need to change any of the SPNs created when configuring </w:t>
      </w:r>
      <w:r w:rsidR="00350362">
        <w:t>Reporting Services</w:t>
      </w:r>
      <w:r>
        <w:t xml:space="preserve"> with HTTP in the previous steps. The SPN for an HTTP service over SSL remains HTTP/&lt;service&gt;. To demonstrate this, here is a </w:t>
      </w:r>
      <w:proofErr w:type="spellStart"/>
      <w:r>
        <w:t>NetMon</w:t>
      </w:r>
      <w:proofErr w:type="spellEnd"/>
      <w:r>
        <w:t xml:space="preserve"> trace from a web front end communicating with a </w:t>
      </w:r>
      <w:r w:rsidR="00350362">
        <w:t>Reporting Services</w:t>
      </w:r>
      <w:r>
        <w:t xml:space="preserve"> server:</w:t>
      </w:r>
    </w:p>
    <w:p w14:paraId="3774ECF3" w14:textId="1E5E950A" w:rsidR="000E6EFE" w:rsidRDefault="00162809" w:rsidP="00C160FF">
      <w:r>
        <w:rPr>
          <w:noProof/>
          <w:lang w:eastAsia="en-US"/>
        </w:rPr>
        <w:drawing>
          <wp:inline distT="0" distB="0" distL="0" distR="0" wp14:anchorId="2D88753A" wp14:editId="49AC16CE">
            <wp:extent cx="5943600" cy="2613660"/>
            <wp:effectExtent l="0" t="0" r="0" b="0"/>
            <wp:docPr id="192" name="Picture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0"/>
                    <a:stretch>
                      <a:fillRect/>
                    </a:stretch>
                  </pic:blipFill>
                  <pic:spPr>
                    <a:xfrm>
                      <a:off x="0" y="0"/>
                      <a:ext cx="5943600" cy="2613660"/>
                    </a:xfrm>
                    <a:prstGeom prst="rect">
                      <a:avLst/>
                    </a:prstGeom>
                  </pic:spPr>
                </pic:pic>
              </a:graphicData>
            </a:graphic>
          </wp:inline>
        </w:drawing>
      </w:r>
    </w:p>
    <w:p w14:paraId="69F3A750" w14:textId="4CD77F2F" w:rsidR="00162809" w:rsidRDefault="00162809" w:rsidP="00C160FF">
      <w:r>
        <w:t>Not</w:t>
      </w:r>
      <w:r w:rsidR="005A070F">
        <w:t>ic</w:t>
      </w:r>
      <w:r>
        <w:t xml:space="preserve">e the ticket granting service request highlighted and the </w:t>
      </w:r>
      <w:proofErr w:type="spellStart"/>
      <w:r>
        <w:t>Sname</w:t>
      </w:r>
      <w:proofErr w:type="spellEnd"/>
      <w:r>
        <w:t xml:space="preserve"> requested. The reporting server service was accessed using https:// and the </w:t>
      </w:r>
      <w:proofErr w:type="spellStart"/>
      <w:r>
        <w:t>SName</w:t>
      </w:r>
      <w:proofErr w:type="spellEnd"/>
      <w:r>
        <w:t xml:space="preserve"> in the ticket request remained HTTP/ as expected. To ensure the WFE was actually using SSL to communicate with the reporting server, additional traffic was captured and analyzed:</w:t>
      </w:r>
    </w:p>
    <w:p w14:paraId="13A1658C" w14:textId="135CFB4F" w:rsidR="00162809" w:rsidRDefault="00162809">
      <w:r>
        <w:rPr>
          <w:noProof/>
          <w:lang w:eastAsia="en-US"/>
        </w:rPr>
        <w:drawing>
          <wp:inline distT="0" distB="0" distL="0" distR="0" wp14:anchorId="7121BC3F" wp14:editId="00867F76">
            <wp:extent cx="5943600" cy="1609090"/>
            <wp:effectExtent l="0" t="0" r="0" b="0"/>
            <wp:docPr id="193" name="Picture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1"/>
                    <a:stretch>
                      <a:fillRect/>
                    </a:stretch>
                  </pic:blipFill>
                  <pic:spPr>
                    <a:xfrm>
                      <a:off x="0" y="0"/>
                      <a:ext cx="5943600" cy="1609090"/>
                    </a:xfrm>
                    <a:prstGeom prst="rect">
                      <a:avLst/>
                    </a:prstGeom>
                  </pic:spPr>
                </pic:pic>
              </a:graphicData>
            </a:graphic>
          </wp:inline>
        </w:drawing>
      </w:r>
    </w:p>
    <w:p w14:paraId="42D47708" w14:textId="3E930D35" w:rsidR="00162809" w:rsidRDefault="00162809">
      <w:r>
        <w:t xml:space="preserve">Notice that all requests from the WFE to the reporting server are protected over SSL. This confirms SSL was used for communications between the web front ends and the reporting server. </w:t>
      </w:r>
    </w:p>
    <w:p w14:paraId="2CD0B497" w14:textId="5F6048C2" w:rsidR="003572A3" w:rsidRDefault="005C153E" w:rsidP="003572A3">
      <w:pPr>
        <w:pStyle w:val="Heading2"/>
      </w:pPr>
      <w:bookmarkStart w:id="67" w:name="_Ref262307377"/>
      <w:bookmarkStart w:id="68" w:name="_Toc274573074"/>
      <w:r>
        <w:t>Scenario 5</w:t>
      </w:r>
      <w:r w:rsidR="003572A3">
        <w:t xml:space="preserve"> – Identity Delegation for Excel Services</w:t>
      </w:r>
      <w:bookmarkEnd w:id="67"/>
      <w:bookmarkEnd w:id="68"/>
    </w:p>
    <w:p w14:paraId="215FC203" w14:textId="77777777" w:rsidR="00B935A0" w:rsidRPr="003C6A0D" w:rsidRDefault="00B935A0" w:rsidP="00B935A0">
      <w:r w:rsidRPr="00EC713E">
        <w:rPr>
          <w:i/>
        </w:rPr>
        <w:t xml:space="preserve">Note: If </w:t>
      </w:r>
      <w:r>
        <w:rPr>
          <w:i/>
        </w:rPr>
        <w:t xml:space="preserve">you are </w:t>
      </w:r>
      <w:r w:rsidRPr="00EC713E">
        <w:rPr>
          <w:i/>
        </w:rPr>
        <w:t xml:space="preserve">installing on Windows </w:t>
      </w:r>
      <w:r>
        <w:rPr>
          <w:i/>
        </w:rPr>
        <w:t>S</w:t>
      </w:r>
      <w:r w:rsidRPr="00EC713E">
        <w:rPr>
          <w:i/>
        </w:rPr>
        <w:t>erver 2008</w:t>
      </w:r>
      <w:r>
        <w:rPr>
          <w:i/>
        </w:rPr>
        <w:t>,</w:t>
      </w:r>
      <w:r w:rsidRPr="00EC713E">
        <w:rPr>
          <w:i/>
        </w:rPr>
        <w:t xml:space="preserve"> you may need to install the following </w:t>
      </w:r>
      <w:r>
        <w:rPr>
          <w:i/>
        </w:rPr>
        <w:t xml:space="preserve">hotfix for </w:t>
      </w:r>
      <w:r w:rsidRPr="00EC713E">
        <w:rPr>
          <w:i/>
        </w:rPr>
        <w:t xml:space="preserve">Kerberos </w:t>
      </w:r>
      <w:r>
        <w:rPr>
          <w:i/>
        </w:rPr>
        <w:t>authentication</w:t>
      </w:r>
      <w:r w:rsidRPr="00EC713E">
        <w:rPr>
          <w:i/>
        </w:rPr>
        <w:t>:</w:t>
      </w:r>
    </w:p>
    <w:p w14:paraId="71A2A1B0" w14:textId="77777777" w:rsidR="00B935A0" w:rsidRPr="003C6A0D" w:rsidRDefault="00FF3ABE" w:rsidP="00B935A0">
      <w:hyperlink r:id="rId182" w:history="1">
        <w:r w:rsidR="00B935A0" w:rsidRPr="00EC713E">
          <w:rPr>
            <w:rStyle w:val="Hyperlink"/>
            <w:i/>
          </w:rPr>
          <w:t>A Kerberos authentication fails together with the error code 0X80090302 or 0x8009030f on a computer that is running Windows Server 2008 or Windows Vista when the AES algorithm is used.</w:t>
        </w:r>
      </w:hyperlink>
      <w:r w:rsidR="00B935A0">
        <w:t xml:space="preserve"> </w:t>
      </w:r>
    </w:p>
    <w:p w14:paraId="5DACC332" w14:textId="3856C870" w:rsidR="003572A3" w:rsidRDefault="00343D78" w:rsidP="003572A3">
      <w:r>
        <w:t xml:space="preserve">In this scenario you will add the Excel Services service application to the SharePoint </w:t>
      </w:r>
      <w:r w:rsidR="000557A8">
        <w:t xml:space="preserve">Server </w:t>
      </w:r>
      <w:r>
        <w:t xml:space="preserve">environment and configure Kerberos constrained delegation to allow the service to refresh data in a spreadsheet from an external SQL data </w:t>
      </w:r>
      <w:proofErr w:type="gramStart"/>
      <w:r>
        <w:t>source.</w:t>
      </w:r>
      <w:proofErr w:type="gramEnd"/>
      <w:r>
        <w:t xml:space="preserve"> </w:t>
      </w:r>
    </w:p>
    <w:p w14:paraId="47C933CC" w14:textId="77777777" w:rsidR="00343D78" w:rsidRDefault="00343D78" w:rsidP="00343D78">
      <w:pPr>
        <w:pStyle w:val="Heading3"/>
      </w:pPr>
      <w:bookmarkStart w:id="69" w:name="_Toc274573075"/>
      <w:r>
        <w:t>Scenario Dependencies</w:t>
      </w:r>
      <w:bookmarkEnd w:id="69"/>
    </w:p>
    <w:p w14:paraId="0CD502C3" w14:textId="77777777" w:rsidR="00343D78" w:rsidRDefault="00343D78" w:rsidP="003572A3">
      <w:r>
        <w:t>To complete this scenario you will need to have complete</w:t>
      </w:r>
      <w:r w:rsidR="005E1A22">
        <w:t>d</w:t>
      </w:r>
      <w:r>
        <w:t>:</w:t>
      </w:r>
    </w:p>
    <w:p w14:paraId="62D7AAA9" w14:textId="77777777" w:rsidR="00343D78" w:rsidRDefault="00343D78" w:rsidP="00343D78">
      <w:pPr>
        <w:pStyle w:val="ListParagraph"/>
        <w:numPr>
          <w:ilvl w:val="0"/>
          <w:numId w:val="6"/>
        </w:numPr>
      </w:pPr>
      <w:r>
        <w:t>Scenario 1 – Core Configuration</w:t>
      </w:r>
    </w:p>
    <w:p w14:paraId="06BAFB9A" w14:textId="77777777" w:rsidR="00343D78" w:rsidRPr="00D16EE9" w:rsidRDefault="00343D78" w:rsidP="00343D78">
      <w:pPr>
        <w:pStyle w:val="ListParagraph"/>
        <w:numPr>
          <w:ilvl w:val="0"/>
          <w:numId w:val="6"/>
        </w:numPr>
      </w:pPr>
      <w:r>
        <w:t>Scenario 2 – Kerberos Authentication for SQL OLTP</w:t>
      </w:r>
    </w:p>
    <w:p w14:paraId="4E52ED21" w14:textId="77777777" w:rsidR="003572A3" w:rsidRDefault="003572A3" w:rsidP="003572A3">
      <w:pPr>
        <w:pStyle w:val="Heading3"/>
      </w:pPr>
      <w:bookmarkStart w:id="70" w:name="_Toc274573076"/>
      <w:r>
        <w:t>Configuration Checklist</w:t>
      </w:r>
      <w:bookmarkEnd w:id="70"/>
    </w:p>
    <w:tbl>
      <w:tblPr>
        <w:tblStyle w:val="LightList-Accent5"/>
        <w:tblW w:w="0" w:type="auto"/>
        <w:tblLook w:val="04A0" w:firstRow="1" w:lastRow="0" w:firstColumn="1" w:lastColumn="0" w:noHBand="0" w:noVBand="1"/>
      </w:tblPr>
      <w:tblGrid>
        <w:gridCol w:w="2718"/>
        <w:gridCol w:w="6858"/>
      </w:tblGrid>
      <w:tr w:rsidR="003572A3" w14:paraId="405D9291" w14:textId="77777777" w:rsidTr="003572A3">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718" w:type="dxa"/>
          </w:tcPr>
          <w:p w14:paraId="5E5FEEF1" w14:textId="77777777" w:rsidR="003572A3" w:rsidRDefault="003572A3" w:rsidP="003572A3">
            <w:r>
              <w:t>Area of Configuration</w:t>
            </w:r>
          </w:p>
        </w:tc>
        <w:tc>
          <w:tcPr>
            <w:tcW w:w="6858" w:type="dxa"/>
          </w:tcPr>
          <w:p w14:paraId="215E793B" w14:textId="77777777" w:rsidR="003572A3" w:rsidRDefault="003572A3" w:rsidP="003572A3">
            <w:pPr>
              <w:cnfStyle w:val="100000000000" w:firstRow="1" w:lastRow="0" w:firstColumn="0" w:lastColumn="0" w:oddVBand="0" w:evenVBand="0" w:oddHBand="0" w:evenHBand="0" w:firstRowFirstColumn="0" w:firstRowLastColumn="0" w:lastRowFirstColumn="0" w:lastRowLastColumn="0"/>
            </w:pPr>
            <w:r>
              <w:t>Description</w:t>
            </w:r>
          </w:p>
        </w:tc>
      </w:tr>
      <w:tr w:rsidR="003572A3" w14:paraId="4F4503D2" w14:textId="77777777" w:rsidTr="003572A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718" w:type="dxa"/>
          </w:tcPr>
          <w:p w14:paraId="60CC9F1D" w14:textId="77777777" w:rsidR="003572A3" w:rsidRDefault="00343D78" w:rsidP="003572A3">
            <w:r>
              <w:t>Active Directory Configuration</w:t>
            </w:r>
          </w:p>
        </w:tc>
        <w:tc>
          <w:tcPr>
            <w:tcW w:w="6858" w:type="dxa"/>
          </w:tcPr>
          <w:p w14:paraId="2500FE98" w14:textId="77777777" w:rsidR="003572A3" w:rsidRDefault="00343D78" w:rsidP="003572A3">
            <w:pPr>
              <w:cnfStyle w:val="000000100000" w:firstRow="0" w:lastRow="0" w:firstColumn="0" w:lastColumn="0" w:oddVBand="0" w:evenVBand="0" w:oddHBand="1" w:evenHBand="0" w:firstRowFirstColumn="0" w:firstRowLastColumn="0" w:lastRowFirstColumn="0" w:lastRowLastColumn="0"/>
            </w:pPr>
            <w:r>
              <w:t>Create Excel Services service account</w:t>
            </w:r>
          </w:p>
          <w:p w14:paraId="3233C5A4" w14:textId="77777777" w:rsidR="00343D78" w:rsidRDefault="00343D78" w:rsidP="003572A3">
            <w:pPr>
              <w:cnfStyle w:val="000000100000" w:firstRow="0" w:lastRow="0" w:firstColumn="0" w:lastColumn="0" w:oddVBand="0" w:evenVBand="0" w:oddHBand="1" w:evenHBand="0" w:firstRowFirstColumn="0" w:firstRowLastColumn="0" w:lastRowFirstColumn="0" w:lastRowLastColumn="0"/>
            </w:pPr>
          </w:p>
          <w:p w14:paraId="0731F5CE" w14:textId="77777777" w:rsidR="00343D78" w:rsidRDefault="00343D78" w:rsidP="003572A3">
            <w:pPr>
              <w:cnfStyle w:val="000000100000" w:firstRow="0" w:lastRow="0" w:firstColumn="0" w:lastColumn="0" w:oddVBand="0" w:evenVBand="0" w:oddHBand="1" w:evenHBand="0" w:firstRowFirstColumn="0" w:firstRowLastColumn="0" w:lastRowFirstColumn="0" w:lastRowLastColumn="0"/>
            </w:pPr>
            <w:r>
              <w:t>Configure SPN on Excel Services service account</w:t>
            </w:r>
          </w:p>
          <w:p w14:paraId="22AF8F6B" w14:textId="77777777" w:rsidR="00343D78" w:rsidRDefault="00343D78" w:rsidP="003572A3">
            <w:pPr>
              <w:cnfStyle w:val="000000100000" w:firstRow="0" w:lastRow="0" w:firstColumn="0" w:lastColumn="0" w:oddVBand="0" w:evenVBand="0" w:oddHBand="1" w:evenHBand="0" w:firstRowFirstColumn="0" w:firstRowLastColumn="0" w:lastRowFirstColumn="0" w:lastRowLastColumn="0"/>
            </w:pPr>
          </w:p>
          <w:p w14:paraId="441DBC76" w14:textId="77777777" w:rsidR="00343D78" w:rsidRDefault="00343D78" w:rsidP="00343D78">
            <w:pPr>
              <w:cnfStyle w:val="000000100000" w:firstRow="0" w:lastRow="0" w:firstColumn="0" w:lastColumn="0" w:oddVBand="0" w:evenVBand="0" w:oddHBand="1" w:evenHBand="0" w:firstRowFirstColumn="0" w:firstRowLastColumn="0" w:lastRowFirstColumn="0" w:lastRowLastColumn="0"/>
            </w:pPr>
            <w:r>
              <w:t>Configure Kerberos constrained delegation for servers running Excel Services</w:t>
            </w:r>
          </w:p>
          <w:p w14:paraId="43D3C45F" w14:textId="77777777" w:rsidR="00343D78" w:rsidRDefault="00343D78" w:rsidP="00343D78">
            <w:pPr>
              <w:cnfStyle w:val="000000100000" w:firstRow="0" w:lastRow="0" w:firstColumn="0" w:lastColumn="0" w:oddVBand="0" w:evenVBand="0" w:oddHBand="1" w:evenHBand="0" w:firstRowFirstColumn="0" w:firstRowLastColumn="0" w:lastRowFirstColumn="0" w:lastRowLastColumn="0"/>
            </w:pPr>
          </w:p>
          <w:p w14:paraId="2E21519F" w14:textId="77777777" w:rsidR="00343D78" w:rsidRDefault="00343D78" w:rsidP="00343D78">
            <w:pPr>
              <w:cnfStyle w:val="000000100000" w:firstRow="0" w:lastRow="0" w:firstColumn="0" w:lastColumn="0" w:oddVBand="0" w:evenVBand="0" w:oddHBand="1" w:evenHBand="0" w:firstRowFirstColumn="0" w:firstRowLastColumn="0" w:lastRowFirstColumn="0" w:lastRowLastColumn="0"/>
            </w:pPr>
            <w:r>
              <w:t xml:space="preserve">Configure Kerberos constrained delegation for the Excel Services service account  </w:t>
            </w:r>
          </w:p>
        </w:tc>
      </w:tr>
      <w:tr w:rsidR="003572A3" w14:paraId="37C2F159" w14:textId="77777777" w:rsidTr="003572A3">
        <w:tc>
          <w:tcPr>
            <w:cnfStyle w:val="001000000000" w:firstRow="0" w:lastRow="0" w:firstColumn="1" w:lastColumn="0" w:oddVBand="0" w:evenVBand="0" w:oddHBand="0" w:evenHBand="0" w:firstRowFirstColumn="0" w:firstRowLastColumn="0" w:lastRowFirstColumn="0" w:lastRowLastColumn="0"/>
            <w:tcW w:w="2718" w:type="dxa"/>
          </w:tcPr>
          <w:p w14:paraId="25B07EEF" w14:textId="77777777" w:rsidR="003572A3" w:rsidRDefault="00343D78" w:rsidP="003572A3">
            <w:r>
              <w:t>SharePoint Configuration</w:t>
            </w:r>
            <w:r w:rsidR="003572A3">
              <w:t xml:space="preserve"> </w:t>
            </w:r>
          </w:p>
        </w:tc>
        <w:tc>
          <w:tcPr>
            <w:tcW w:w="6858" w:type="dxa"/>
          </w:tcPr>
          <w:p w14:paraId="7F026306" w14:textId="77777777" w:rsidR="00DA071A" w:rsidRDefault="00DA071A" w:rsidP="003572A3">
            <w:pPr>
              <w:cnfStyle w:val="000000000000" w:firstRow="0" w:lastRow="0" w:firstColumn="0" w:lastColumn="0" w:oddVBand="0" w:evenVBand="0" w:oddHBand="0" w:evenHBand="0" w:firstRowFirstColumn="0" w:firstRowLastColumn="0" w:lastRowFirstColumn="0" w:lastRowLastColumn="0"/>
            </w:pPr>
            <w:r>
              <w:t>Start Claims to Windows Token Service on Excel Services Servers</w:t>
            </w:r>
          </w:p>
          <w:p w14:paraId="199DD2F8" w14:textId="77777777" w:rsidR="00DA071A" w:rsidRDefault="00DA071A" w:rsidP="003572A3">
            <w:pPr>
              <w:cnfStyle w:val="000000000000" w:firstRow="0" w:lastRow="0" w:firstColumn="0" w:lastColumn="0" w:oddVBand="0" w:evenVBand="0" w:oddHBand="0" w:evenHBand="0" w:firstRowFirstColumn="0" w:firstRowLastColumn="0" w:lastRowFirstColumn="0" w:lastRowLastColumn="0"/>
            </w:pPr>
          </w:p>
          <w:p w14:paraId="56B33C40" w14:textId="77777777" w:rsidR="003572A3" w:rsidRDefault="00343D78" w:rsidP="003572A3">
            <w:pPr>
              <w:cnfStyle w:val="000000000000" w:firstRow="0" w:lastRow="0" w:firstColumn="0" w:lastColumn="0" w:oddVBand="0" w:evenVBand="0" w:oddHBand="0" w:evenHBand="0" w:firstRowFirstColumn="0" w:firstRowLastColumn="0" w:lastRowFirstColumn="0" w:lastRowLastColumn="0"/>
            </w:pPr>
            <w:r>
              <w:t>Start the Excel Services service instance on the Excel Services server</w:t>
            </w:r>
          </w:p>
          <w:p w14:paraId="351B3A05" w14:textId="77777777" w:rsidR="00343D78" w:rsidRDefault="00343D78" w:rsidP="003572A3">
            <w:pPr>
              <w:cnfStyle w:val="000000000000" w:firstRow="0" w:lastRow="0" w:firstColumn="0" w:lastColumn="0" w:oddVBand="0" w:evenVBand="0" w:oddHBand="0" w:evenHBand="0" w:firstRowFirstColumn="0" w:firstRowLastColumn="0" w:lastRowFirstColumn="0" w:lastRowLastColumn="0"/>
            </w:pPr>
          </w:p>
          <w:p w14:paraId="708D9254" w14:textId="77777777" w:rsidR="00343D78" w:rsidRDefault="00343D78" w:rsidP="003572A3">
            <w:pPr>
              <w:cnfStyle w:val="000000000000" w:firstRow="0" w:lastRow="0" w:firstColumn="0" w:lastColumn="0" w:oddVBand="0" w:evenVBand="0" w:oddHBand="0" w:evenHBand="0" w:firstRowFirstColumn="0" w:firstRowLastColumn="0" w:lastRowFirstColumn="0" w:lastRowLastColumn="0"/>
            </w:pPr>
            <w:r>
              <w:t>Create the Excel Services service application and proxy</w:t>
            </w:r>
          </w:p>
          <w:p w14:paraId="0233896B" w14:textId="77777777" w:rsidR="00343D78" w:rsidRDefault="00343D78" w:rsidP="003572A3">
            <w:pPr>
              <w:cnfStyle w:val="000000000000" w:firstRow="0" w:lastRow="0" w:firstColumn="0" w:lastColumn="0" w:oddVBand="0" w:evenVBand="0" w:oddHBand="0" w:evenHBand="0" w:firstRowFirstColumn="0" w:firstRowLastColumn="0" w:lastRowFirstColumn="0" w:lastRowLastColumn="0"/>
            </w:pPr>
          </w:p>
          <w:p w14:paraId="0E2B8CBD" w14:textId="77777777" w:rsidR="00343D78" w:rsidRDefault="00343D78" w:rsidP="003572A3">
            <w:pPr>
              <w:cnfStyle w:val="000000000000" w:firstRow="0" w:lastRow="0" w:firstColumn="0" w:lastColumn="0" w:oddVBand="0" w:evenVBand="0" w:oddHBand="0" w:evenHBand="0" w:firstRowFirstColumn="0" w:firstRowLastColumn="0" w:lastRowFirstColumn="0" w:lastRowLastColumn="0"/>
            </w:pPr>
            <w:r>
              <w:t>Configure Excel services trusted file location and authentication settings</w:t>
            </w:r>
          </w:p>
        </w:tc>
      </w:tr>
      <w:tr w:rsidR="003572A3" w14:paraId="61FF4035" w14:textId="77777777" w:rsidTr="003572A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718" w:type="dxa"/>
          </w:tcPr>
          <w:p w14:paraId="4CB1C723" w14:textId="77777777" w:rsidR="003572A3" w:rsidRDefault="00343D78" w:rsidP="003572A3">
            <w:r>
              <w:t>Verify Excel Service Constrained Delegation</w:t>
            </w:r>
          </w:p>
        </w:tc>
        <w:tc>
          <w:tcPr>
            <w:tcW w:w="6858" w:type="dxa"/>
          </w:tcPr>
          <w:p w14:paraId="5B316174" w14:textId="77777777" w:rsidR="003572A3" w:rsidRDefault="00DA071A" w:rsidP="003572A3">
            <w:pPr>
              <w:cnfStyle w:val="000000100000" w:firstRow="0" w:lastRow="0" w:firstColumn="0" w:lastColumn="0" w:oddVBand="0" w:evenVBand="0" w:oddHBand="1" w:evenHBand="0" w:firstRowFirstColumn="0" w:firstRowLastColumn="0" w:lastRowFirstColumn="0" w:lastRowLastColumn="0"/>
            </w:pPr>
            <w:r>
              <w:t>Create document library to host test workbook</w:t>
            </w:r>
          </w:p>
          <w:p w14:paraId="107493E2" w14:textId="77777777" w:rsidR="00DA071A" w:rsidRDefault="00DA071A" w:rsidP="003572A3">
            <w:pPr>
              <w:cnfStyle w:val="000000100000" w:firstRow="0" w:lastRow="0" w:firstColumn="0" w:lastColumn="0" w:oddVBand="0" w:evenVBand="0" w:oddHBand="1" w:evenHBand="0" w:firstRowFirstColumn="0" w:firstRowLastColumn="0" w:lastRowFirstColumn="0" w:lastRowLastColumn="0"/>
            </w:pPr>
          </w:p>
          <w:p w14:paraId="6359F86D" w14:textId="77777777" w:rsidR="00DA071A" w:rsidRDefault="00DA071A" w:rsidP="003572A3">
            <w:pPr>
              <w:cnfStyle w:val="000000100000" w:firstRow="0" w:lastRow="0" w:firstColumn="0" w:lastColumn="0" w:oddVBand="0" w:evenVBand="0" w:oddHBand="1" w:evenHBand="0" w:firstRowFirstColumn="0" w:firstRowLastColumn="0" w:lastRowFirstColumn="0" w:lastRowLastColumn="0"/>
            </w:pPr>
            <w:r>
              <w:t>Create test SQL database and test table</w:t>
            </w:r>
          </w:p>
          <w:p w14:paraId="0D9C57B3" w14:textId="77777777" w:rsidR="00DA071A" w:rsidRDefault="00DA071A" w:rsidP="003572A3">
            <w:pPr>
              <w:cnfStyle w:val="000000100000" w:firstRow="0" w:lastRow="0" w:firstColumn="0" w:lastColumn="0" w:oddVBand="0" w:evenVBand="0" w:oddHBand="1" w:evenHBand="0" w:firstRowFirstColumn="0" w:firstRowLastColumn="0" w:lastRowFirstColumn="0" w:lastRowLastColumn="0"/>
            </w:pPr>
          </w:p>
          <w:p w14:paraId="41DD294C" w14:textId="77777777" w:rsidR="00DA071A" w:rsidRDefault="00DA071A" w:rsidP="003572A3">
            <w:pPr>
              <w:cnfStyle w:val="000000100000" w:firstRow="0" w:lastRow="0" w:firstColumn="0" w:lastColumn="0" w:oddVBand="0" w:evenVBand="0" w:oddHBand="1" w:evenHBand="0" w:firstRowFirstColumn="0" w:firstRowLastColumn="0" w:lastRowFirstColumn="0" w:lastRowLastColumn="0"/>
            </w:pPr>
            <w:r>
              <w:t xml:space="preserve">Create test Excel workbook </w:t>
            </w:r>
            <w:r w:rsidR="00AE0EE4">
              <w:t>with SQL data connection</w:t>
            </w:r>
          </w:p>
          <w:p w14:paraId="5C861615" w14:textId="77777777" w:rsidR="00AE0EE4" w:rsidRDefault="00AE0EE4" w:rsidP="003572A3">
            <w:pPr>
              <w:cnfStyle w:val="000000100000" w:firstRow="0" w:lastRow="0" w:firstColumn="0" w:lastColumn="0" w:oddVBand="0" w:evenVBand="0" w:oddHBand="1" w:evenHBand="0" w:firstRowFirstColumn="0" w:firstRowLastColumn="0" w:lastRowFirstColumn="0" w:lastRowLastColumn="0"/>
            </w:pPr>
          </w:p>
          <w:p w14:paraId="1F0A1CCA" w14:textId="643D1B42" w:rsidR="00AE0EE4" w:rsidRDefault="00AE0EE4" w:rsidP="003572A3">
            <w:pPr>
              <w:cnfStyle w:val="000000100000" w:firstRow="0" w:lastRow="0" w:firstColumn="0" w:lastColumn="0" w:oddVBand="0" w:evenVBand="0" w:oddHBand="1" w:evenHBand="0" w:firstRowFirstColumn="0" w:firstRowLastColumn="0" w:lastRowFirstColumn="0" w:lastRowLastColumn="0"/>
            </w:pPr>
            <w:r>
              <w:t xml:space="preserve">Publish workbook to SharePoint </w:t>
            </w:r>
            <w:r w:rsidR="000557A8">
              <w:t xml:space="preserve">Server </w:t>
            </w:r>
            <w:r>
              <w:t>and refresh data connection</w:t>
            </w:r>
          </w:p>
        </w:tc>
      </w:tr>
    </w:tbl>
    <w:p w14:paraId="2BE7E3B4" w14:textId="77777777" w:rsidR="008D2C7E" w:rsidRDefault="008D2C7E" w:rsidP="008D2C7E">
      <w:pPr>
        <w:pStyle w:val="Heading3"/>
      </w:pPr>
      <w:bookmarkStart w:id="71" w:name="_Toc274573077"/>
      <w:r>
        <w:t>Scenario Environment Details</w:t>
      </w:r>
      <w:bookmarkEnd w:id="71"/>
    </w:p>
    <w:p w14:paraId="7A172DE7" w14:textId="77777777" w:rsidR="008D2C7E" w:rsidRPr="008D2C7E" w:rsidRDefault="009C7C92" w:rsidP="009C7C92">
      <w:pPr>
        <w:pStyle w:val="Heading4"/>
      </w:pPr>
      <w:r>
        <w:t xml:space="preserve">Kerberos constrained delegation paths </w:t>
      </w:r>
    </w:p>
    <w:p w14:paraId="6648FBFD" w14:textId="0FA2FA20" w:rsidR="008D2C7E" w:rsidRDefault="001C533F" w:rsidP="003572A3">
      <w:r>
        <w:object w:dxaOrig="9234" w:dyaOrig="4036" w14:anchorId="4CC729FF">
          <v:shape id="_x0000_i1034" type="#_x0000_t75" style="width:462pt;height:201.75pt" o:ole="">
            <v:imagedata r:id="rId183" o:title=""/>
          </v:shape>
          <o:OLEObject Type="Embed" ProgID="Visio.Drawing.11" ShapeID="_x0000_i1034" DrawAspect="Content" ObjectID="_1350213805" r:id="rId184"/>
        </w:object>
      </w:r>
    </w:p>
    <w:p w14:paraId="18F80988" w14:textId="60A51844" w:rsidR="009C7C92" w:rsidRDefault="009C7C92" w:rsidP="003572A3">
      <w:r>
        <w:t>In this scenario we</w:t>
      </w:r>
      <w:r w:rsidR="001C533F">
        <w:t xml:space="preserve"> will configure the SharePoint </w:t>
      </w:r>
      <w:r w:rsidR="000557A8">
        <w:t xml:space="preserve">Server </w:t>
      </w:r>
      <w:r w:rsidR="001C533F">
        <w:t>Excel S</w:t>
      </w:r>
      <w:r>
        <w:t xml:space="preserve">ervices </w:t>
      </w:r>
      <w:r w:rsidR="001C533F">
        <w:t>service account</w:t>
      </w:r>
      <w:r>
        <w:t xml:space="preserve"> for Kerberos constrained delegation to the SQL </w:t>
      </w:r>
      <w:r w:rsidR="000557A8">
        <w:t xml:space="preserve">Server </w:t>
      </w:r>
      <w:r>
        <w:t>service.</w:t>
      </w:r>
      <w:r w:rsidR="001C533F">
        <w:t xml:space="preserve"> </w:t>
      </w:r>
    </w:p>
    <w:p w14:paraId="3C0CDAB3" w14:textId="2B015827" w:rsidR="001C533F" w:rsidRPr="001C533F" w:rsidRDefault="001C533F" w:rsidP="003572A3">
      <w:pPr>
        <w:rPr>
          <w:rStyle w:val="Emphasis"/>
        </w:rPr>
      </w:pPr>
      <w:r w:rsidRPr="005A070F">
        <w:rPr>
          <w:rStyle w:val="Emphasis"/>
        </w:rPr>
        <w:t>Note</w:t>
      </w:r>
      <w:r w:rsidRPr="001C533F">
        <w:rPr>
          <w:rStyle w:val="Emphasis"/>
        </w:rPr>
        <w:t>: In this scenario we will configure the Claims to Windows Token Services (</w:t>
      </w:r>
      <w:r w:rsidR="00BF523E">
        <w:rPr>
          <w:rStyle w:val="Emphasis"/>
        </w:rPr>
        <w:t>C2WTS</w:t>
      </w:r>
      <w:r w:rsidRPr="001C533F">
        <w:rPr>
          <w:rStyle w:val="Emphasis"/>
        </w:rPr>
        <w:t xml:space="preserve">) to use a dedicated service account. </w:t>
      </w:r>
      <w:proofErr w:type="gramStart"/>
      <w:r w:rsidRPr="001C533F">
        <w:rPr>
          <w:rStyle w:val="Emphasis"/>
        </w:rPr>
        <w:t xml:space="preserve">If you leave the </w:t>
      </w:r>
      <w:r w:rsidR="00BF523E">
        <w:rPr>
          <w:rStyle w:val="Emphasis"/>
        </w:rPr>
        <w:t>C2WTS</w:t>
      </w:r>
      <w:r w:rsidRPr="001C533F">
        <w:rPr>
          <w:rStyle w:val="Emphasis"/>
        </w:rPr>
        <w:t xml:space="preserve"> configured to use “Local System” you will need to configured constrained delegation on the computer account for the computer running the </w:t>
      </w:r>
      <w:r w:rsidR="00BF523E">
        <w:rPr>
          <w:rStyle w:val="Emphasis"/>
        </w:rPr>
        <w:t>C2WTS</w:t>
      </w:r>
      <w:r w:rsidRPr="001C533F">
        <w:rPr>
          <w:rStyle w:val="Emphasis"/>
        </w:rPr>
        <w:t xml:space="preserve"> and Excel Services.</w:t>
      </w:r>
      <w:proofErr w:type="gramEnd"/>
    </w:p>
    <w:p w14:paraId="7E925A1A" w14:textId="55610F4D" w:rsidR="008D2C7E" w:rsidRDefault="009C7C92" w:rsidP="009C7C92">
      <w:pPr>
        <w:pStyle w:val="Heading4"/>
      </w:pPr>
      <w:r>
        <w:t xml:space="preserve">SharePoint </w:t>
      </w:r>
      <w:r w:rsidR="000557A8">
        <w:t xml:space="preserve">Server </w:t>
      </w:r>
      <w:r>
        <w:t>logical authentication</w:t>
      </w:r>
    </w:p>
    <w:p w14:paraId="078A3712" w14:textId="77777777" w:rsidR="008D2C7E" w:rsidRDefault="008D2C7E" w:rsidP="003572A3">
      <w:r>
        <w:object w:dxaOrig="7413" w:dyaOrig="1581" w14:anchorId="3E22AA42">
          <v:shape id="_x0000_i1035" type="#_x0000_t75" style="width:370.5pt;height:79.5pt" o:ole="">
            <v:imagedata r:id="rId185" o:title=""/>
          </v:shape>
          <o:OLEObject Type="Embed" ProgID="Visio.Drawing.11" ShapeID="_x0000_i1035" DrawAspect="Content" ObjectID="_1350213806" r:id="rId186"/>
        </w:object>
      </w:r>
    </w:p>
    <w:p w14:paraId="5C6F5D7E" w14:textId="1DDD27D8" w:rsidR="009C7C92" w:rsidRPr="0021534A" w:rsidRDefault="009C7C92" w:rsidP="003572A3">
      <w:r>
        <w:t xml:space="preserve">Authentication in this scenario begins with the client authenticating with Kerberos authentication at the web front end. SharePoint </w:t>
      </w:r>
      <w:r w:rsidR="000557A8">
        <w:t xml:space="preserve">Server </w:t>
      </w:r>
      <w:r>
        <w:t xml:space="preserve">2010 will convert the </w:t>
      </w:r>
      <w:r w:rsidR="000557A8">
        <w:t xml:space="preserve">Windows </w:t>
      </w:r>
      <w:r>
        <w:t>authentication token into a claims token using the local Security Token Service (STS). The excel service application will accept the claims token and convert it into a windows token (Kerberos) using the local Claims to Windows Token Service (</w:t>
      </w:r>
      <w:r w:rsidR="00BF523E">
        <w:t>C2WTS</w:t>
      </w:r>
      <w:r>
        <w:t xml:space="preserve">) that is a part of Windows Identity Framework (WIF). The excel service application will then use the client’s Kerberos ticket to authenticate with the backend </w:t>
      </w:r>
      <w:proofErr w:type="spellStart"/>
      <w:r>
        <w:t>DataSource</w:t>
      </w:r>
      <w:proofErr w:type="spellEnd"/>
      <w:r>
        <w:t>.</w:t>
      </w:r>
    </w:p>
    <w:p w14:paraId="37628E34" w14:textId="77777777" w:rsidR="003572A3" w:rsidRDefault="003572A3" w:rsidP="003572A3">
      <w:pPr>
        <w:pStyle w:val="Heading3"/>
      </w:pPr>
      <w:bookmarkStart w:id="72" w:name="_Toc274573078"/>
      <w:r>
        <w:t>Step-By-Step Configuration Instructions</w:t>
      </w:r>
      <w:bookmarkEnd w:id="72"/>
    </w:p>
    <w:p w14:paraId="5AF63C27" w14:textId="77777777" w:rsidR="003572A3" w:rsidRDefault="003572A3" w:rsidP="003572A3"/>
    <w:p w14:paraId="336E8726" w14:textId="77777777" w:rsidR="005E1A22" w:rsidRDefault="005E1A22" w:rsidP="005E1A22">
      <w:pPr>
        <w:pStyle w:val="Heading4"/>
      </w:pPr>
      <w:r>
        <w:t>Active Directory Configuration</w:t>
      </w:r>
    </w:p>
    <w:p w14:paraId="3243949F" w14:textId="77777777" w:rsidR="005E1A22" w:rsidRDefault="005E1A22" w:rsidP="005E1A22">
      <w:pPr>
        <w:pStyle w:val="Heading5"/>
      </w:pPr>
      <w:r>
        <w:t>Create Excel Services service account</w:t>
      </w:r>
    </w:p>
    <w:p w14:paraId="65A96D1A" w14:textId="77777777" w:rsidR="005E1A22" w:rsidRPr="005E1A22" w:rsidRDefault="005E1A22" w:rsidP="005E1A22">
      <w:r>
        <w:t>As a best practice Excel Services should run under its own domain identity. To configure th</w:t>
      </w:r>
      <w:r w:rsidR="0034128F">
        <w:t xml:space="preserve">e Excel Service Application an </w:t>
      </w:r>
      <w:r>
        <w:t xml:space="preserve">Active Directory accounts </w:t>
      </w:r>
      <w:r w:rsidR="0034128F">
        <w:t>must be</w:t>
      </w:r>
      <w:r>
        <w:t xml:space="preserve"> created.</w:t>
      </w:r>
      <w:r w:rsidR="0034128F">
        <w:t xml:space="preserve"> In this example the following accounts were created:</w:t>
      </w:r>
      <w:r>
        <w:t xml:space="preserve">   </w:t>
      </w:r>
    </w:p>
    <w:tbl>
      <w:tblPr>
        <w:tblStyle w:val="LightList-Accent5"/>
        <w:tblW w:w="0" w:type="auto"/>
        <w:tblLook w:val="04A0" w:firstRow="1" w:lastRow="0" w:firstColumn="1" w:lastColumn="0" w:noHBand="0" w:noVBand="1"/>
      </w:tblPr>
      <w:tblGrid>
        <w:gridCol w:w="3240"/>
        <w:gridCol w:w="3060"/>
      </w:tblGrid>
      <w:tr w:rsidR="005E1A22" w14:paraId="4747F771" w14:textId="77777777" w:rsidTr="0020173E">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40" w:type="dxa"/>
          </w:tcPr>
          <w:p w14:paraId="2FCB7A61" w14:textId="77777777" w:rsidR="005E1A22" w:rsidRDefault="005E1A22" w:rsidP="00F31D65">
            <w:r>
              <w:t>SharePoint Service</w:t>
            </w:r>
          </w:p>
        </w:tc>
        <w:tc>
          <w:tcPr>
            <w:tcW w:w="3060" w:type="dxa"/>
          </w:tcPr>
          <w:p w14:paraId="2C229F5A" w14:textId="77777777" w:rsidR="005E1A22" w:rsidRDefault="005E1A22" w:rsidP="00F31D65">
            <w:pPr>
              <w:cnfStyle w:val="100000000000" w:firstRow="1" w:lastRow="0" w:firstColumn="0" w:lastColumn="0" w:oddVBand="0" w:evenVBand="0" w:oddHBand="0" w:evenHBand="0" w:firstRowFirstColumn="0" w:firstRowLastColumn="0" w:lastRowFirstColumn="0" w:lastRowLastColumn="0"/>
            </w:pPr>
            <w:r>
              <w:t>IIS App Pool Identity</w:t>
            </w:r>
          </w:p>
        </w:tc>
      </w:tr>
      <w:tr w:rsidR="005E1A22" w14:paraId="29D13705" w14:textId="77777777" w:rsidTr="0020173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40" w:type="dxa"/>
          </w:tcPr>
          <w:p w14:paraId="2EEC8949" w14:textId="77777777" w:rsidR="005E1A22" w:rsidRDefault="005E1A22" w:rsidP="00F31D65">
            <w:r>
              <w:t>Excel Services</w:t>
            </w:r>
          </w:p>
        </w:tc>
        <w:tc>
          <w:tcPr>
            <w:tcW w:w="3060" w:type="dxa"/>
          </w:tcPr>
          <w:p w14:paraId="435B8A30" w14:textId="77777777" w:rsidR="005E1A22" w:rsidRDefault="005E1A22" w:rsidP="005E1A22">
            <w:pPr>
              <w:cnfStyle w:val="000000100000" w:firstRow="0" w:lastRow="0" w:firstColumn="0" w:lastColumn="0" w:oddVBand="0" w:evenVBand="0" w:oddHBand="1" w:evenHBand="0" w:firstRowFirstColumn="0" w:firstRowLastColumn="0" w:lastRowFirstColumn="0" w:lastRowLastColumn="0"/>
            </w:pPr>
            <w:proofErr w:type="spellStart"/>
            <w:r>
              <w:t>vmlab</w:t>
            </w:r>
            <w:proofErr w:type="spellEnd"/>
            <w:r>
              <w:t>\</w:t>
            </w:r>
            <w:proofErr w:type="spellStart"/>
            <w:r>
              <w:t>svcExcel</w:t>
            </w:r>
            <w:proofErr w:type="spellEnd"/>
          </w:p>
        </w:tc>
      </w:tr>
    </w:tbl>
    <w:p w14:paraId="44394A68" w14:textId="77777777" w:rsidR="005E1A22" w:rsidRDefault="005E1A22" w:rsidP="005E1A22">
      <w:pPr>
        <w:pStyle w:val="Heading5"/>
      </w:pPr>
      <w:r>
        <w:t>Configure SPN on Excel Services service account</w:t>
      </w:r>
    </w:p>
    <w:p w14:paraId="64E85058" w14:textId="1110F178" w:rsidR="0034128F" w:rsidRDefault="0034128F" w:rsidP="0034128F">
      <w:r>
        <w:t xml:space="preserve">Kerberos constrained delegation must be configured if </w:t>
      </w:r>
      <w:proofErr w:type="gramStart"/>
      <w:r>
        <w:t>Excel services is</w:t>
      </w:r>
      <w:proofErr w:type="gramEnd"/>
      <w:r>
        <w:t xml:space="preserve"> going to delegate the client’s identity to</w:t>
      </w:r>
      <w:r w:rsidR="000A3D97">
        <w:t xml:space="preserve"> a</w:t>
      </w:r>
      <w:r>
        <w:t xml:space="preserve"> back end data</w:t>
      </w:r>
      <w:r w:rsidR="000A3D97">
        <w:t xml:space="preserve"> source</w:t>
      </w:r>
      <w:r>
        <w:t>. In this example Excel services will query data from a SQL transactional database</w:t>
      </w:r>
      <w:r w:rsidR="000557A8">
        <w:t>,</w:t>
      </w:r>
      <w:r>
        <w:t xml:space="preserve"> </w:t>
      </w:r>
      <w:r w:rsidR="000557A8">
        <w:t xml:space="preserve">therefore </w:t>
      </w:r>
      <w:r>
        <w:t xml:space="preserve">Kerberos delegation is required. </w:t>
      </w:r>
    </w:p>
    <w:p w14:paraId="3F5F34A2" w14:textId="77777777" w:rsidR="006C17F7" w:rsidRDefault="0034128F" w:rsidP="0034128F">
      <w:r>
        <w:t>The Active Directory Users and Computers MMC snap-in is typically used to configure Kerberos delegation. To configure the delegation settings</w:t>
      </w:r>
      <w:r w:rsidR="006C17F7">
        <w:t xml:space="preserve"> within the snap-in</w:t>
      </w:r>
      <w:r>
        <w:t>, the Active Directory object being configured must have a service principal name applied</w:t>
      </w:r>
      <w:r w:rsidR="006C17F7">
        <w:t xml:space="preserve">; otherwise the “delegation” tab for the object will not be visible in the object’s properties dialog. Although Excel Services does not require a SPN to function, we will configure one for this purpose. </w:t>
      </w:r>
    </w:p>
    <w:p w14:paraId="4272FD93" w14:textId="77777777" w:rsidR="006C17F7" w:rsidRDefault="006C17F7" w:rsidP="0034128F">
      <w:r>
        <w:t>On the command line, run the following command:</w:t>
      </w:r>
    </w:p>
    <w:p w14:paraId="5076B842" w14:textId="6DD08CC4" w:rsidR="00686560" w:rsidRPr="00CE703A" w:rsidRDefault="006C17F7" w:rsidP="0034128F">
      <w:pPr>
        <w:rPr>
          <w:rFonts w:ascii="Courier New" w:hAnsi="Courier New" w:cs="Courier New"/>
        </w:rPr>
      </w:pPr>
      <w:r>
        <w:tab/>
      </w:r>
      <w:r w:rsidRPr="00CE703A">
        <w:rPr>
          <w:rFonts w:ascii="Courier New" w:hAnsi="Courier New" w:cs="Courier New"/>
        </w:rPr>
        <w:t xml:space="preserve">SETSPN </w:t>
      </w:r>
      <w:r w:rsidR="00CE703A" w:rsidRPr="00CE703A">
        <w:rPr>
          <w:rFonts w:ascii="Courier New" w:hAnsi="Courier New" w:cs="Courier New"/>
        </w:rPr>
        <w:t>-</w:t>
      </w:r>
      <w:r w:rsidRPr="00CE703A">
        <w:rPr>
          <w:rFonts w:ascii="Courier New" w:hAnsi="Courier New" w:cs="Courier New"/>
        </w:rPr>
        <w:t>S SP/</w:t>
      </w:r>
      <w:proofErr w:type="spellStart"/>
      <w:r w:rsidR="00686560" w:rsidRPr="00CE703A">
        <w:rPr>
          <w:rFonts w:ascii="Courier New" w:hAnsi="Courier New" w:cs="Courier New"/>
        </w:rPr>
        <w:t>ExcelServices</w:t>
      </w:r>
      <w:proofErr w:type="spellEnd"/>
      <w:r w:rsidR="00E11F3C">
        <w:rPr>
          <w:rFonts w:ascii="Courier New" w:hAnsi="Courier New" w:cs="Courier New"/>
        </w:rPr>
        <w:t xml:space="preserve"> </w:t>
      </w:r>
      <w:proofErr w:type="spellStart"/>
      <w:r w:rsidR="00E11F3C">
        <w:rPr>
          <w:rFonts w:ascii="Courier New" w:hAnsi="Courier New" w:cs="Courier New"/>
        </w:rPr>
        <w:t>vmlab</w:t>
      </w:r>
      <w:proofErr w:type="spellEnd"/>
      <w:r w:rsidR="00E11F3C">
        <w:rPr>
          <w:rFonts w:ascii="Courier New" w:hAnsi="Courier New" w:cs="Courier New"/>
        </w:rPr>
        <w:t>\</w:t>
      </w:r>
      <w:proofErr w:type="spellStart"/>
      <w:r w:rsidR="00E11F3C">
        <w:rPr>
          <w:rFonts w:ascii="Courier New" w:hAnsi="Courier New" w:cs="Courier New"/>
        </w:rPr>
        <w:t>svcExcel</w:t>
      </w:r>
      <w:proofErr w:type="spellEnd"/>
    </w:p>
    <w:p w14:paraId="75879D3B" w14:textId="77777777" w:rsidR="0034128F" w:rsidRPr="00686560" w:rsidRDefault="00686560" w:rsidP="0034128F">
      <w:pPr>
        <w:rPr>
          <w:rStyle w:val="Emphasis"/>
        </w:rPr>
      </w:pPr>
      <w:r w:rsidRPr="005A070F">
        <w:rPr>
          <w:rStyle w:val="Emphasis"/>
        </w:rPr>
        <w:t>Note</w:t>
      </w:r>
      <w:r w:rsidRPr="00686560">
        <w:rPr>
          <w:rStyle w:val="Emphasis"/>
        </w:rPr>
        <w:t xml:space="preserve">: the SPN is not a valid SPN. It is applied to the specified service account to reveal the delegation options in the AD users and computers add-in. There are other supported ways of specifying the delegation settings (specifically the </w:t>
      </w:r>
      <w:proofErr w:type="spellStart"/>
      <w:r w:rsidRPr="00686560">
        <w:rPr>
          <w:rStyle w:val="Emphasis"/>
        </w:rPr>
        <w:t>msDS-AllowedToDelegateTo</w:t>
      </w:r>
      <w:proofErr w:type="spellEnd"/>
      <w:r w:rsidRPr="00686560">
        <w:rPr>
          <w:rStyle w:val="Emphasis"/>
        </w:rPr>
        <w:t xml:space="preserve"> AD attribute)</w:t>
      </w:r>
      <w:r w:rsidR="0034128F" w:rsidRPr="00686560">
        <w:rPr>
          <w:rStyle w:val="Emphasis"/>
        </w:rPr>
        <w:t xml:space="preserve"> </w:t>
      </w:r>
      <w:r w:rsidRPr="00686560">
        <w:rPr>
          <w:rStyle w:val="Emphasis"/>
        </w:rPr>
        <w:t>but this topic will not be covered in this document.</w:t>
      </w:r>
    </w:p>
    <w:p w14:paraId="380E6E39" w14:textId="77777777" w:rsidR="005E1A22" w:rsidRDefault="005E1A22" w:rsidP="005E1A22">
      <w:pPr>
        <w:pStyle w:val="Heading5"/>
      </w:pPr>
      <w:r>
        <w:t xml:space="preserve">Configure Kerberos constrained delegation </w:t>
      </w:r>
      <w:r w:rsidR="00553B0A">
        <w:t>for Excel Services</w:t>
      </w:r>
    </w:p>
    <w:p w14:paraId="1CA754B4" w14:textId="00DA6FAC" w:rsidR="00686560" w:rsidRDefault="00686560" w:rsidP="005E1A22">
      <w:r>
        <w:t xml:space="preserve">To allow excel services to delegate the clients identity Kerberos constrained delegation must be configured. It is required to </w:t>
      </w:r>
      <w:r w:rsidR="001C533F">
        <w:t>configure</w:t>
      </w:r>
      <w:r>
        <w:t xml:space="preserve"> constrained delegation with protocol transition for the conversion of claims token to windows token via the WIF </w:t>
      </w:r>
      <w:r w:rsidR="00BF523E">
        <w:t>C2WTS</w:t>
      </w:r>
      <w:r>
        <w:t xml:space="preserve">. </w:t>
      </w:r>
    </w:p>
    <w:p w14:paraId="5A69489E" w14:textId="77777777" w:rsidR="00C1531A" w:rsidRDefault="00686560" w:rsidP="005E1A22">
      <w:r>
        <w:t xml:space="preserve">Each server running excel services must be trusted to delegate credentials to each </w:t>
      </w:r>
      <w:r w:rsidR="009F11F8">
        <w:t xml:space="preserve">back-end </w:t>
      </w:r>
      <w:r>
        <w:t xml:space="preserve">service </w:t>
      </w:r>
      <w:r w:rsidR="009F11F8">
        <w:t xml:space="preserve">excel will authenticate with. In additional, the excel services service account must also be configured to allow delegation to the same back-end services. </w:t>
      </w:r>
    </w:p>
    <w:p w14:paraId="1413BD54" w14:textId="77777777" w:rsidR="005E1A22" w:rsidRDefault="00C1531A" w:rsidP="005E1A22">
      <w:r>
        <w:t>In our example the following delegation paths are defined:</w:t>
      </w:r>
      <w:r w:rsidR="00686560">
        <w:t xml:space="preserve"> </w:t>
      </w:r>
    </w:p>
    <w:tbl>
      <w:tblPr>
        <w:tblStyle w:val="LightList-Accent5"/>
        <w:tblW w:w="0" w:type="auto"/>
        <w:tblLook w:val="04A0" w:firstRow="1" w:lastRow="0" w:firstColumn="1" w:lastColumn="0" w:noHBand="0" w:noVBand="1"/>
      </w:tblPr>
      <w:tblGrid>
        <w:gridCol w:w="1998"/>
        <w:gridCol w:w="2070"/>
        <w:gridCol w:w="4860"/>
      </w:tblGrid>
      <w:tr w:rsidR="00686560" w14:paraId="0C2613E0" w14:textId="77777777" w:rsidTr="0020173E">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98" w:type="dxa"/>
          </w:tcPr>
          <w:p w14:paraId="5452F085" w14:textId="77777777" w:rsidR="00686560" w:rsidRDefault="00686560" w:rsidP="00F31D65">
            <w:r>
              <w:t>Principal Type</w:t>
            </w:r>
          </w:p>
        </w:tc>
        <w:tc>
          <w:tcPr>
            <w:tcW w:w="2070" w:type="dxa"/>
          </w:tcPr>
          <w:p w14:paraId="0CE1F037" w14:textId="77777777" w:rsidR="00686560" w:rsidRDefault="00686560" w:rsidP="00F31D65">
            <w:pPr>
              <w:cnfStyle w:val="100000000000" w:firstRow="1" w:lastRow="0" w:firstColumn="0" w:lastColumn="0" w:oddVBand="0" w:evenVBand="0" w:oddHBand="0" w:evenHBand="0" w:firstRowFirstColumn="0" w:firstRowLastColumn="0" w:lastRowFirstColumn="0" w:lastRowLastColumn="0"/>
            </w:pPr>
            <w:r>
              <w:t>Principal Name</w:t>
            </w:r>
          </w:p>
        </w:tc>
        <w:tc>
          <w:tcPr>
            <w:tcW w:w="4860" w:type="dxa"/>
          </w:tcPr>
          <w:p w14:paraId="52C935E9" w14:textId="77777777" w:rsidR="00686560" w:rsidRDefault="00686560" w:rsidP="00F31D65">
            <w:pPr>
              <w:cnfStyle w:val="100000000000" w:firstRow="1" w:lastRow="0" w:firstColumn="0" w:lastColumn="0" w:oddVBand="0" w:evenVBand="0" w:oddHBand="0" w:evenHBand="0" w:firstRowFirstColumn="0" w:firstRowLastColumn="0" w:lastRowFirstColumn="0" w:lastRowLastColumn="0"/>
            </w:pPr>
            <w:r>
              <w:t>Delegates To Service</w:t>
            </w:r>
          </w:p>
        </w:tc>
      </w:tr>
      <w:tr w:rsidR="00C1531A" w14:paraId="585D3097" w14:textId="77777777" w:rsidTr="0020173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98" w:type="dxa"/>
          </w:tcPr>
          <w:p w14:paraId="0B9046D7" w14:textId="77777777" w:rsidR="00C1531A" w:rsidRDefault="00C1531A" w:rsidP="00F31D65">
            <w:r>
              <w:t>User</w:t>
            </w:r>
          </w:p>
        </w:tc>
        <w:tc>
          <w:tcPr>
            <w:tcW w:w="2070" w:type="dxa"/>
          </w:tcPr>
          <w:p w14:paraId="38FA6F03" w14:textId="77777777" w:rsidR="00C1531A" w:rsidRDefault="00C1531A" w:rsidP="00F31D65">
            <w:pPr>
              <w:cnfStyle w:val="000000100000" w:firstRow="0" w:lastRow="0" w:firstColumn="0" w:lastColumn="0" w:oddVBand="0" w:evenVBand="0" w:oddHBand="1" w:evenHBand="0" w:firstRowFirstColumn="0" w:firstRowLastColumn="0" w:lastRowFirstColumn="0" w:lastRowLastColumn="0"/>
            </w:pPr>
            <w:proofErr w:type="spellStart"/>
            <w:r>
              <w:t>svcExcel</w:t>
            </w:r>
            <w:proofErr w:type="spellEnd"/>
          </w:p>
        </w:tc>
        <w:tc>
          <w:tcPr>
            <w:tcW w:w="4860" w:type="dxa"/>
          </w:tcPr>
          <w:p w14:paraId="7A8195CF" w14:textId="77777777" w:rsidR="00C1531A" w:rsidRDefault="00C1531A" w:rsidP="00F31D65">
            <w:pPr>
              <w:cnfStyle w:val="000000100000" w:firstRow="0" w:lastRow="0" w:firstColumn="0" w:lastColumn="0" w:oddVBand="0" w:evenVBand="0" w:oddHBand="1" w:evenHBand="0" w:firstRowFirstColumn="0" w:firstRowLastColumn="0" w:lastRowFirstColumn="0" w:lastRowLastColumn="0"/>
            </w:pPr>
            <w:r>
              <w:t>MSSQLSVC/MySqlCluster.vmlab.local:1433</w:t>
            </w:r>
          </w:p>
        </w:tc>
      </w:tr>
      <w:tr w:rsidR="004C369B" w14:paraId="7FF2C396" w14:textId="77777777" w:rsidTr="0020173E">
        <w:tc>
          <w:tcPr>
            <w:cnfStyle w:val="001000000000" w:firstRow="0" w:lastRow="0" w:firstColumn="1" w:lastColumn="0" w:oddVBand="0" w:evenVBand="0" w:oddHBand="0" w:evenHBand="0" w:firstRowFirstColumn="0" w:firstRowLastColumn="0" w:lastRowFirstColumn="0" w:lastRowLastColumn="0"/>
            <w:tcW w:w="1998" w:type="dxa"/>
          </w:tcPr>
          <w:p w14:paraId="5FF8ACBA" w14:textId="33CA88DC" w:rsidR="004C369B" w:rsidRDefault="00B329D2" w:rsidP="00F31D65">
            <w:r>
              <w:t>*</w:t>
            </w:r>
            <w:r w:rsidR="004C369B">
              <w:t>User</w:t>
            </w:r>
          </w:p>
        </w:tc>
        <w:tc>
          <w:tcPr>
            <w:tcW w:w="2070" w:type="dxa"/>
          </w:tcPr>
          <w:p w14:paraId="620745AB" w14:textId="66AAB791" w:rsidR="004C369B" w:rsidRDefault="004C369B" w:rsidP="00F31D65">
            <w:pPr>
              <w:cnfStyle w:val="000000000000" w:firstRow="0" w:lastRow="0" w:firstColumn="0" w:lastColumn="0" w:oddVBand="0" w:evenVBand="0" w:oddHBand="0" w:evenHBand="0" w:firstRowFirstColumn="0" w:firstRowLastColumn="0" w:lastRowFirstColumn="0" w:lastRowLastColumn="0"/>
            </w:pPr>
            <w:r>
              <w:t>svcC2WTS</w:t>
            </w:r>
          </w:p>
        </w:tc>
        <w:tc>
          <w:tcPr>
            <w:tcW w:w="4860" w:type="dxa"/>
          </w:tcPr>
          <w:p w14:paraId="4C0892C1" w14:textId="1F8494F6" w:rsidR="004C369B" w:rsidRDefault="004C369B" w:rsidP="00F31D65">
            <w:pPr>
              <w:cnfStyle w:val="000000000000" w:firstRow="0" w:lastRow="0" w:firstColumn="0" w:lastColumn="0" w:oddVBand="0" w:evenVBand="0" w:oddHBand="0" w:evenHBand="0" w:firstRowFirstColumn="0" w:firstRowLastColumn="0" w:lastRowFirstColumn="0" w:lastRowLastColumn="0"/>
            </w:pPr>
            <w:r>
              <w:t>MSSQLSVC/MySqlCluster.vmlab.local:1433</w:t>
            </w:r>
          </w:p>
        </w:tc>
      </w:tr>
      <w:tr w:rsidR="001C533F" w14:paraId="52AF562E" w14:textId="77777777" w:rsidTr="0020173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98" w:type="dxa"/>
          </w:tcPr>
          <w:p w14:paraId="0C236D90" w14:textId="3255F865" w:rsidR="001C533F" w:rsidRDefault="001C533F" w:rsidP="00F31D65">
            <w:r>
              <w:t>**</w:t>
            </w:r>
            <w:r w:rsidRPr="00290554">
              <w:t>Computer</w:t>
            </w:r>
          </w:p>
        </w:tc>
        <w:tc>
          <w:tcPr>
            <w:tcW w:w="2070" w:type="dxa"/>
          </w:tcPr>
          <w:p w14:paraId="462EE728" w14:textId="0768EE17" w:rsidR="001C533F" w:rsidRDefault="001C533F" w:rsidP="00F31D65">
            <w:pPr>
              <w:cnfStyle w:val="000000100000" w:firstRow="0" w:lastRow="0" w:firstColumn="0" w:lastColumn="0" w:oddVBand="0" w:evenVBand="0" w:oddHBand="1" w:evenHBand="0" w:firstRowFirstColumn="0" w:firstRowLastColumn="0" w:lastRowFirstColumn="0" w:lastRowLastColumn="0"/>
            </w:pPr>
            <w:r w:rsidRPr="00290554">
              <w:t>VMSP10APP01</w:t>
            </w:r>
          </w:p>
        </w:tc>
        <w:tc>
          <w:tcPr>
            <w:tcW w:w="4860" w:type="dxa"/>
          </w:tcPr>
          <w:p w14:paraId="1066CC11" w14:textId="5F82A738" w:rsidR="001C533F" w:rsidRDefault="001C533F" w:rsidP="00F31D65">
            <w:pPr>
              <w:cnfStyle w:val="000000100000" w:firstRow="0" w:lastRow="0" w:firstColumn="0" w:lastColumn="0" w:oddVBand="0" w:evenVBand="0" w:oddHBand="1" w:evenHBand="0" w:firstRowFirstColumn="0" w:firstRowLastColumn="0" w:lastRowFirstColumn="0" w:lastRowLastColumn="0"/>
            </w:pPr>
            <w:r w:rsidRPr="00290554">
              <w:t>MSSQLSVC/MySqlCluster.vmlab.local:1433</w:t>
            </w:r>
          </w:p>
        </w:tc>
      </w:tr>
    </w:tbl>
    <w:p w14:paraId="7BF13470" w14:textId="6088AF87" w:rsidR="00B329D2" w:rsidRPr="00B329D2" w:rsidRDefault="00B329D2" w:rsidP="00B329D2">
      <w:r w:rsidRPr="00B329D2">
        <w:t>* Configured later in this scenario</w:t>
      </w:r>
    </w:p>
    <w:p w14:paraId="2727077F" w14:textId="6BD86A98" w:rsidR="001C533F" w:rsidRPr="00B329D2" w:rsidRDefault="00B329D2" w:rsidP="005E1A22">
      <w:r w:rsidRPr="00B329D2">
        <w:t xml:space="preserve">** Only required if the </w:t>
      </w:r>
      <w:r w:rsidR="00BF523E">
        <w:t>C2WTS</w:t>
      </w:r>
      <w:r w:rsidRPr="00B329D2">
        <w:t xml:space="preserve"> is running as local system</w:t>
      </w:r>
    </w:p>
    <w:p w14:paraId="0A1DFD94" w14:textId="77777777" w:rsidR="00686560" w:rsidRPr="0020173E" w:rsidRDefault="00553B0A" w:rsidP="005E1A22">
      <w:pPr>
        <w:rPr>
          <w:b/>
        </w:rPr>
      </w:pPr>
      <w:r w:rsidRPr="0020173E">
        <w:rPr>
          <w:b/>
        </w:rPr>
        <w:t>To configure constrained delegation:</w:t>
      </w:r>
    </w:p>
    <w:p w14:paraId="3B95DFBF" w14:textId="42B67037" w:rsidR="00553B0A" w:rsidRDefault="00553B0A" w:rsidP="00553B0A">
      <w:pPr>
        <w:pStyle w:val="ListParagraph"/>
        <w:numPr>
          <w:ilvl w:val="0"/>
          <w:numId w:val="16"/>
        </w:numPr>
      </w:pPr>
      <w:r>
        <w:t>Open the Active Directory Object’s properties in Active Directory Users and Computers</w:t>
      </w:r>
      <w:r w:rsidR="00DA593E">
        <w:t>.</w:t>
      </w:r>
    </w:p>
    <w:p w14:paraId="7FB57913" w14:textId="69B30549" w:rsidR="00553B0A" w:rsidRDefault="00553B0A" w:rsidP="00553B0A">
      <w:pPr>
        <w:pStyle w:val="ListParagraph"/>
        <w:numPr>
          <w:ilvl w:val="0"/>
          <w:numId w:val="16"/>
        </w:numPr>
      </w:pPr>
      <w:r>
        <w:t>Navigate to the “Delegation” tab</w:t>
      </w:r>
      <w:r w:rsidR="00DA593E">
        <w:t>.</w:t>
      </w:r>
    </w:p>
    <w:p w14:paraId="6FF2D42C" w14:textId="520C38B2" w:rsidR="00553B0A" w:rsidRDefault="007D6055" w:rsidP="00553B0A">
      <w:pPr>
        <w:pStyle w:val="ListParagraph"/>
      </w:pPr>
      <w:r w:rsidRPr="007D6055">
        <w:rPr>
          <w:noProof/>
          <w:lang w:eastAsia="en-US"/>
        </w:rPr>
        <w:t xml:space="preserve"> </w:t>
      </w:r>
      <w:r w:rsidRPr="00AE14C3">
        <w:rPr>
          <w:noProof/>
          <w:lang w:val="en-US" w:eastAsia="en-US"/>
        </w:rPr>
        <w:drawing>
          <wp:inline distT="0" distB="0" distL="0" distR="0" wp14:anchorId="563D8F54" wp14:editId="12B06C0D">
            <wp:extent cx="3215640" cy="4305300"/>
            <wp:effectExtent l="0" t="0" r="381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7"/>
                    <a:stretch>
                      <a:fillRect/>
                    </a:stretch>
                  </pic:blipFill>
                  <pic:spPr>
                    <a:xfrm>
                      <a:off x="0" y="0"/>
                      <a:ext cx="3215640" cy="4305300"/>
                    </a:xfrm>
                    <a:prstGeom prst="rect">
                      <a:avLst/>
                    </a:prstGeom>
                  </pic:spPr>
                </pic:pic>
              </a:graphicData>
            </a:graphic>
          </wp:inline>
        </w:drawing>
      </w:r>
    </w:p>
    <w:p w14:paraId="51C28901" w14:textId="65CA832A" w:rsidR="00553B0A" w:rsidRDefault="00553B0A" w:rsidP="00553B0A">
      <w:pPr>
        <w:pStyle w:val="ListParagraph"/>
        <w:numPr>
          <w:ilvl w:val="0"/>
          <w:numId w:val="16"/>
        </w:numPr>
      </w:pPr>
      <w:r>
        <w:t xml:space="preserve">Select “Trust this </w:t>
      </w:r>
      <w:r w:rsidR="00B329D2">
        <w:t>user</w:t>
      </w:r>
      <w:r>
        <w:t xml:space="preserve"> for delegation to specified services only”</w:t>
      </w:r>
      <w:r w:rsidR="00DA593E">
        <w:t>.</w:t>
      </w:r>
    </w:p>
    <w:p w14:paraId="2F0ED04B" w14:textId="42AFDEB5" w:rsidR="00553B0A" w:rsidRDefault="00553B0A" w:rsidP="00553B0A">
      <w:pPr>
        <w:pStyle w:val="ListParagraph"/>
        <w:numPr>
          <w:ilvl w:val="0"/>
          <w:numId w:val="16"/>
        </w:numPr>
      </w:pPr>
      <w:r>
        <w:t>Select “</w:t>
      </w:r>
      <w:r w:rsidR="00810C38" w:rsidRPr="00AE14C3">
        <w:rPr>
          <w:b/>
        </w:rPr>
        <w:t>Use any authentication protocol</w:t>
      </w:r>
      <w:r w:rsidR="00810C38">
        <w:t>”. This enables protocol transition</w:t>
      </w:r>
      <w:r w:rsidR="007D6055">
        <w:t xml:space="preserve"> and is required for the service account to use the C2WTS.</w:t>
      </w:r>
    </w:p>
    <w:p w14:paraId="66599A6C" w14:textId="3A1D4FB3" w:rsidR="00810C38" w:rsidRDefault="00810C38" w:rsidP="00553B0A">
      <w:pPr>
        <w:pStyle w:val="ListParagraph"/>
        <w:numPr>
          <w:ilvl w:val="0"/>
          <w:numId w:val="16"/>
        </w:numPr>
      </w:pPr>
      <w:r>
        <w:t>Click the add button to select the service principal allowed to delegate to</w:t>
      </w:r>
      <w:r w:rsidR="00DA593E">
        <w:t>.</w:t>
      </w:r>
    </w:p>
    <w:p w14:paraId="1685FE86" w14:textId="39E7F608" w:rsidR="00810C38" w:rsidRDefault="007D6055" w:rsidP="00810C38">
      <w:pPr>
        <w:pStyle w:val="ListParagraph"/>
      </w:pPr>
      <w:r w:rsidRPr="007D6055">
        <w:rPr>
          <w:noProof/>
          <w:lang w:eastAsia="en-US"/>
        </w:rPr>
        <w:t xml:space="preserve"> </w:t>
      </w:r>
      <w:r w:rsidRPr="00AE14C3">
        <w:rPr>
          <w:noProof/>
          <w:lang w:val="en-US" w:eastAsia="en-US"/>
        </w:rPr>
        <w:drawing>
          <wp:inline distT="0" distB="0" distL="0" distR="0" wp14:anchorId="2F498204" wp14:editId="320D8F9F">
            <wp:extent cx="3078480" cy="2933700"/>
            <wp:effectExtent l="0" t="0" r="762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8"/>
                    <a:stretch>
                      <a:fillRect/>
                    </a:stretch>
                  </pic:blipFill>
                  <pic:spPr>
                    <a:xfrm>
                      <a:off x="0" y="0"/>
                      <a:ext cx="3078480" cy="2933700"/>
                    </a:xfrm>
                    <a:prstGeom prst="rect">
                      <a:avLst/>
                    </a:prstGeom>
                  </pic:spPr>
                </pic:pic>
              </a:graphicData>
            </a:graphic>
          </wp:inline>
        </w:drawing>
      </w:r>
    </w:p>
    <w:p w14:paraId="2D8213A0" w14:textId="44148BF6" w:rsidR="00810C38" w:rsidRDefault="00810C38" w:rsidP="00553B0A">
      <w:pPr>
        <w:pStyle w:val="ListParagraph"/>
        <w:numPr>
          <w:ilvl w:val="0"/>
          <w:numId w:val="16"/>
        </w:numPr>
      </w:pPr>
      <w:r>
        <w:t>Select “User and Computers”</w:t>
      </w:r>
      <w:r w:rsidR="00DA593E">
        <w:t>.</w:t>
      </w:r>
    </w:p>
    <w:p w14:paraId="7237BCC2" w14:textId="12D663EE" w:rsidR="00810C38" w:rsidRDefault="00430318" w:rsidP="00810C38">
      <w:pPr>
        <w:pStyle w:val="ListParagraph"/>
      </w:pPr>
      <w:r w:rsidRPr="00430318">
        <w:rPr>
          <w:noProof/>
          <w:lang w:eastAsia="en-US"/>
        </w:rPr>
        <w:t xml:space="preserve"> </w:t>
      </w:r>
      <w:r w:rsidRPr="00AE14C3">
        <w:rPr>
          <w:noProof/>
          <w:lang w:val="en-US" w:eastAsia="en-US"/>
        </w:rPr>
        <w:drawing>
          <wp:inline distT="0" distB="0" distL="0" distR="0" wp14:anchorId="7EBD07A1" wp14:editId="34DAAF96">
            <wp:extent cx="3505200" cy="1859280"/>
            <wp:effectExtent l="0" t="0" r="0" b="762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9"/>
                    <a:stretch>
                      <a:fillRect/>
                    </a:stretch>
                  </pic:blipFill>
                  <pic:spPr>
                    <a:xfrm>
                      <a:off x="0" y="0"/>
                      <a:ext cx="3505200" cy="1859280"/>
                    </a:xfrm>
                    <a:prstGeom prst="rect">
                      <a:avLst/>
                    </a:prstGeom>
                  </pic:spPr>
                </pic:pic>
              </a:graphicData>
            </a:graphic>
          </wp:inline>
        </w:drawing>
      </w:r>
    </w:p>
    <w:p w14:paraId="3E89B79F" w14:textId="77777777" w:rsidR="00B329D2" w:rsidRDefault="00810C38" w:rsidP="00810C38">
      <w:pPr>
        <w:pStyle w:val="ListParagraph"/>
        <w:numPr>
          <w:ilvl w:val="0"/>
          <w:numId w:val="16"/>
        </w:numPr>
      </w:pPr>
      <w:r>
        <w:t xml:space="preserve">Select the service account running the service you wish to delegate to. In this example it is the service account for the SQL service. </w:t>
      </w:r>
    </w:p>
    <w:p w14:paraId="5F51644C" w14:textId="19C74358" w:rsidR="00810C38" w:rsidRDefault="00810C38" w:rsidP="00B329D2">
      <w:pPr>
        <w:pStyle w:val="ListParagraph"/>
        <w:rPr>
          <w:rStyle w:val="Emphasis"/>
        </w:rPr>
      </w:pPr>
      <w:r w:rsidRPr="005A070F">
        <w:rPr>
          <w:rStyle w:val="Emphasis"/>
        </w:rPr>
        <w:t>Note</w:t>
      </w:r>
      <w:r w:rsidRPr="00B329D2">
        <w:rPr>
          <w:rStyle w:val="Emphasis"/>
        </w:rPr>
        <w:t>: the service account selected must have a SPN applied to it. In our example the SPN for this account was configured in a previous scenario</w:t>
      </w:r>
      <w:r w:rsidR="00DA593E">
        <w:rPr>
          <w:rStyle w:val="Emphasis"/>
        </w:rPr>
        <w:t>.</w:t>
      </w:r>
    </w:p>
    <w:p w14:paraId="34F694EF" w14:textId="77777777" w:rsidR="00B329D2" w:rsidRPr="00B329D2" w:rsidRDefault="00B329D2" w:rsidP="00B329D2">
      <w:pPr>
        <w:pStyle w:val="ListParagraph"/>
        <w:rPr>
          <w:rStyle w:val="Emphasis"/>
        </w:rPr>
      </w:pPr>
    </w:p>
    <w:p w14:paraId="5081A155" w14:textId="240421D3" w:rsidR="00810C38" w:rsidRDefault="00810C38" w:rsidP="00810C38">
      <w:pPr>
        <w:pStyle w:val="ListParagraph"/>
        <w:numPr>
          <w:ilvl w:val="0"/>
          <w:numId w:val="16"/>
        </w:numPr>
      </w:pPr>
      <w:r>
        <w:t>Click O</w:t>
      </w:r>
      <w:r w:rsidR="00DA593E">
        <w:t>K</w:t>
      </w:r>
      <w:r>
        <w:t>. You will then be asked to select the SPNs you would like to delegate to on the following screen:</w:t>
      </w:r>
    </w:p>
    <w:p w14:paraId="18171F09" w14:textId="45C45ED4" w:rsidR="00810C38" w:rsidRDefault="00430318" w:rsidP="00135F07">
      <w:pPr>
        <w:pStyle w:val="ListParagraph"/>
      </w:pPr>
      <w:r w:rsidRPr="00430318">
        <w:rPr>
          <w:noProof/>
          <w:lang w:eastAsia="en-US"/>
        </w:rPr>
        <w:t xml:space="preserve"> </w:t>
      </w:r>
      <w:r w:rsidRPr="00AE14C3">
        <w:rPr>
          <w:noProof/>
          <w:lang w:val="en-US" w:eastAsia="en-US"/>
        </w:rPr>
        <w:drawing>
          <wp:inline distT="0" distB="0" distL="0" distR="0" wp14:anchorId="2DAE9A3B" wp14:editId="1E5F9470">
            <wp:extent cx="3070860" cy="2918460"/>
            <wp:effectExtent l="0" t="0" r="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0"/>
                    <a:stretch>
                      <a:fillRect/>
                    </a:stretch>
                  </pic:blipFill>
                  <pic:spPr>
                    <a:xfrm>
                      <a:off x="0" y="0"/>
                      <a:ext cx="3070860" cy="2918460"/>
                    </a:xfrm>
                    <a:prstGeom prst="rect">
                      <a:avLst/>
                    </a:prstGeom>
                  </pic:spPr>
                </pic:pic>
              </a:graphicData>
            </a:graphic>
          </wp:inline>
        </w:drawing>
      </w:r>
    </w:p>
    <w:p w14:paraId="4A0E57FD" w14:textId="76DED459" w:rsidR="00135F07" w:rsidRDefault="00430318" w:rsidP="00810C38">
      <w:pPr>
        <w:pStyle w:val="ListParagraph"/>
        <w:numPr>
          <w:ilvl w:val="0"/>
          <w:numId w:val="16"/>
        </w:numPr>
      </w:pPr>
      <w:r>
        <w:t>Select the services for the SQL cluster and c</w:t>
      </w:r>
      <w:r w:rsidR="00135F07">
        <w:t>lick OK</w:t>
      </w:r>
      <w:r w:rsidR="00DE4F79">
        <w:t>.</w:t>
      </w:r>
    </w:p>
    <w:p w14:paraId="235255D6" w14:textId="77777777" w:rsidR="00135F07" w:rsidRDefault="00135F07" w:rsidP="00810C38">
      <w:pPr>
        <w:pStyle w:val="ListParagraph"/>
        <w:numPr>
          <w:ilvl w:val="0"/>
          <w:numId w:val="16"/>
        </w:numPr>
      </w:pPr>
      <w:r>
        <w:t>You should now see the selected SPNS in the “services to which this account can presented delegated credentials” list:</w:t>
      </w:r>
    </w:p>
    <w:p w14:paraId="28B3ACD0" w14:textId="1976BBCA" w:rsidR="00810C38" w:rsidRDefault="00430318" w:rsidP="00135F07">
      <w:pPr>
        <w:pStyle w:val="ListParagraph"/>
      </w:pPr>
      <w:r w:rsidRPr="00430318">
        <w:rPr>
          <w:noProof/>
          <w:lang w:eastAsia="en-US"/>
        </w:rPr>
        <w:t xml:space="preserve"> </w:t>
      </w:r>
      <w:r w:rsidRPr="00AE14C3">
        <w:rPr>
          <w:noProof/>
          <w:lang w:val="en-US" w:eastAsia="en-US"/>
        </w:rPr>
        <w:drawing>
          <wp:inline distT="0" distB="0" distL="0" distR="0" wp14:anchorId="5D63A07E" wp14:editId="5210DF95">
            <wp:extent cx="3223260" cy="4320540"/>
            <wp:effectExtent l="0" t="0" r="0" b="381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1"/>
                    <a:stretch>
                      <a:fillRect/>
                    </a:stretch>
                  </pic:blipFill>
                  <pic:spPr>
                    <a:xfrm>
                      <a:off x="0" y="0"/>
                      <a:ext cx="3223260" cy="4320540"/>
                    </a:xfrm>
                    <a:prstGeom prst="rect">
                      <a:avLst/>
                    </a:prstGeom>
                  </pic:spPr>
                </pic:pic>
              </a:graphicData>
            </a:graphic>
          </wp:inline>
        </w:drawing>
      </w:r>
      <w:r w:rsidR="00135F07">
        <w:t xml:space="preserve"> </w:t>
      </w:r>
      <w:r w:rsidR="00810C38">
        <w:t xml:space="preserve"> </w:t>
      </w:r>
    </w:p>
    <w:p w14:paraId="2E61B4B2" w14:textId="1F5D552D" w:rsidR="00DC6047" w:rsidRPr="005E3D95" w:rsidRDefault="00DC6047" w:rsidP="00DC6047">
      <w:pPr>
        <w:pStyle w:val="ListParagraph"/>
        <w:numPr>
          <w:ilvl w:val="0"/>
          <w:numId w:val="16"/>
        </w:numPr>
      </w:pPr>
      <w:r w:rsidRPr="005E3D95">
        <w:t>Repeat these steps for each delegation path defined in the beginning of this section</w:t>
      </w:r>
      <w:r w:rsidR="00DA593E" w:rsidRPr="005E3D95">
        <w:t>.</w:t>
      </w:r>
    </w:p>
    <w:p w14:paraId="33CDE78D" w14:textId="77777777" w:rsidR="00F507DD" w:rsidRDefault="00F507DD" w:rsidP="00F507DD">
      <w:pPr>
        <w:pStyle w:val="Heading5"/>
      </w:pPr>
      <w:r>
        <w:t>Verify MSSQLSVC</w:t>
      </w:r>
      <w:r w:rsidRPr="00531CB8">
        <w:t xml:space="preserve"> SPN for the Service Account running the service on the SQL Server </w:t>
      </w:r>
      <w:r>
        <w:t>(performed in Scenario 2)</w:t>
      </w:r>
    </w:p>
    <w:p w14:paraId="7D38E96E" w14:textId="77777777" w:rsidR="00F507DD" w:rsidRDefault="00F507DD" w:rsidP="00F507DD">
      <w:r>
        <w:t>Verify the SPN for Analysis Services service account (</w:t>
      </w:r>
      <w:proofErr w:type="spellStart"/>
      <w:r>
        <w:t>vmlab</w:t>
      </w:r>
      <w:proofErr w:type="spellEnd"/>
      <w:r>
        <w:t>\</w:t>
      </w:r>
      <w:proofErr w:type="spellStart"/>
      <w:r>
        <w:t>svcSQL</w:t>
      </w:r>
      <w:proofErr w:type="spellEnd"/>
      <w:r>
        <w:t xml:space="preserve">) exists with the following </w:t>
      </w:r>
      <w:proofErr w:type="spellStart"/>
      <w:r>
        <w:t>SetSPN</w:t>
      </w:r>
      <w:proofErr w:type="spellEnd"/>
      <w:r>
        <w:t xml:space="preserve"> command:</w:t>
      </w:r>
    </w:p>
    <w:p w14:paraId="0B601FAB" w14:textId="007CF154" w:rsidR="00F507DD" w:rsidRPr="0093084C" w:rsidRDefault="00F507DD" w:rsidP="00F507DD">
      <w:pPr>
        <w:ind w:firstLine="720"/>
        <w:rPr>
          <w:rFonts w:ascii="Courier New" w:hAnsi="Courier New" w:cs="Courier New"/>
        </w:rPr>
      </w:pPr>
      <w:proofErr w:type="spellStart"/>
      <w:r w:rsidRPr="0093084C">
        <w:rPr>
          <w:rFonts w:ascii="Courier New" w:hAnsi="Courier New" w:cs="Courier New"/>
        </w:rPr>
        <w:t>SetSPN</w:t>
      </w:r>
      <w:proofErr w:type="spellEnd"/>
      <w:r w:rsidRPr="0093084C">
        <w:rPr>
          <w:rFonts w:ascii="Courier New" w:hAnsi="Courier New" w:cs="Courier New"/>
        </w:rPr>
        <w:t xml:space="preserve"> </w:t>
      </w:r>
      <w:r w:rsidR="0093084C" w:rsidRPr="0093084C">
        <w:rPr>
          <w:rFonts w:ascii="Courier New" w:hAnsi="Courier New" w:cs="Courier New"/>
        </w:rPr>
        <w:t>-</w:t>
      </w:r>
      <w:proofErr w:type="gramStart"/>
      <w:r w:rsidRPr="0093084C">
        <w:rPr>
          <w:rFonts w:ascii="Courier New" w:hAnsi="Courier New" w:cs="Courier New"/>
        </w:rPr>
        <w:t xml:space="preserve">L  </w:t>
      </w:r>
      <w:proofErr w:type="spellStart"/>
      <w:r w:rsidRPr="0093084C">
        <w:rPr>
          <w:rFonts w:ascii="Courier New" w:hAnsi="Courier New" w:cs="Courier New"/>
        </w:rPr>
        <w:t>vmlab</w:t>
      </w:r>
      <w:proofErr w:type="spellEnd"/>
      <w:proofErr w:type="gramEnd"/>
      <w:r w:rsidRPr="0093084C">
        <w:rPr>
          <w:rFonts w:ascii="Courier New" w:hAnsi="Courier New" w:cs="Courier New"/>
        </w:rPr>
        <w:t>\</w:t>
      </w:r>
      <w:proofErr w:type="spellStart"/>
      <w:r w:rsidRPr="0093084C">
        <w:rPr>
          <w:rFonts w:ascii="Courier New" w:hAnsi="Courier New" w:cs="Courier New"/>
        </w:rPr>
        <w:t>svcSQL</w:t>
      </w:r>
      <w:proofErr w:type="spellEnd"/>
    </w:p>
    <w:p w14:paraId="01AB9C98" w14:textId="77777777" w:rsidR="00F507DD" w:rsidRDefault="00F507DD" w:rsidP="00F507DD">
      <w:r>
        <w:t>You should see the following:</w:t>
      </w:r>
    </w:p>
    <w:p w14:paraId="2FA332E9" w14:textId="77777777" w:rsidR="00F507DD" w:rsidRDefault="00F507DD" w:rsidP="00F507DD">
      <w:pPr>
        <w:spacing w:after="0"/>
        <w:ind w:left="720"/>
      </w:pPr>
      <w:r w:rsidRPr="000109AD">
        <w:t>MSSQLSVC/</w:t>
      </w:r>
      <w:proofErr w:type="spellStart"/>
      <w:r w:rsidRPr="000109AD">
        <w:t>MySqlCluster</w:t>
      </w:r>
      <w:proofErr w:type="spellEnd"/>
    </w:p>
    <w:p w14:paraId="22E4D743" w14:textId="77777777" w:rsidR="00F507DD" w:rsidRDefault="00F507DD" w:rsidP="00F507DD">
      <w:pPr>
        <w:spacing w:after="0"/>
        <w:ind w:left="720"/>
      </w:pPr>
      <w:r w:rsidRPr="000109AD">
        <w:t>MSSQLSVC/MySqlCluster.vmlab.local:1433</w:t>
      </w:r>
    </w:p>
    <w:p w14:paraId="7095CD38" w14:textId="570CA2C1" w:rsidR="005E1A22" w:rsidRDefault="005E1A22" w:rsidP="005E1A22">
      <w:pPr>
        <w:pStyle w:val="Heading4"/>
      </w:pPr>
      <w:r>
        <w:t xml:space="preserve">SharePoint </w:t>
      </w:r>
      <w:r w:rsidR="00DE4F79">
        <w:t xml:space="preserve">Server </w:t>
      </w:r>
      <w:r>
        <w:t xml:space="preserve">Configuration </w:t>
      </w:r>
    </w:p>
    <w:p w14:paraId="3DEECC8A" w14:textId="59BEC7C8" w:rsidR="005E1A22" w:rsidRDefault="005F3C84" w:rsidP="005E1A22">
      <w:pPr>
        <w:pStyle w:val="Heading5"/>
      </w:pPr>
      <w:bookmarkStart w:id="73" w:name="_Ref265063476"/>
      <w:r>
        <w:t xml:space="preserve">Configure and </w:t>
      </w:r>
      <w:r w:rsidR="005E1A22">
        <w:t xml:space="preserve">Start </w:t>
      </w:r>
      <w:r>
        <w:t xml:space="preserve">the </w:t>
      </w:r>
      <w:r w:rsidR="005E1A22">
        <w:t>Claims to Windows Token Service on Excel Services Servers</w:t>
      </w:r>
      <w:bookmarkEnd w:id="73"/>
    </w:p>
    <w:p w14:paraId="0D2992E4" w14:textId="7CF01308" w:rsidR="00135F07" w:rsidRDefault="00135F07" w:rsidP="005E1A22">
      <w:r>
        <w:t>The Claims to Windows Token Service (</w:t>
      </w:r>
      <w:r w:rsidR="00BF523E">
        <w:t>C2WTS</w:t>
      </w:r>
      <w:r>
        <w:t xml:space="preserve">) is a component of the Windows Identity Foundation (WIF) which is responsible for converting user claim tokens to windows tokens. Excel services uses the </w:t>
      </w:r>
      <w:r w:rsidR="00BF523E">
        <w:t>C2WTS</w:t>
      </w:r>
      <w:r>
        <w:t xml:space="preserve"> to convert the user’s claims token into a windows token when the services needs to delegate credentials to a back-end system which uses </w:t>
      </w:r>
      <w:r w:rsidR="00DE4F79">
        <w:t xml:space="preserve">Integrated Windows </w:t>
      </w:r>
      <w:r>
        <w:t xml:space="preserve">authentication. WIF is deployed with SharePoint </w:t>
      </w:r>
      <w:r w:rsidR="00DE4F79">
        <w:t xml:space="preserve">Server </w:t>
      </w:r>
      <w:r>
        <w:t xml:space="preserve">2010 and the </w:t>
      </w:r>
      <w:r w:rsidR="00BF523E">
        <w:t>C2WTS</w:t>
      </w:r>
      <w:r>
        <w:t xml:space="preserve"> can be started from </w:t>
      </w:r>
      <w:r w:rsidR="006B6EEE">
        <w:t>Central Administration</w:t>
      </w:r>
      <w:r>
        <w:t xml:space="preserve">. </w:t>
      </w:r>
    </w:p>
    <w:p w14:paraId="0EF4F69E" w14:textId="6F40D16B" w:rsidR="005E1A22" w:rsidRDefault="00135F07" w:rsidP="005E1A22">
      <w:r>
        <w:t xml:space="preserve">Each Excel Services Application server must run the </w:t>
      </w:r>
      <w:r w:rsidR="00BF523E">
        <w:t>C2WTS</w:t>
      </w:r>
      <w:r>
        <w:t xml:space="preserve"> locally. The </w:t>
      </w:r>
      <w:r w:rsidR="00BF523E">
        <w:t>C2WTS</w:t>
      </w:r>
      <w:r>
        <w:t xml:space="preserve"> does not open any ports and cannot be accessed by a remote caller. Further, the </w:t>
      </w:r>
      <w:r w:rsidR="00BF523E">
        <w:t>C2WTS</w:t>
      </w:r>
      <w:r>
        <w:t xml:space="preserve"> service configuration file must be configured to specifically trust the local calling client identity. </w:t>
      </w:r>
    </w:p>
    <w:p w14:paraId="646E6E27" w14:textId="596176E3" w:rsidR="003F6A02" w:rsidRDefault="003F6A02" w:rsidP="005E1A22">
      <w:r>
        <w:t xml:space="preserve">As a best practice you should run the </w:t>
      </w:r>
      <w:r w:rsidR="00BF523E">
        <w:t>C2WTS</w:t>
      </w:r>
      <w:r>
        <w:t xml:space="preserve"> using a dedicated service account and not as Local System (the default configuration). </w:t>
      </w:r>
      <w:r w:rsidRPr="003F6A02">
        <w:rPr>
          <w:b/>
        </w:rPr>
        <w:t xml:space="preserve">The </w:t>
      </w:r>
      <w:r w:rsidR="00BF523E">
        <w:rPr>
          <w:b/>
        </w:rPr>
        <w:t>C2WTS</w:t>
      </w:r>
      <w:r w:rsidRPr="003F6A02">
        <w:rPr>
          <w:b/>
        </w:rPr>
        <w:t xml:space="preserve"> service account requires special local permissions on each server the service runs on</w:t>
      </w:r>
      <w:r>
        <w:t xml:space="preserve"> so be sure to configure these permissions each time the service is started on a server. Optimally you should configure the service account’s permissions on the local server before starting the </w:t>
      </w:r>
      <w:r w:rsidR="00BF523E">
        <w:t>C2WTS</w:t>
      </w:r>
      <w:r>
        <w:t xml:space="preserve">, but if done after the fact you can restart the </w:t>
      </w:r>
      <w:r w:rsidR="00BF523E">
        <w:t>C2WTS</w:t>
      </w:r>
      <w:r>
        <w:t xml:space="preserve"> from the Windows services management console (</w:t>
      </w:r>
      <w:proofErr w:type="spellStart"/>
      <w:r>
        <w:t>services.msc</w:t>
      </w:r>
      <w:proofErr w:type="spellEnd"/>
      <w:r>
        <w:t xml:space="preserve">). </w:t>
      </w:r>
      <w:r w:rsidR="004C369B">
        <w:t xml:space="preserve"> </w:t>
      </w:r>
    </w:p>
    <w:p w14:paraId="66A5D14E" w14:textId="1DE754CB" w:rsidR="00135F07" w:rsidRPr="0020173E" w:rsidRDefault="00135F07" w:rsidP="005E1A22">
      <w:pPr>
        <w:rPr>
          <w:b/>
        </w:rPr>
      </w:pPr>
      <w:r w:rsidRPr="0020173E">
        <w:rPr>
          <w:b/>
        </w:rPr>
        <w:t xml:space="preserve">To start the </w:t>
      </w:r>
      <w:r w:rsidR="00BF523E" w:rsidRPr="0020173E">
        <w:rPr>
          <w:b/>
        </w:rPr>
        <w:t>C2WTS</w:t>
      </w:r>
      <w:r w:rsidRPr="0020173E">
        <w:rPr>
          <w:b/>
        </w:rPr>
        <w:t>:</w:t>
      </w:r>
    </w:p>
    <w:p w14:paraId="2D58ED71" w14:textId="12C35A60" w:rsidR="003F6A02" w:rsidRDefault="003F6A02" w:rsidP="00135F07">
      <w:pPr>
        <w:pStyle w:val="ListParagraph"/>
        <w:numPr>
          <w:ilvl w:val="0"/>
          <w:numId w:val="17"/>
        </w:numPr>
      </w:pPr>
      <w:r>
        <w:t xml:space="preserve">Create a service account in Active Directory to run the service under. In this example we created </w:t>
      </w:r>
      <w:proofErr w:type="spellStart"/>
      <w:r>
        <w:t>vmlab</w:t>
      </w:r>
      <w:proofErr w:type="spellEnd"/>
      <w:r>
        <w:t>\svcC2WTS</w:t>
      </w:r>
      <w:r w:rsidR="00DA593E">
        <w:t>.</w:t>
      </w:r>
    </w:p>
    <w:p w14:paraId="4799C56B" w14:textId="503AF0AA" w:rsidR="003F6A02" w:rsidRDefault="004C369B" w:rsidP="00135F07">
      <w:pPr>
        <w:pStyle w:val="ListParagraph"/>
        <w:numPr>
          <w:ilvl w:val="0"/>
          <w:numId w:val="17"/>
        </w:numPr>
      </w:pPr>
      <w:r>
        <w:t xml:space="preserve">Add an arbitrary Service Principal Name (SPN) to the service account to expose the delegation options for this account in Active Directory Users and Computers. The SPN can be any format because we do not authenticate to the </w:t>
      </w:r>
      <w:r w:rsidR="00BF523E">
        <w:t>C2WTS</w:t>
      </w:r>
      <w:r>
        <w:t xml:space="preserve"> using Kerberos</w:t>
      </w:r>
      <w:r w:rsidR="00DE4F79">
        <w:t xml:space="preserve"> authentication</w:t>
      </w:r>
      <w:r>
        <w:t xml:space="preserve">. It is recommended to not use an HTTP SPN to avoid potentially creating duplicate SPNs in your environment. In our example we registered SP/C2WTS to the </w:t>
      </w:r>
      <w:proofErr w:type="spellStart"/>
      <w:r>
        <w:t>vmlab</w:t>
      </w:r>
      <w:proofErr w:type="spellEnd"/>
      <w:r>
        <w:t>\svcC2WTS using the following command:</w:t>
      </w:r>
    </w:p>
    <w:p w14:paraId="13DD42E5" w14:textId="095E4BED" w:rsidR="004C369B" w:rsidRPr="00050F7B" w:rsidRDefault="004C369B" w:rsidP="004C369B">
      <w:pPr>
        <w:pStyle w:val="ListParagraph"/>
        <w:ind w:left="1440"/>
        <w:rPr>
          <w:rFonts w:ascii="Courier New" w:hAnsi="Courier New" w:cs="Courier New"/>
        </w:rPr>
      </w:pPr>
      <w:proofErr w:type="spellStart"/>
      <w:r w:rsidRPr="00050F7B">
        <w:rPr>
          <w:rFonts w:ascii="Courier New" w:hAnsi="Courier New" w:cs="Courier New"/>
        </w:rPr>
        <w:t>SetSPN</w:t>
      </w:r>
      <w:proofErr w:type="spellEnd"/>
      <w:r w:rsidRPr="00050F7B">
        <w:rPr>
          <w:rFonts w:ascii="Courier New" w:hAnsi="Courier New" w:cs="Courier New"/>
        </w:rPr>
        <w:t xml:space="preserve"> -</w:t>
      </w:r>
      <w:proofErr w:type="gramStart"/>
      <w:r w:rsidRPr="00050F7B">
        <w:rPr>
          <w:rFonts w:ascii="Courier New" w:hAnsi="Courier New" w:cs="Courier New"/>
        </w:rPr>
        <w:t>S  SP</w:t>
      </w:r>
      <w:proofErr w:type="gramEnd"/>
      <w:r w:rsidRPr="00050F7B">
        <w:rPr>
          <w:rFonts w:ascii="Courier New" w:hAnsi="Courier New" w:cs="Courier New"/>
        </w:rPr>
        <w:t xml:space="preserve">/C2WTS </w:t>
      </w:r>
      <w:proofErr w:type="spellStart"/>
      <w:r w:rsidRPr="00050F7B">
        <w:rPr>
          <w:rFonts w:ascii="Courier New" w:hAnsi="Courier New" w:cs="Courier New"/>
        </w:rPr>
        <w:t>vmlab</w:t>
      </w:r>
      <w:proofErr w:type="spellEnd"/>
      <w:r w:rsidRPr="00050F7B">
        <w:rPr>
          <w:rFonts w:ascii="Courier New" w:hAnsi="Courier New" w:cs="Courier New"/>
        </w:rPr>
        <w:t>\svcC2WTS</w:t>
      </w:r>
    </w:p>
    <w:p w14:paraId="01938710" w14:textId="384E87F9" w:rsidR="004C369B" w:rsidRDefault="00E9641A" w:rsidP="00135F07">
      <w:pPr>
        <w:pStyle w:val="ListParagraph"/>
        <w:numPr>
          <w:ilvl w:val="0"/>
          <w:numId w:val="17"/>
        </w:numPr>
      </w:pPr>
      <w:r>
        <w:t xml:space="preserve">Configure Kerberos constrained delegation on the </w:t>
      </w:r>
      <w:r w:rsidR="00BF523E">
        <w:t>C2WTS</w:t>
      </w:r>
      <w:r>
        <w:t xml:space="preserve"> services account. In this scenario we will delegate credentials to the SQL service running with the MSSQLSVC/MySqlCluster.vmlab.local:1433 service principal name</w:t>
      </w:r>
      <w:r w:rsidR="00DA593E">
        <w:t>.</w:t>
      </w:r>
    </w:p>
    <w:p w14:paraId="08BC8589" w14:textId="0A87BF0E" w:rsidR="00E9641A" w:rsidRDefault="00430318" w:rsidP="00E9641A">
      <w:pPr>
        <w:pStyle w:val="ListParagraph"/>
      </w:pPr>
      <w:r w:rsidRPr="00430318">
        <w:rPr>
          <w:noProof/>
          <w:lang w:eastAsia="en-US"/>
        </w:rPr>
        <w:t xml:space="preserve"> </w:t>
      </w:r>
      <w:r w:rsidRPr="00AE14C3">
        <w:rPr>
          <w:noProof/>
          <w:lang w:val="en-US" w:eastAsia="en-US"/>
        </w:rPr>
        <w:drawing>
          <wp:inline distT="0" distB="0" distL="0" distR="0" wp14:anchorId="054FF661" wp14:editId="67ABA534">
            <wp:extent cx="3230880" cy="4312920"/>
            <wp:effectExtent l="0" t="0" r="7620" b="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2"/>
                    <a:stretch>
                      <a:fillRect/>
                    </a:stretch>
                  </pic:blipFill>
                  <pic:spPr>
                    <a:xfrm>
                      <a:off x="0" y="0"/>
                      <a:ext cx="3230880" cy="4312920"/>
                    </a:xfrm>
                    <a:prstGeom prst="rect">
                      <a:avLst/>
                    </a:prstGeom>
                  </pic:spPr>
                </pic:pic>
              </a:graphicData>
            </a:graphic>
          </wp:inline>
        </w:drawing>
      </w:r>
    </w:p>
    <w:p w14:paraId="05D93AB1" w14:textId="6A06A38D" w:rsidR="00E9641A" w:rsidRDefault="00E9641A" w:rsidP="00135F07">
      <w:pPr>
        <w:pStyle w:val="ListParagraph"/>
        <w:numPr>
          <w:ilvl w:val="0"/>
          <w:numId w:val="17"/>
        </w:numPr>
      </w:pPr>
      <w:r w:rsidRPr="00E9641A">
        <w:rPr>
          <w:b/>
        </w:rPr>
        <w:t>Next</w:t>
      </w:r>
      <w:r w:rsidR="00974208">
        <w:rPr>
          <w:b/>
        </w:rPr>
        <w:t>,</w:t>
      </w:r>
      <w:r w:rsidRPr="00E9641A">
        <w:rPr>
          <w:b/>
        </w:rPr>
        <w:t xml:space="preserve"> configure the required local server permissions</w:t>
      </w:r>
      <w:r w:rsidR="00974208">
        <w:rPr>
          <w:b/>
        </w:rPr>
        <w:t xml:space="preserve"> that</w:t>
      </w:r>
      <w:r w:rsidRPr="00E9641A">
        <w:rPr>
          <w:b/>
        </w:rPr>
        <w:t xml:space="preserve"> the </w:t>
      </w:r>
      <w:r w:rsidR="00BF523E">
        <w:rPr>
          <w:b/>
        </w:rPr>
        <w:t>C2WTS</w:t>
      </w:r>
      <w:r w:rsidRPr="00E9641A">
        <w:rPr>
          <w:b/>
        </w:rPr>
        <w:t xml:space="preserve"> requires</w:t>
      </w:r>
      <w:r>
        <w:t>. You will need to configure these permissions on each server the C2WTS runs on. In our example this is VMSP10APP01. Log onto the server and give the C2WTS the following permissions:</w:t>
      </w:r>
    </w:p>
    <w:p w14:paraId="32BFAE87" w14:textId="613AEB42" w:rsidR="00E9641A" w:rsidRDefault="00E9641A" w:rsidP="00E9641A">
      <w:pPr>
        <w:pStyle w:val="ListParagraph"/>
        <w:numPr>
          <w:ilvl w:val="1"/>
          <w:numId w:val="17"/>
        </w:numPr>
      </w:pPr>
      <w:r>
        <w:t xml:space="preserve">Add the service account to the local </w:t>
      </w:r>
      <w:r w:rsidRPr="00E9641A">
        <w:rPr>
          <w:b/>
        </w:rPr>
        <w:t>Administrators Groups</w:t>
      </w:r>
      <w:r w:rsidR="00DA593E" w:rsidRPr="00DA593E">
        <w:rPr>
          <w:b/>
        </w:rPr>
        <w:t>.</w:t>
      </w:r>
    </w:p>
    <w:p w14:paraId="0ABC4D53" w14:textId="116BBB0D" w:rsidR="00E9641A" w:rsidRDefault="00E9641A" w:rsidP="00E9641A">
      <w:pPr>
        <w:pStyle w:val="ListParagraph"/>
        <w:numPr>
          <w:ilvl w:val="1"/>
          <w:numId w:val="17"/>
        </w:numPr>
      </w:pPr>
      <w:r>
        <w:t>In local security policy (</w:t>
      </w:r>
      <w:proofErr w:type="spellStart"/>
      <w:r>
        <w:t>secpol.msc</w:t>
      </w:r>
      <w:proofErr w:type="spellEnd"/>
      <w:r>
        <w:t>) under user rights assignment give the service account the following permissions</w:t>
      </w:r>
      <w:r w:rsidR="00DA593E">
        <w:t>:</w:t>
      </w:r>
    </w:p>
    <w:p w14:paraId="136C66B3" w14:textId="70EE8F55" w:rsidR="00E9641A" w:rsidRPr="001D2D8F" w:rsidRDefault="00E9641A" w:rsidP="00E9641A">
      <w:pPr>
        <w:pStyle w:val="ListParagraph"/>
        <w:numPr>
          <w:ilvl w:val="2"/>
          <w:numId w:val="17"/>
        </w:numPr>
      </w:pPr>
      <w:r w:rsidRPr="00E9641A">
        <w:rPr>
          <w:b/>
        </w:rPr>
        <w:t xml:space="preserve">Act as part of the </w:t>
      </w:r>
      <w:r w:rsidR="00974208">
        <w:rPr>
          <w:b/>
        </w:rPr>
        <w:t>o</w:t>
      </w:r>
      <w:r w:rsidRPr="00E9641A">
        <w:rPr>
          <w:b/>
        </w:rPr>
        <w:t>perating</w:t>
      </w:r>
      <w:r w:rsidR="00974208">
        <w:rPr>
          <w:b/>
        </w:rPr>
        <w:t xml:space="preserve"> s</w:t>
      </w:r>
      <w:r w:rsidRPr="00E9641A">
        <w:rPr>
          <w:b/>
        </w:rPr>
        <w:t>ystem</w:t>
      </w:r>
    </w:p>
    <w:p w14:paraId="383CE55D" w14:textId="63D0723A" w:rsidR="00E9641A" w:rsidRPr="001D2D8F" w:rsidRDefault="00E9641A" w:rsidP="00E9641A">
      <w:pPr>
        <w:pStyle w:val="ListParagraph"/>
        <w:numPr>
          <w:ilvl w:val="2"/>
          <w:numId w:val="17"/>
        </w:numPr>
      </w:pPr>
      <w:r w:rsidRPr="00E9641A">
        <w:rPr>
          <w:b/>
        </w:rPr>
        <w:t>Impersonate a client after authentication</w:t>
      </w:r>
    </w:p>
    <w:p w14:paraId="4CC7A40B" w14:textId="77777777" w:rsidR="00C46CE1" w:rsidRPr="001D2D8F" w:rsidRDefault="00E9641A" w:rsidP="00C46CE1">
      <w:pPr>
        <w:pStyle w:val="ListParagraph"/>
        <w:numPr>
          <w:ilvl w:val="2"/>
          <w:numId w:val="17"/>
        </w:numPr>
      </w:pPr>
      <w:r w:rsidRPr="00E9641A">
        <w:rPr>
          <w:b/>
        </w:rPr>
        <w:t>Log on as a service</w:t>
      </w:r>
    </w:p>
    <w:p w14:paraId="025B893D" w14:textId="7BC4A2BC" w:rsidR="00135F07" w:rsidRDefault="00135F07" w:rsidP="00135F07">
      <w:pPr>
        <w:pStyle w:val="ListParagraph"/>
        <w:numPr>
          <w:ilvl w:val="0"/>
          <w:numId w:val="17"/>
        </w:numPr>
      </w:pPr>
      <w:r>
        <w:t xml:space="preserve">Open </w:t>
      </w:r>
      <w:r w:rsidR="006B6EEE">
        <w:t>Central Administration.</w:t>
      </w:r>
    </w:p>
    <w:p w14:paraId="2B75762F" w14:textId="09036F1D" w:rsidR="00C5463C" w:rsidRDefault="00C5463C" w:rsidP="00135F07">
      <w:pPr>
        <w:pStyle w:val="ListParagraph"/>
        <w:numPr>
          <w:ilvl w:val="0"/>
          <w:numId w:val="17"/>
        </w:numPr>
      </w:pPr>
      <w:r>
        <w:t xml:space="preserve">Under Security-&gt;Configure Managed Service Accounts, Register the </w:t>
      </w:r>
      <w:r w:rsidR="00BF523E">
        <w:t>C2WTS</w:t>
      </w:r>
      <w:r>
        <w:t xml:space="preserve"> service account as a managed account</w:t>
      </w:r>
      <w:r w:rsidR="00DA593E">
        <w:t>.</w:t>
      </w:r>
    </w:p>
    <w:p w14:paraId="5443A9BD" w14:textId="0566830A" w:rsidR="00C5463C" w:rsidRDefault="00C5463C" w:rsidP="00C5463C">
      <w:pPr>
        <w:ind w:left="720"/>
      </w:pPr>
      <w:r>
        <w:rPr>
          <w:noProof/>
          <w:lang w:eastAsia="en-US"/>
        </w:rPr>
        <w:drawing>
          <wp:inline distT="0" distB="0" distL="0" distR="0" wp14:anchorId="48BDCB62" wp14:editId="68EAE165">
            <wp:extent cx="5537035" cy="1816100"/>
            <wp:effectExtent l="0" t="0" r="6985" b="0"/>
            <wp:docPr id="210" name="Picture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3"/>
                    <a:stretch>
                      <a:fillRect/>
                    </a:stretch>
                  </pic:blipFill>
                  <pic:spPr>
                    <a:xfrm>
                      <a:off x="0" y="0"/>
                      <a:ext cx="5537035" cy="1816100"/>
                    </a:xfrm>
                    <a:prstGeom prst="rect">
                      <a:avLst/>
                    </a:prstGeom>
                  </pic:spPr>
                </pic:pic>
              </a:graphicData>
            </a:graphic>
          </wp:inline>
        </w:drawing>
      </w:r>
    </w:p>
    <w:p w14:paraId="0CAC8BDB" w14:textId="1688122D" w:rsidR="00135F07" w:rsidRDefault="00135F07" w:rsidP="00135F07">
      <w:pPr>
        <w:pStyle w:val="ListParagraph"/>
        <w:numPr>
          <w:ilvl w:val="0"/>
          <w:numId w:val="17"/>
        </w:numPr>
      </w:pPr>
      <w:r>
        <w:t>Under services, select “Manage services on server”</w:t>
      </w:r>
      <w:r w:rsidR="00DA593E">
        <w:t>.</w:t>
      </w:r>
    </w:p>
    <w:p w14:paraId="527E07DB" w14:textId="77777777" w:rsidR="00135F07" w:rsidRDefault="00AB3DA9" w:rsidP="00AB3DA9">
      <w:pPr>
        <w:pStyle w:val="ListParagraph"/>
      </w:pPr>
      <w:r>
        <w:rPr>
          <w:noProof/>
          <w:lang w:val="en-US" w:eastAsia="en-US"/>
        </w:rPr>
        <w:drawing>
          <wp:inline distT="0" distB="0" distL="0" distR="0" wp14:anchorId="3F38D2F7" wp14:editId="187B40E4">
            <wp:extent cx="2172580" cy="904875"/>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94"/>
                    <a:srcRect l="5392" r="-1"/>
                    <a:stretch/>
                  </pic:blipFill>
                  <pic:spPr bwMode="auto">
                    <a:xfrm>
                      <a:off x="0" y="0"/>
                      <a:ext cx="2177154" cy="906780"/>
                    </a:xfrm>
                    <a:prstGeom prst="rect">
                      <a:avLst/>
                    </a:prstGeom>
                    <a:ln>
                      <a:noFill/>
                    </a:ln>
                    <a:extLst>
                      <a:ext uri="{53640926-AAD7-44D8-BBD7-CCE9431645EC}">
                        <a14:shadowObscured xmlns:a14="http://schemas.microsoft.com/office/drawing/2010/main"/>
                      </a:ext>
                    </a:extLst>
                  </pic:spPr>
                </pic:pic>
              </a:graphicData>
            </a:graphic>
          </wp:inline>
        </w:drawing>
      </w:r>
    </w:p>
    <w:p w14:paraId="48004F57" w14:textId="77777777" w:rsidR="00AB3DA9" w:rsidRDefault="00AB3DA9" w:rsidP="00135F07">
      <w:pPr>
        <w:pStyle w:val="ListParagraph"/>
        <w:numPr>
          <w:ilvl w:val="0"/>
          <w:numId w:val="17"/>
        </w:numPr>
      </w:pPr>
      <w:r>
        <w:t>In the server selection box in the upper right hand corner select the server(s) running excel services. In this example it is VMSP10APP01:</w:t>
      </w:r>
    </w:p>
    <w:p w14:paraId="4EF091A6" w14:textId="77777777" w:rsidR="00AB3DA9" w:rsidRDefault="00AB3DA9" w:rsidP="00AB3DA9">
      <w:pPr>
        <w:pStyle w:val="ListParagraph"/>
      </w:pPr>
      <w:r>
        <w:rPr>
          <w:noProof/>
          <w:lang w:val="en-US" w:eastAsia="en-US"/>
        </w:rPr>
        <w:drawing>
          <wp:inline distT="0" distB="0" distL="0" distR="0" wp14:anchorId="26BDA8D6" wp14:editId="0962FBD6">
            <wp:extent cx="2676525" cy="561598"/>
            <wp:effectExtent l="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95"/>
                    <a:srcRect l="13003" t="7817"/>
                    <a:stretch/>
                  </pic:blipFill>
                  <pic:spPr bwMode="auto">
                    <a:xfrm>
                      <a:off x="0" y="0"/>
                      <a:ext cx="2678182" cy="561946"/>
                    </a:xfrm>
                    <a:prstGeom prst="rect">
                      <a:avLst/>
                    </a:prstGeom>
                    <a:ln>
                      <a:noFill/>
                    </a:ln>
                    <a:extLst>
                      <a:ext uri="{53640926-AAD7-44D8-BBD7-CCE9431645EC}">
                        <a14:shadowObscured xmlns:a14="http://schemas.microsoft.com/office/drawing/2010/main"/>
                      </a:ext>
                    </a:extLst>
                  </pic:spPr>
                </pic:pic>
              </a:graphicData>
            </a:graphic>
          </wp:inline>
        </w:drawing>
      </w:r>
    </w:p>
    <w:p w14:paraId="7E106D5C" w14:textId="77777777" w:rsidR="00AB3DA9" w:rsidRDefault="00AB3DA9" w:rsidP="00135F07">
      <w:pPr>
        <w:pStyle w:val="ListParagraph"/>
        <w:numPr>
          <w:ilvl w:val="0"/>
          <w:numId w:val="17"/>
        </w:numPr>
      </w:pPr>
      <w:r>
        <w:t>Find the Claims to Windows Token Service and start it:</w:t>
      </w:r>
      <w:r w:rsidRPr="00AB3DA9">
        <w:rPr>
          <w:noProof/>
          <w:lang w:eastAsia="en-US"/>
        </w:rPr>
        <w:t xml:space="preserve"> </w:t>
      </w:r>
      <w:r>
        <w:rPr>
          <w:noProof/>
          <w:lang w:val="en-US" w:eastAsia="en-US"/>
        </w:rPr>
        <w:drawing>
          <wp:inline distT="0" distB="0" distL="0" distR="0" wp14:anchorId="68D53704" wp14:editId="56AC7975">
            <wp:extent cx="4846320" cy="152224"/>
            <wp:effectExtent l="0" t="0" r="0" b="635"/>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6"/>
                    <a:stretch>
                      <a:fillRect/>
                    </a:stretch>
                  </pic:blipFill>
                  <pic:spPr>
                    <a:xfrm>
                      <a:off x="0" y="0"/>
                      <a:ext cx="4947814" cy="155412"/>
                    </a:xfrm>
                    <a:prstGeom prst="rect">
                      <a:avLst/>
                    </a:prstGeom>
                  </pic:spPr>
                </pic:pic>
              </a:graphicData>
            </a:graphic>
          </wp:inline>
        </w:drawing>
      </w:r>
    </w:p>
    <w:p w14:paraId="66A31750" w14:textId="66C57B16" w:rsidR="00C5463C" w:rsidRDefault="00C5463C" w:rsidP="00135F07">
      <w:pPr>
        <w:pStyle w:val="ListParagraph"/>
        <w:numPr>
          <w:ilvl w:val="0"/>
          <w:numId w:val="17"/>
        </w:numPr>
      </w:pPr>
      <w:r>
        <w:rPr>
          <w:noProof/>
          <w:lang w:eastAsia="en-US"/>
        </w:rPr>
        <w:t xml:space="preserve">Goto Security-&gt;Manage Service Accounts. Change the identity of the </w:t>
      </w:r>
      <w:r w:rsidR="00BF523E">
        <w:rPr>
          <w:noProof/>
          <w:lang w:eastAsia="en-US"/>
        </w:rPr>
        <w:t>C2WTS</w:t>
      </w:r>
      <w:r>
        <w:rPr>
          <w:noProof/>
          <w:lang w:eastAsia="en-US"/>
        </w:rPr>
        <w:t xml:space="preserve"> to the new managed acount</w:t>
      </w:r>
      <w:r w:rsidR="00DA593E">
        <w:rPr>
          <w:noProof/>
          <w:lang w:eastAsia="en-US"/>
        </w:rPr>
        <w:t>.</w:t>
      </w:r>
    </w:p>
    <w:p w14:paraId="099C5BD4" w14:textId="4E7B80AC" w:rsidR="00C5463C" w:rsidRDefault="00C5463C" w:rsidP="00C5463C">
      <w:pPr>
        <w:pStyle w:val="ListParagraph"/>
      </w:pPr>
      <w:r>
        <w:rPr>
          <w:noProof/>
          <w:lang w:val="en-US" w:eastAsia="en-US"/>
        </w:rPr>
        <w:drawing>
          <wp:inline distT="0" distB="0" distL="0" distR="0" wp14:anchorId="498D0618" wp14:editId="4C1B4458">
            <wp:extent cx="5580674" cy="1943100"/>
            <wp:effectExtent l="0" t="0" r="1270" b="0"/>
            <wp:docPr id="214" name="Picture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7"/>
                    <a:stretch>
                      <a:fillRect/>
                    </a:stretch>
                  </pic:blipFill>
                  <pic:spPr>
                    <a:xfrm>
                      <a:off x="0" y="0"/>
                      <a:ext cx="5587532" cy="1945488"/>
                    </a:xfrm>
                    <a:prstGeom prst="rect">
                      <a:avLst/>
                    </a:prstGeom>
                  </pic:spPr>
                </pic:pic>
              </a:graphicData>
            </a:graphic>
          </wp:inline>
        </w:drawing>
      </w:r>
    </w:p>
    <w:p w14:paraId="04A48597" w14:textId="355C1831" w:rsidR="00C5463C" w:rsidRPr="005A070F" w:rsidRDefault="00C5463C" w:rsidP="00CD7742">
      <w:pPr>
        <w:pStyle w:val="Quote"/>
        <w:ind w:left="720"/>
      </w:pPr>
      <w:r w:rsidRPr="005A070F">
        <w:t xml:space="preserve">Note: If the </w:t>
      </w:r>
      <w:r w:rsidR="00BF523E" w:rsidRPr="005A070F">
        <w:t>C2WTS</w:t>
      </w:r>
      <w:r w:rsidRPr="005A070F">
        <w:t xml:space="preserve"> was already running before configuring the dedicated service account, or if you need to changes the permissions of the service account after the </w:t>
      </w:r>
      <w:r w:rsidR="00BF523E" w:rsidRPr="005A070F">
        <w:t>C2WTS</w:t>
      </w:r>
      <w:r w:rsidRPr="005A070F">
        <w:t xml:space="preserve"> is running you must restart the </w:t>
      </w:r>
      <w:r w:rsidR="00BF523E" w:rsidRPr="005A070F">
        <w:t>C2WTS</w:t>
      </w:r>
      <w:r w:rsidRPr="005A070F">
        <w:t xml:space="preserve"> from the services console:</w:t>
      </w:r>
    </w:p>
    <w:p w14:paraId="73042A36" w14:textId="4570A000" w:rsidR="00C5463C" w:rsidRDefault="00C5463C" w:rsidP="00C5463C">
      <w:pPr>
        <w:pStyle w:val="ListParagraph"/>
      </w:pPr>
      <w:r>
        <w:rPr>
          <w:noProof/>
          <w:lang w:val="en-US" w:eastAsia="en-US"/>
        </w:rPr>
        <w:drawing>
          <wp:inline distT="0" distB="0" distL="0" distR="0" wp14:anchorId="0CB6F98B" wp14:editId="7893BB3D">
            <wp:extent cx="5363501" cy="1409065"/>
            <wp:effectExtent l="0" t="0" r="8890" b="635"/>
            <wp:docPr id="215" name="Picture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8"/>
                    <a:stretch>
                      <a:fillRect/>
                    </a:stretch>
                  </pic:blipFill>
                  <pic:spPr>
                    <a:xfrm>
                      <a:off x="0" y="0"/>
                      <a:ext cx="5363501" cy="1409065"/>
                    </a:xfrm>
                    <a:prstGeom prst="rect">
                      <a:avLst/>
                    </a:prstGeom>
                  </pic:spPr>
                </pic:pic>
              </a:graphicData>
            </a:graphic>
          </wp:inline>
        </w:drawing>
      </w:r>
      <w:r>
        <w:t xml:space="preserve"> </w:t>
      </w:r>
    </w:p>
    <w:p w14:paraId="568305A6" w14:textId="2060103F" w:rsidR="00C5463C" w:rsidRDefault="00C5463C" w:rsidP="00C5463C">
      <w:pPr>
        <w:pStyle w:val="ListParagraph"/>
      </w:pPr>
      <w:r>
        <w:t xml:space="preserve">In addition, if you experience issues with the </w:t>
      </w:r>
      <w:r w:rsidR="00BF523E">
        <w:t>C2WTS</w:t>
      </w:r>
      <w:r>
        <w:t xml:space="preserve"> after restarting the service it may also be required to reset the IIS application pools that communicate with the </w:t>
      </w:r>
      <w:r w:rsidR="00BF523E">
        <w:t>C2WTS</w:t>
      </w:r>
      <w:r>
        <w:t xml:space="preserve">. </w:t>
      </w:r>
    </w:p>
    <w:p w14:paraId="3E641301" w14:textId="07B6AC0A" w:rsidR="004F0353" w:rsidRDefault="004F0353" w:rsidP="004F0353">
      <w:pPr>
        <w:pStyle w:val="Heading5"/>
      </w:pPr>
      <w:r>
        <w:t xml:space="preserve">Add Startup dependencies the WIF </w:t>
      </w:r>
      <w:r w:rsidR="00BF523E">
        <w:t>C2WTS</w:t>
      </w:r>
      <w:r>
        <w:t xml:space="preserve"> service</w:t>
      </w:r>
    </w:p>
    <w:p w14:paraId="2039CFFA" w14:textId="4BE3C372" w:rsidR="004F0353" w:rsidRDefault="004F0353" w:rsidP="004F0353">
      <w:r>
        <w:t xml:space="preserve">There is a known issue with the </w:t>
      </w:r>
      <w:r w:rsidR="00BF523E">
        <w:t>C2WTS</w:t>
      </w:r>
      <w:r>
        <w:t xml:space="preserve"> where it may not automatically startup successfully on system reboot. A workaround to the issue is to configure a service dependency on the </w:t>
      </w:r>
      <w:r w:rsidR="00C46CE1">
        <w:t>Cryptographic</w:t>
      </w:r>
      <w:r>
        <w:t xml:space="preserve"> Services service:</w:t>
      </w:r>
    </w:p>
    <w:p w14:paraId="5D843E98" w14:textId="62C6B432" w:rsidR="004F0353" w:rsidRDefault="004F0353" w:rsidP="004F0353">
      <w:pPr>
        <w:pStyle w:val="ListParagraph"/>
        <w:numPr>
          <w:ilvl w:val="0"/>
          <w:numId w:val="47"/>
        </w:numPr>
      </w:pPr>
      <w:r>
        <w:t>Open the command window</w:t>
      </w:r>
      <w:r w:rsidR="00DA593E">
        <w:t>.</w:t>
      </w:r>
    </w:p>
    <w:p w14:paraId="356240C2" w14:textId="413A54B3" w:rsidR="004F0353" w:rsidRDefault="00542B69" w:rsidP="004F0353">
      <w:pPr>
        <w:pStyle w:val="ListParagraph"/>
        <w:numPr>
          <w:ilvl w:val="0"/>
          <w:numId w:val="47"/>
        </w:numPr>
      </w:pPr>
      <w:r>
        <w:t xml:space="preserve">Type: </w:t>
      </w:r>
      <w:proofErr w:type="spellStart"/>
      <w:r>
        <w:t>sc</w:t>
      </w:r>
      <w:proofErr w:type="spellEnd"/>
      <w:r>
        <w:t xml:space="preserve"> </w:t>
      </w:r>
      <w:proofErr w:type="spellStart"/>
      <w:r>
        <w:t>config</w:t>
      </w:r>
      <w:proofErr w:type="spellEnd"/>
      <w:r>
        <w:t xml:space="preserve"> “</w:t>
      </w:r>
      <w:r w:rsidR="0008168B">
        <w:t>c2</w:t>
      </w:r>
      <w:r>
        <w:t>wts”</w:t>
      </w:r>
      <w:r w:rsidR="004F0353">
        <w:t xml:space="preserve"> depend= </w:t>
      </w:r>
      <w:proofErr w:type="spellStart"/>
      <w:r w:rsidR="004F0353">
        <w:t>CryptSvc</w:t>
      </w:r>
      <w:proofErr w:type="spellEnd"/>
    </w:p>
    <w:p w14:paraId="155B2FC4" w14:textId="77777777" w:rsidR="004F0353" w:rsidRDefault="004F0353" w:rsidP="004F0353">
      <w:pPr>
        <w:pStyle w:val="ListParagraph"/>
      </w:pPr>
      <w:r w:rsidRPr="00B55B21">
        <w:rPr>
          <w:noProof/>
          <w:lang w:val="en-US" w:eastAsia="en-US"/>
        </w:rPr>
        <w:drawing>
          <wp:inline distT="0" distB="0" distL="0" distR="0" wp14:anchorId="5B68E183" wp14:editId="61A04610">
            <wp:extent cx="3057525" cy="371475"/>
            <wp:effectExtent l="0" t="0" r="9525" b="9525"/>
            <wp:docPr id="200" name="Picture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9"/>
                    <a:stretch>
                      <a:fillRect/>
                    </a:stretch>
                  </pic:blipFill>
                  <pic:spPr>
                    <a:xfrm>
                      <a:off x="0" y="0"/>
                      <a:ext cx="3057525" cy="371475"/>
                    </a:xfrm>
                    <a:prstGeom prst="rect">
                      <a:avLst/>
                    </a:prstGeom>
                  </pic:spPr>
                </pic:pic>
              </a:graphicData>
            </a:graphic>
          </wp:inline>
        </w:drawing>
      </w:r>
    </w:p>
    <w:p w14:paraId="66442B26" w14:textId="6820FBB3" w:rsidR="004F0353" w:rsidRDefault="004F0353" w:rsidP="004F0353">
      <w:pPr>
        <w:pStyle w:val="ListParagraph"/>
        <w:numPr>
          <w:ilvl w:val="0"/>
          <w:numId w:val="47"/>
        </w:numPr>
      </w:pPr>
      <w:r>
        <w:t xml:space="preserve">Find the </w:t>
      </w:r>
      <w:r w:rsidR="00DA593E">
        <w:t>Claims to Windows Token Service.</w:t>
      </w:r>
    </w:p>
    <w:p w14:paraId="60382C71" w14:textId="77777777" w:rsidR="004F0353" w:rsidRDefault="004F0353" w:rsidP="004F0353">
      <w:pPr>
        <w:pStyle w:val="ListParagraph"/>
      </w:pPr>
      <w:r w:rsidRPr="00B55B21">
        <w:rPr>
          <w:noProof/>
          <w:lang w:val="en-US" w:eastAsia="en-US"/>
        </w:rPr>
        <w:drawing>
          <wp:inline distT="0" distB="0" distL="0" distR="0" wp14:anchorId="5CACCE18" wp14:editId="6C6B5957">
            <wp:extent cx="5318760" cy="2346960"/>
            <wp:effectExtent l="0" t="0" r="0" b="0"/>
            <wp:docPr id="201" name="Picture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0"/>
                    <a:stretch>
                      <a:fillRect/>
                    </a:stretch>
                  </pic:blipFill>
                  <pic:spPr>
                    <a:xfrm>
                      <a:off x="0" y="0"/>
                      <a:ext cx="5318760" cy="2346960"/>
                    </a:xfrm>
                    <a:prstGeom prst="rect">
                      <a:avLst/>
                    </a:prstGeom>
                  </pic:spPr>
                </pic:pic>
              </a:graphicData>
            </a:graphic>
          </wp:inline>
        </w:drawing>
      </w:r>
    </w:p>
    <w:p w14:paraId="660DCA82" w14:textId="5464FAF6" w:rsidR="004F0353" w:rsidRDefault="004F0353" w:rsidP="004F0353">
      <w:pPr>
        <w:pStyle w:val="ListParagraph"/>
        <w:numPr>
          <w:ilvl w:val="0"/>
          <w:numId w:val="47"/>
        </w:numPr>
      </w:pPr>
      <w:r>
        <w:t>Open the properties for the service</w:t>
      </w:r>
      <w:r w:rsidR="00DA593E">
        <w:t>.</w:t>
      </w:r>
    </w:p>
    <w:p w14:paraId="3A1EC6CD" w14:textId="77777777" w:rsidR="004F0353" w:rsidRDefault="004F0353" w:rsidP="004F0353">
      <w:pPr>
        <w:pStyle w:val="ListParagraph"/>
        <w:numPr>
          <w:ilvl w:val="0"/>
          <w:numId w:val="47"/>
        </w:numPr>
      </w:pPr>
      <w:r>
        <w:t>Check the Dependencies tab. Make sure “Cryptographic Services” is listed:</w:t>
      </w:r>
    </w:p>
    <w:p w14:paraId="49BD7DB0" w14:textId="77777777" w:rsidR="004F0353" w:rsidRDefault="004F0353" w:rsidP="004F0353">
      <w:pPr>
        <w:pStyle w:val="ListParagraph"/>
      </w:pPr>
      <w:r w:rsidRPr="004F0353">
        <w:rPr>
          <w:noProof/>
          <w:lang w:eastAsia="en-US"/>
        </w:rPr>
        <w:t xml:space="preserve"> </w:t>
      </w:r>
      <w:r w:rsidRPr="00B55B21">
        <w:rPr>
          <w:noProof/>
          <w:lang w:val="en-US" w:eastAsia="en-US"/>
        </w:rPr>
        <w:drawing>
          <wp:inline distT="0" distB="0" distL="0" distR="0" wp14:anchorId="6D4F4AA6" wp14:editId="15EFBFD0">
            <wp:extent cx="3876675" cy="2638425"/>
            <wp:effectExtent l="0" t="0" r="9525" b="9525"/>
            <wp:docPr id="202" name="Picture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1"/>
                    <a:stretch>
                      <a:fillRect/>
                    </a:stretch>
                  </pic:blipFill>
                  <pic:spPr>
                    <a:xfrm>
                      <a:off x="0" y="0"/>
                      <a:ext cx="3876675" cy="2638425"/>
                    </a:xfrm>
                    <a:prstGeom prst="rect">
                      <a:avLst/>
                    </a:prstGeom>
                  </pic:spPr>
                </pic:pic>
              </a:graphicData>
            </a:graphic>
          </wp:inline>
        </w:drawing>
      </w:r>
    </w:p>
    <w:p w14:paraId="058BB344" w14:textId="11790BB5" w:rsidR="004F0353" w:rsidRPr="00D267B0" w:rsidRDefault="004F0353" w:rsidP="004F0353">
      <w:pPr>
        <w:pStyle w:val="ListParagraph"/>
        <w:numPr>
          <w:ilvl w:val="0"/>
          <w:numId w:val="47"/>
        </w:numPr>
      </w:pPr>
      <w:r>
        <w:t>Click “O</w:t>
      </w:r>
      <w:r w:rsidR="00DA593E">
        <w:t>K</w:t>
      </w:r>
      <w:r>
        <w:t>”</w:t>
      </w:r>
      <w:r w:rsidR="00DA593E">
        <w:t>.</w:t>
      </w:r>
    </w:p>
    <w:p w14:paraId="32AD671E" w14:textId="4FEF1464" w:rsidR="006C4E1D" w:rsidRDefault="006C4E1D" w:rsidP="006C4E1D">
      <w:pPr>
        <w:pStyle w:val="Heading5"/>
      </w:pPr>
      <w:r w:rsidRPr="002C0764">
        <w:t xml:space="preserve">Grant the </w:t>
      </w:r>
      <w:r>
        <w:t>Excel</w:t>
      </w:r>
      <w:r w:rsidRPr="002C0764">
        <w:t xml:space="preserve"> Services service account permissions on the web application content database</w:t>
      </w:r>
    </w:p>
    <w:p w14:paraId="4159BA99" w14:textId="6CAD8575" w:rsidR="006C4E1D" w:rsidRDefault="006C4E1D" w:rsidP="006C4E1D">
      <w:r>
        <w:t>A required step in configuring  SharePoint Server 2010 Office Web Applications is allowing the web application’s service account access to the content databases for a given web application. In this example</w:t>
      </w:r>
      <w:r w:rsidR="00925941">
        <w:t>,</w:t>
      </w:r>
      <w:r>
        <w:t xml:space="preserve"> we will grant the Excel Services service account access to the “portal” web application’s content database </w:t>
      </w:r>
      <w:r w:rsidR="00925941">
        <w:t>by using</w:t>
      </w:r>
      <w:r>
        <w:t xml:space="preserve"> Windows PowerShell.</w:t>
      </w:r>
    </w:p>
    <w:p w14:paraId="2A584B1D" w14:textId="77777777" w:rsidR="006C4E1D" w:rsidRDefault="006C4E1D" w:rsidP="006C4E1D">
      <w:r>
        <w:t>Run the following command from the SharePoint 2010 Management Shell:</w:t>
      </w:r>
    </w:p>
    <w:p w14:paraId="18464E9C" w14:textId="68BA780B" w:rsidR="006C4E1D" w:rsidRPr="00925941" w:rsidRDefault="00925941" w:rsidP="006C4E1D">
      <w:pPr>
        <w:rPr>
          <w:rFonts w:ascii="Courier New" w:hAnsi="Courier New" w:cs="Courier New"/>
        </w:rPr>
      </w:pPr>
      <w:r>
        <w:rPr>
          <w:rFonts w:ascii="Courier New" w:hAnsi="Courier New" w:cs="Courier New"/>
        </w:rPr>
        <w:t>$w = Get-</w:t>
      </w:r>
      <w:proofErr w:type="spellStart"/>
      <w:r>
        <w:rPr>
          <w:rFonts w:ascii="Courier New" w:hAnsi="Courier New" w:cs="Courier New"/>
        </w:rPr>
        <w:t>SPWebApplication</w:t>
      </w:r>
      <w:proofErr w:type="spellEnd"/>
      <w:r>
        <w:rPr>
          <w:rFonts w:ascii="Courier New" w:hAnsi="Courier New" w:cs="Courier New"/>
        </w:rPr>
        <w:t xml:space="preserve"> -</w:t>
      </w:r>
      <w:r w:rsidR="006C4E1D" w:rsidRPr="00925941">
        <w:rPr>
          <w:rFonts w:ascii="Courier New" w:hAnsi="Courier New" w:cs="Courier New"/>
        </w:rPr>
        <w:t>Identity http://portal</w:t>
      </w:r>
    </w:p>
    <w:p w14:paraId="5C427D8D" w14:textId="00B3F090" w:rsidR="006C4E1D" w:rsidRPr="00925941" w:rsidRDefault="006C4E1D" w:rsidP="006C4E1D">
      <w:pPr>
        <w:rPr>
          <w:rFonts w:ascii="Courier New" w:hAnsi="Courier New" w:cs="Courier New"/>
        </w:rPr>
      </w:pPr>
      <w:r w:rsidRPr="00925941">
        <w:rPr>
          <w:rFonts w:ascii="Courier New" w:hAnsi="Courier New" w:cs="Courier New"/>
        </w:rPr>
        <w:t>$</w:t>
      </w:r>
      <w:proofErr w:type="spellStart"/>
      <w:proofErr w:type="gramStart"/>
      <w:r w:rsidRPr="00925941">
        <w:rPr>
          <w:rFonts w:ascii="Courier New" w:hAnsi="Courier New" w:cs="Courier New"/>
        </w:rPr>
        <w:t>w.GrantAccessTo</w:t>
      </w:r>
      <w:r w:rsidR="00F073DB" w:rsidRPr="00925941">
        <w:rPr>
          <w:rFonts w:ascii="Courier New" w:hAnsi="Courier New" w:cs="Courier New"/>
        </w:rPr>
        <w:t>ProcessIdentity</w:t>
      </w:r>
      <w:proofErr w:type="spellEnd"/>
      <w:r w:rsidR="00F073DB" w:rsidRPr="00925941">
        <w:rPr>
          <w:rFonts w:ascii="Courier New" w:hAnsi="Courier New" w:cs="Courier New"/>
        </w:rPr>
        <w:t>(</w:t>
      </w:r>
      <w:proofErr w:type="gramEnd"/>
      <w:r w:rsidR="00925941">
        <w:rPr>
          <w:rFonts w:ascii="Courier New" w:hAnsi="Courier New" w:cs="Courier New"/>
        </w:rPr>
        <w:t>"</w:t>
      </w:r>
      <w:proofErr w:type="spellStart"/>
      <w:r w:rsidR="00F073DB" w:rsidRPr="00925941">
        <w:rPr>
          <w:rFonts w:ascii="Courier New" w:hAnsi="Courier New" w:cs="Courier New"/>
        </w:rPr>
        <w:t>vmlab</w:t>
      </w:r>
      <w:proofErr w:type="spellEnd"/>
      <w:r w:rsidR="00F073DB" w:rsidRPr="00925941">
        <w:rPr>
          <w:rFonts w:ascii="Courier New" w:hAnsi="Courier New" w:cs="Courier New"/>
        </w:rPr>
        <w:t>\</w:t>
      </w:r>
      <w:proofErr w:type="spellStart"/>
      <w:r w:rsidR="00F073DB" w:rsidRPr="00925941">
        <w:rPr>
          <w:rFonts w:ascii="Courier New" w:hAnsi="Courier New" w:cs="Courier New"/>
        </w:rPr>
        <w:t>svcExcel</w:t>
      </w:r>
      <w:proofErr w:type="spellEnd"/>
      <w:r w:rsidR="00925941">
        <w:rPr>
          <w:rFonts w:ascii="Courier New" w:hAnsi="Courier New" w:cs="Courier New"/>
        </w:rPr>
        <w:t>"</w:t>
      </w:r>
      <w:r w:rsidRPr="00925941">
        <w:rPr>
          <w:rFonts w:ascii="Courier New" w:hAnsi="Courier New" w:cs="Courier New"/>
        </w:rPr>
        <w:t>)</w:t>
      </w:r>
    </w:p>
    <w:p w14:paraId="664450AC" w14:textId="77777777" w:rsidR="005E1A22" w:rsidRDefault="005E1A22" w:rsidP="005E1A22">
      <w:pPr>
        <w:pStyle w:val="Heading5"/>
      </w:pPr>
      <w:r>
        <w:t>Start the Excel Services service instance on the Excel Services server</w:t>
      </w:r>
    </w:p>
    <w:p w14:paraId="65D7CBBF" w14:textId="77777777" w:rsidR="0072588A" w:rsidRDefault="0072588A" w:rsidP="0072588A">
      <w:r>
        <w:t xml:space="preserve">Before creating an Excel Services service application, start the excel services serve service on the designated Farm servers. </w:t>
      </w:r>
    </w:p>
    <w:p w14:paraId="22B0427E" w14:textId="2243F7FE" w:rsidR="0072588A" w:rsidRDefault="0072588A" w:rsidP="0072588A">
      <w:pPr>
        <w:pStyle w:val="ListParagraph"/>
        <w:numPr>
          <w:ilvl w:val="0"/>
          <w:numId w:val="19"/>
        </w:numPr>
      </w:pPr>
      <w:r>
        <w:t xml:space="preserve">Open </w:t>
      </w:r>
      <w:r w:rsidR="006B6EEE">
        <w:t>Central Administration.</w:t>
      </w:r>
    </w:p>
    <w:p w14:paraId="5EF3A906" w14:textId="6BC2E123" w:rsidR="0072588A" w:rsidRDefault="0072588A" w:rsidP="0072588A">
      <w:pPr>
        <w:pStyle w:val="ListParagraph"/>
        <w:numPr>
          <w:ilvl w:val="0"/>
          <w:numId w:val="19"/>
        </w:numPr>
      </w:pPr>
      <w:r>
        <w:t>Under services, select “Manage services on server”</w:t>
      </w:r>
      <w:r w:rsidR="00DA593E">
        <w:t>.</w:t>
      </w:r>
    </w:p>
    <w:p w14:paraId="44A82F6F" w14:textId="77777777" w:rsidR="0072588A" w:rsidRDefault="0072588A" w:rsidP="0072588A">
      <w:pPr>
        <w:pStyle w:val="ListParagraph"/>
      </w:pPr>
      <w:r>
        <w:rPr>
          <w:noProof/>
          <w:lang w:val="en-US" w:eastAsia="en-US"/>
        </w:rPr>
        <w:drawing>
          <wp:inline distT="0" distB="0" distL="0" distR="0" wp14:anchorId="04BE041B" wp14:editId="5C2A2541">
            <wp:extent cx="2182105" cy="904875"/>
            <wp:effectExtent l="0" t="0" r="889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94"/>
                    <a:srcRect l="4977"/>
                    <a:stretch/>
                  </pic:blipFill>
                  <pic:spPr bwMode="auto">
                    <a:xfrm>
                      <a:off x="0" y="0"/>
                      <a:ext cx="2186699" cy="906780"/>
                    </a:xfrm>
                    <a:prstGeom prst="rect">
                      <a:avLst/>
                    </a:prstGeom>
                    <a:ln>
                      <a:noFill/>
                    </a:ln>
                    <a:extLst>
                      <a:ext uri="{53640926-AAD7-44D8-BBD7-CCE9431645EC}">
                        <a14:shadowObscured xmlns:a14="http://schemas.microsoft.com/office/drawing/2010/main"/>
                      </a:ext>
                    </a:extLst>
                  </pic:spPr>
                </pic:pic>
              </a:graphicData>
            </a:graphic>
          </wp:inline>
        </w:drawing>
      </w:r>
    </w:p>
    <w:p w14:paraId="03309084" w14:textId="77777777" w:rsidR="0072588A" w:rsidRDefault="0072588A" w:rsidP="0072588A">
      <w:pPr>
        <w:pStyle w:val="ListParagraph"/>
        <w:numPr>
          <w:ilvl w:val="0"/>
          <w:numId w:val="19"/>
        </w:numPr>
      </w:pPr>
      <w:r>
        <w:t>In the server selection box in the upper right hand corner select the server(s) running excel services. In this example it is VMSP10APP01:</w:t>
      </w:r>
    </w:p>
    <w:p w14:paraId="7924CD99" w14:textId="77777777" w:rsidR="0072588A" w:rsidRDefault="0072588A" w:rsidP="0072588A">
      <w:pPr>
        <w:pStyle w:val="ListParagraph"/>
      </w:pPr>
      <w:r>
        <w:rPr>
          <w:noProof/>
          <w:lang w:val="en-US" w:eastAsia="en-US"/>
        </w:rPr>
        <w:drawing>
          <wp:inline distT="0" distB="0" distL="0" distR="0" wp14:anchorId="69369A00" wp14:editId="015E3739">
            <wp:extent cx="2676525" cy="561598"/>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95"/>
                    <a:srcRect l="13003" t="7817"/>
                    <a:stretch/>
                  </pic:blipFill>
                  <pic:spPr bwMode="auto">
                    <a:xfrm>
                      <a:off x="0" y="0"/>
                      <a:ext cx="2678182" cy="561946"/>
                    </a:xfrm>
                    <a:prstGeom prst="rect">
                      <a:avLst/>
                    </a:prstGeom>
                    <a:ln>
                      <a:noFill/>
                    </a:ln>
                    <a:extLst>
                      <a:ext uri="{53640926-AAD7-44D8-BBD7-CCE9431645EC}">
                        <a14:shadowObscured xmlns:a14="http://schemas.microsoft.com/office/drawing/2010/main"/>
                      </a:ext>
                    </a:extLst>
                  </pic:spPr>
                </pic:pic>
              </a:graphicData>
            </a:graphic>
          </wp:inline>
        </w:drawing>
      </w:r>
    </w:p>
    <w:p w14:paraId="13F068E3" w14:textId="402FA6F9" w:rsidR="0072588A" w:rsidRDefault="00D5097B" w:rsidP="0072588A">
      <w:pPr>
        <w:pStyle w:val="ListParagraph"/>
        <w:numPr>
          <w:ilvl w:val="0"/>
          <w:numId w:val="19"/>
        </w:numPr>
      </w:pPr>
      <w:r>
        <w:t>Start</w:t>
      </w:r>
      <w:r w:rsidR="0072588A">
        <w:t xml:space="preserve"> the </w:t>
      </w:r>
      <w:r>
        <w:t>Excel Calculation Services service</w:t>
      </w:r>
      <w:r w:rsidR="00DA593E">
        <w:t>.</w:t>
      </w:r>
    </w:p>
    <w:p w14:paraId="08F49214" w14:textId="77777777" w:rsidR="00D5097B" w:rsidRPr="0072588A" w:rsidRDefault="00D5097B" w:rsidP="00D5097B">
      <w:pPr>
        <w:pStyle w:val="ListParagraph"/>
      </w:pPr>
      <w:r>
        <w:rPr>
          <w:noProof/>
          <w:lang w:val="en-US" w:eastAsia="en-US"/>
        </w:rPr>
        <w:drawing>
          <wp:inline distT="0" distB="0" distL="0" distR="0" wp14:anchorId="2E1989AB" wp14:editId="24C32E7A">
            <wp:extent cx="5311140" cy="142992"/>
            <wp:effectExtent l="0" t="0" r="3810" b="9525"/>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2"/>
                    <a:stretch>
                      <a:fillRect/>
                    </a:stretch>
                  </pic:blipFill>
                  <pic:spPr>
                    <a:xfrm>
                      <a:off x="0" y="0"/>
                      <a:ext cx="5311140" cy="142992"/>
                    </a:xfrm>
                    <a:prstGeom prst="rect">
                      <a:avLst/>
                    </a:prstGeom>
                  </pic:spPr>
                </pic:pic>
              </a:graphicData>
            </a:graphic>
          </wp:inline>
        </w:drawing>
      </w:r>
    </w:p>
    <w:p w14:paraId="48A107A3" w14:textId="77777777" w:rsidR="005E1A22" w:rsidRDefault="005E1A22" w:rsidP="005E1A22">
      <w:pPr>
        <w:pStyle w:val="Heading5"/>
      </w:pPr>
      <w:r>
        <w:t>Create the Excel Services service application and proxy</w:t>
      </w:r>
    </w:p>
    <w:p w14:paraId="64AED460" w14:textId="77777777" w:rsidR="005E1A22" w:rsidRDefault="00D5097B" w:rsidP="005E1A22">
      <w:r>
        <w:t>Next configure a new Excel Services service application and application proxy to allow web applications to consume Excel Services:</w:t>
      </w:r>
    </w:p>
    <w:p w14:paraId="221650C0" w14:textId="248D9096" w:rsidR="00D5097B" w:rsidRDefault="00D5097B" w:rsidP="00D5097B">
      <w:pPr>
        <w:pStyle w:val="ListParagraph"/>
        <w:numPr>
          <w:ilvl w:val="0"/>
          <w:numId w:val="20"/>
        </w:numPr>
      </w:pPr>
      <w:r>
        <w:t>Open Central Administration</w:t>
      </w:r>
      <w:r w:rsidR="006B6EEE">
        <w:t>.</w:t>
      </w:r>
    </w:p>
    <w:p w14:paraId="4D24A27A" w14:textId="6ECA8266" w:rsidR="00D5097B" w:rsidRDefault="00D5097B" w:rsidP="00D5097B">
      <w:pPr>
        <w:pStyle w:val="ListParagraph"/>
        <w:numPr>
          <w:ilvl w:val="0"/>
          <w:numId w:val="20"/>
        </w:numPr>
      </w:pPr>
      <w:r>
        <w:t>Select “Manage Service Applications” under “Application Management”</w:t>
      </w:r>
      <w:r w:rsidR="00DA593E">
        <w:t>.</w:t>
      </w:r>
    </w:p>
    <w:p w14:paraId="1179FC2A" w14:textId="77777777" w:rsidR="00D5097B" w:rsidRDefault="00D5097B" w:rsidP="00D5097B">
      <w:pPr>
        <w:pStyle w:val="ListParagraph"/>
      </w:pPr>
      <w:r>
        <w:rPr>
          <w:noProof/>
          <w:lang w:val="en-US" w:eastAsia="en-US"/>
        </w:rPr>
        <w:drawing>
          <wp:inline distT="0" distB="0" distL="0" distR="0" wp14:anchorId="6EDAD17D" wp14:editId="104DBAC1">
            <wp:extent cx="2419350" cy="847113"/>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03"/>
                    <a:srcRect l="3054"/>
                    <a:stretch/>
                  </pic:blipFill>
                  <pic:spPr bwMode="auto">
                    <a:xfrm>
                      <a:off x="0" y="0"/>
                      <a:ext cx="2415656" cy="845820"/>
                    </a:xfrm>
                    <a:prstGeom prst="rect">
                      <a:avLst/>
                    </a:prstGeom>
                    <a:ln>
                      <a:noFill/>
                    </a:ln>
                    <a:extLst>
                      <a:ext uri="{53640926-AAD7-44D8-BBD7-CCE9431645EC}">
                        <a14:shadowObscured xmlns:a14="http://schemas.microsoft.com/office/drawing/2010/main"/>
                      </a:ext>
                    </a:extLst>
                  </pic:spPr>
                </pic:pic>
              </a:graphicData>
            </a:graphic>
          </wp:inline>
        </w:drawing>
      </w:r>
    </w:p>
    <w:p w14:paraId="0FCB8292" w14:textId="7533AAAC" w:rsidR="00D5097B" w:rsidRDefault="00D5097B" w:rsidP="00D5097B">
      <w:pPr>
        <w:pStyle w:val="ListParagraph"/>
        <w:numPr>
          <w:ilvl w:val="0"/>
          <w:numId w:val="20"/>
        </w:numPr>
      </w:pPr>
      <w:r>
        <w:t>Select “New” then “Excel Services Application”</w:t>
      </w:r>
      <w:r w:rsidR="00DA593E">
        <w:t>.</w:t>
      </w:r>
    </w:p>
    <w:p w14:paraId="0D5CCE12" w14:textId="77777777" w:rsidR="00D5097B" w:rsidRDefault="00D5097B" w:rsidP="00D5097B">
      <w:pPr>
        <w:pStyle w:val="ListParagraph"/>
      </w:pPr>
      <w:r>
        <w:rPr>
          <w:noProof/>
          <w:lang w:val="en-US" w:eastAsia="en-US"/>
        </w:rPr>
        <w:drawing>
          <wp:inline distT="0" distB="0" distL="0" distR="0" wp14:anchorId="2E5AB9DF" wp14:editId="69997A39">
            <wp:extent cx="1790700" cy="1722120"/>
            <wp:effectExtent l="0" t="0" r="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4"/>
                    <a:stretch>
                      <a:fillRect/>
                    </a:stretch>
                  </pic:blipFill>
                  <pic:spPr>
                    <a:xfrm>
                      <a:off x="0" y="0"/>
                      <a:ext cx="1790700" cy="1722120"/>
                    </a:xfrm>
                    <a:prstGeom prst="rect">
                      <a:avLst/>
                    </a:prstGeom>
                  </pic:spPr>
                </pic:pic>
              </a:graphicData>
            </a:graphic>
          </wp:inline>
        </w:drawing>
      </w:r>
    </w:p>
    <w:p w14:paraId="3C5A3067" w14:textId="6FE402CB" w:rsidR="00D5097B" w:rsidRDefault="00D5097B" w:rsidP="00D5097B">
      <w:pPr>
        <w:pStyle w:val="ListParagraph"/>
        <w:numPr>
          <w:ilvl w:val="0"/>
          <w:numId w:val="20"/>
        </w:numPr>
      </w:pPr>
      <w:r>
        <w:t>Configure the new service application. Be sure to select the correct service account (create a new managed account if the excel service account is not in the list)</w:t>
      </w:r>
      <w:r w:rsidR="00DA593E">
        <w:t>.</w:t>
      </w:r>
    </w:p>
    <w:p w14:paraId="6AFFAB2B" w14:textId="77777777" w:rsidR="00D5097B" w:rsidRDefault="00D5097B" w:rsidP="00D5097B">
      <w:pPr>
        <w:pStyle w:val="ListParagraph"/>
      </w:pPr>
      <w:r>
        <w:rPr>
          <w:noProof/>
          <w:lang w:val="en-US" w:eastAsia="en-US"/>
        </w:rPr>
        <w:drawing>
          <wp:inline distT="0" distB="0" distL="0" distR="0" wp14:anchorId="3FF2D139" wp14:editId="61513C7D">
            <wp:extent cx="5524500" cy="4419600"/>
            <wp:effectExtent l="0" t="0" r="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5"/>
                    <a:stretch>
                      <a:fillRect/>
                    </a:stretch>
                  </pic:blipFill>
                  <pic:spPr>
                    <a:xfrm>
                      <a:off x="0" y="0"/>
                      <a:ext cx="5524500" cy="4419600"/>
                    </a:xfrm>
                    <a:prstGeom prst="rect">
                      <a:avLst/>
                    </a:prstGeom>
                  </pic:spPr>
                </pic:pic>
              </a:graphicData>
            </a:graphic>
          </wp:inline>
        </w:drawing>
      </w:r>
    </w:p>
    <w:p w14:paraId="6D5682F6" w14:textId="77777777" w:rsidR="005E1A22" w:rsidRDefault="005E1A22" w:rsidP="005E1A22">
      <w:pPr>
        <w:pStyle w:val="Heading5"/>
      </w:pPr>
      <w:bookmarkStart w:id="74" w:name="_Ref265063952"/>
      <w:r>
        <w:t>Configure Excel services trusted file location and authentication settings</w:t>
      </w:r>
      <w:bookmarkEnd w:id="74"/>
      <w:r>
        <w:t xml:space="preserve"> </w:t>
      </w:r>
    </w:p>
    <w:p w14:paraId="2AEAF867" w14:textId="77777777" w:rsidR="00E330C6" w:rsidRDefault="00E330C6" w:rsidP="00E330C6">
      <w:r>
        <w:t xml:space="preserve">Once the Excel Services application is </w:t>
      </w:r>
      <w:proofErr w:type="gramStart"/>
      <w:r>
        <w:t>created,</w:t>
      </w:r>
      <w:proofErr w:type="gramEnd"/>
      <w:r>
        <w:t xml:space="preserve"> configure the properties on the new service application to specify a trusted host location and authentication settings</w:t>
      </w:r>
      <w:r w:rsidR="009A0039">
        <w:t>.</w:t>
      </w:r>
    </w:p>
    <w:p w14:paraId="13484397" w14:textId="2129459C" w:rsidR="009A0039" w:rsidRDefault="009A0039" w:rsidP="009A0039">
      <w:pPr>
        <w:pStyle w:val="ListParagraph"/>
        <w:numPr>
          <w:ilvl w:val="0"/>
          <w:numId w:val="22"/>
        </w:numPr>
      </w:pPr>
      <w:r>
        <w:t>Open Central Administration</w:t>
      </w:r>
      <w:r w:rsidR="006B6EEE">
        <w:t>.</w:t>
      </w:r>
    </w:p>
    <w:p w14:paraId="5655A5DC" w14:textId="5390EE2D" w:rsidR="009A0039" w:rsidRDefault="009A0039" w:rsidP="009A0039">
      <w:pPr>
        <w:pStyle w:val="ListParagraph"/>
        <w:numPr>
          <w:ilvl w:val="0"/>
          <w:numId w:val="22"/>
        </w:numPr>
      </w:pPr>
      <w:r>
        <w:t>Select “Manage Service Applications” under “Application Management”</w:t>
      </w:r>
      <w:r w:rsidR="009B57C6">
        <w:t>.</w:t>
      </w:r>
    </w:p>
    <w:p w14:paraId="2EC8D6FE" w14:textId="77777777" w:rsidR="009A0039" w:rsidRDefault="009A0039" w:rsidP="009A0039">
      <w:pPr>
        <w:pStyle w:val="ListParagraph"/>
      </w:pPr>
      <w:r>
        <w:rPr>
          <w:noProof/>
          <w:lang w:val="en-US" w:eastAsia="en-US"/>
        </w:rPr>
        <w:drawing>
          <wp:inline distT="0" distB="0" distL="0" distR="0" wp14:anchorId="048A7DE0" wp14:editId="4C30215F">
            <wp:extent cx="2428875" cy="847113"/>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03"/>
                    <a:srcRect l="2672" r="-1"/>
                    <a:stretch/>
                  </pic:blipFill>
                  <pic:spPr bwMode="auto">
                    <a:xfrm>
                      <a:off x="0" y="0"/>
                      <a:ext cx="2425167" cy="845820"/>
                    </a:xfrm>
                    <a:prstGeom prst="rect">
                      <a:avLst/>
                    </a:prstGeom>
                    <a:ln>
                      <a:noFill/>
                    </a:ln>
                    <a:extLst>
                      <a:ext uri="{53640926-AAD7-44D8-BBD7-CCE9431645EC}">
                        <a14:shadowObscured xmlns:a14="http://schemas.microsoft.com/office/drawing/2010/main"/>
                      </a:ext>
                    </a:extLst>
                  </pic:spPr>
                </pic:pic>
              </a:graphicData>
            </a:graphic>
          </wp:inline>
        </w:drawing>
      </w:r>
    </w:p>
    <w:p w14:paraId="69ECA197" w14:textId="4F1429B5" w:rsidR="009A0039" w:rsidRDefault="009A0039" w:rsidP="009A0039">
      <w:pPr>
        <w:pStyle w:val="ListParagraph"/>
        <w:numPr>
          <w:ilvl w:val="0"/>
          <w:numId w:val="22"/>
        </w:numPr>
      </w:pPr>
      <w:r>
        <w:t>Click the link for the new Service Application, “Excel Services” in this example</w:t>
      </w:r>
      <w:r w:rsidR="009B57C6">
        <w:t>.</w:t>
      </w:r>
    </w:p>
    <w:p w14:paraId="36001D76" w14:textId="77777777" w:rsidR="009A0039" w:rsidRDefault="009A0039" w:rsidP="00CF027B">
      <w:pPr>
        <w:pStyle w:val="ListParagraph"/>
      </w:pPr>
      <w:r>
        <w:rPr>
          <w:noProof/>
          <w:lang w:val="en-US" w:eastAsia="en-US"/>
        </w:rPr>
        <w:drawing>
          <wp:inline distT="0" distB="0" distL="0" distR="0" wp14:anchorId="6C192A5B" wp14:editId="1C7ACF4F">
            <wp:extent cx="2682240" cy="388620"/>
            <wp:effectExtent l="0" t="0" r="381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6"/>
                    <a:stretch>
                      <a:fillRect/>
                    </a:stretch>
                  </pic:blipFill>
                  <pic:spPr>
                    <a:xfrm>
                      <a:off x="0" y="0"/>
                      <a:ext cx="2682240" cy="388620"/>
                    </a:xfrm>
                    <a:prstGeom prst="rect">
                      <a:avLst/>
                    </a:prstGeom>
                  </pic:spPr>
                </pic:pic>
              </a:graphicData>
            </a:graphic>
          </wp:inline>
        </w:drawing>
      </w:r>
    </w:p>
    <w:p w14:paraId="3D76F828" w14:textId="6C1651B7" w:rsidR="009A0039" w:rsidRDefault="009A0039" w:rsidP="009A0039">
      <w:pPr>
        <w:pStyle w:val="ListParagraph"/>
        <w:numPr>
          <w:ilvl w:val="0"/>
          <w:numId w:val="22"/>
        </w:numPr>
      </w:pPr>
      <w:r>
        <w:t xml:space="preserve">In the excel services management screen, click </w:t>
      </w:r>
      <w:r w:rsidR="00DA593E">
        <w:t>"</w:t>
      </w:r>
      <w:r w:rsidRPr="00DA593E">
        <w:t>Trusted File Locations</w:t>
      </w:r>
      <w:r w:rsidR="00DA593E">
        <w:t>"</w:t>
      </w:r>
      <w:r w:rsidR="009B57C6">
        <w:t>.</w:t>
      </w:r>
    </w:p>
    <w:p w14:paraId="181AEA87" w14:textId="77777777" w:rsidR="009A0039" w:rsidRDefault="009A0039" w:rsidP="00CF027B">
      <w:pPr>
        <w:pStyle w:val="ListParagraph"/>
      </w:pPr>
      <w:r>
        <w:rPr>
          <w:noProof/>
          <w:lang w:val="en-US" w:eastAsia="en-US"/>
        </w:rPr>
        <w:drawing>
          <wp:inline distT="0" distB="0" distL="0" distR="0" wp14:anchorId="2E6FD30E" wp14:editId="13009342">
            <wp:extent cx="5372100" cy="2674620"/>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7"/>
                    <a:stretch>
                      <a:fillRect/>
                    </a:stretch>
                  </pic:blipFill>
                  <pic:spPr>
                    <a:xfrm>
                      <a:off x="0" y="0"/>
                      <a:ext cx="5372100" cy="2674620"/>
                    </a:xfrm>
                    <a:prstGeom prst="rect">
                      <a:avLst/>
                    </a:prstGeom>
                  </pic:spPr>
                </pic:pic>
              </a:graphicData>
            </a:graphic>
          </wp:inline>
        </w:drawing>
      </w:r>
    </w:p>
    <w:p w14:paraId="5BA40845" w14:textId="2F49BF62" w:rsidR="009A0039" w:rsidRDefault="009A0039" w:rsidP="009A0039">
      <w:pPr>
        <w:pStyle w:val="ListParagraph"/>
        <w:numPr>
          <w:ilvl w:val="0"/>
          <w:numId w:val="22"/>
        </w:numPr>
      </w:pPr>
      <w:r>
        <w:t>Add a new trusted file location</w:t>
      </w:r>
      <w:r w:rsidR="00DA593E">
        <w:t>.</w:t>
      </w:r>
    </w:p>
    <w:p w14:paraId="3EDE26FE" w14:textId="77777777" w:rsidR="009A0039" w:rsidRDefault="009A0039" w:rsidP="00CF027B">
      <w:pPr>
        <w:pStyle w:val="ListParagraph"/>
      </w:pPr>
      <w:r>
        <w:rPr>
          <w:noProof/>
          <w:lang w:val="en-US" w:eastAsia="en-US"/>
        </w:rPr>
        <w:drawing>
          <wp:inline distT="0" distB="0" distL="0" distR="0" wp14:anchorId="181E1648" wp14:editId="554990B0">
            <wp:extent cx="5600700" cy="2203780"/>
            <wp:effectExtent l="0" t="0" r="0" b="635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8"/>
                    <a:stretch>
                      <a:fillRect/>
                    </a:stretch>
                  </pic:blipFill>
                  <pic:spPr>
                    <a:xfrm>
                      <a:off x="0" y="0"/>
                      <a:ext cx="5600700" cy="2203780"/>
                    </a:xfrm>
                    <a:prstGeom prst="rect">
                      <a:avLst/>
                    </a:prstGeom>
                  </pic:spPr>
                </pic:pic>
              </a:graphicData>
            </a:graphic>
          </wp:inline>
        </w:drawing>
      </w:r>
    </w:p>
    <w:p w14:paraId="6B8AB5A3" w14:textId="77777777" w:rsidR="009A0039" w:rsidRDefault="009A0039" w:rsidP="009A0039">
      <w:pPr>
        <w:pStyle w:val="ListParagraph"/>
        <w:numPr>
          <w:ilvl w:val="0"/>
          <w:numId w:val="22"/>
        </w:numPr>
      </w:pPr>
      <w:r>
        <w:t>Specify the location</w:t>
      </w:r>
      <w:r w:rsidR="00CF027B">
        <w:t xml:space="preserve"> to your test library. </w:t>
      </w:r>
    </w:p>
    <w:p w14:paraId="4367267A" w14:textId="77777777" w:rsidR="009A0039" w:rsidRDefault="009A0039" w:rsidP="00CF027B">
      <w:pPr>
        <w:pStyle w:val="ListParagraph"/>
      </w:pPr>
      <w:r>
        <w:rPr>
          <w:noProof/>
          <w:lang w:val="en-US" w:eastAsia="en-US"/>
        </w:rPr>
        <w:drawing>
          <wp:inline distT="0" distB="0" distL="0" distR="0" wp14:anchorId="02408330" wp14:editId="7FF57458">
            <wp:extent cx="2827020" cy="2720340"/>
            <wp:effectExtent l="0" t="0" r="0" b="381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9"/>
                    <a:stretch>
                      <a:fillRect/>
                    </a:stretch>
                  </pic:blipFill>
                  <pic:spPr>
                    <a:xfrm>
                      <a:off x="0" y="0"/>
                      <a:ext cx="2827020" cy="2720340"/>
                    </a:xfrm>
                    <a:prstGeom prst="rect">
                      <a:avLst/>
                    </a:prstGeom>
                  </pic:spPr>
                </pic:pic>
              </a:graphicData>
            </a:graphic>
          </wp:inline>
        </w:drawing>
      </w:r>
    </w:p>
    <w:p w14:paraId="673BDE53" w14:textId="2E43BA3E" w:rsidR="00813F48" w:rsidRPr="00813F48" w:rsidRDefault="00813F48" w:rsidP="00CF027B">
      <w:pPr>
        <w:pStyle w:val="ListParagraph"/>
        <w:rPr>
          <w:rStyle w:val="Emphasis"/>
        </w:rPr>
      </w:pPr>
      <w:r w:rsidRPr="00813F48">
        <w:rPr>
          <w:rStyle w:val="Emphasis"/>
        </w:rPr>
        <w:t>Note</w:t>
      </w:r>
      <w:r w:rsidR="005A070F">
        <w:rPr>
          <w:rStyle w:val="Emphasis"/>
        </w:rPr>
        <w:t>: I</w:t>
      </w:r>
      <w:r w:rsidRPr="00813F48">
        <w:rPr>
          <w:rStyle w:val="Emphasis"/>
        </w:rPr>
        <w:t>n our example</w:t>
      </w:r>
      <w:r w:rsidR="005A070F">
        <w:rPr>
          <w:rStyle w:val="Emphasis"/>
        </w:rPr>
        <w:t>,</w:t>
      </w:r>
      <w:r w:rsidRPr="00813F48">
        <w:rPr>
          <w:rStyle w:val="Emphasis"/>
        </w:rPr>
        <w:t xml:space="preserve"> </w:t>
      </w:r>
      <w:r w:rsidR="005A070F">
        <w:rPr>
          <w:rStyle w:val="Emphasis"/>
        </w:rPr>
        <w:t>we</w:t>
      </w:r>
      <w:r w:rsidRPr="00813F48">
        <w:rPr>
          <w:rStyle w:val="Emphasis"/>
        </w:rPr>
        <w:t xml:space="preserve"> trust the root web application URL and all children. In a production environment you may choose to constrain the trust to a more granular loc</w:t>
      </w:r>
      <w:r w:rsidR="0053155E">
        <w:rPr>
          <w:rStyle w:val="Emphasis"/>
        </w:rPr>
        <w:t>a</w:t>
      </w:r>
      <w:r w:rsidRPr="00813F48">
        <w:rPr>
          <w:rStyle w:val="Emphasis"/>
        </w:rPr>
        <w:t>tion</w:t>
      </w:r>
      <w:r w:rsidR="0053155E">
        <w:rPr>
          <w:rStyle w:val="Emphasis"/>
        </w:rPr>
        <w:t>.</w:t>
      </w:r>
    </w:p>
    <w:p w14:paraId="7ECD0558" w14:textId="792DF1C0" w:rsidR="009A0039" w:rsidRDefault="009A0039" w:rsidP="009A0039">
      <w:pPr>
        <w:pStyle w:val="ListParagraph"/>
        <w:numPr>
          <w:ilvl w:val="0"/>
          <w:numId w:val="22"/>
        </w:numPr>
      </w:pPr>
      <w:r>
        <w:t xml:space="preserve">In “External Data” Select </w:t>
      </w:r>
      <w:r w:rsidR="00BA0928">
        <w:t>“</w:t>
      </w:r>
      <w:r w:rsidR="00CF027B">
        <w:t>trusted data connection libraries</w:t>
      </w:r>
      <w:r w:rsidR="00BA0928">
        <w:t xml:space="preserve"> and embedded”</w:t>
      </w:r>
      <w:r w:rsidR="0053155E">
        <w:t>.</w:t>
      </w:r>
    </w:p>
    <w:p w14:paraId="1A52F017" w14:textId="77777777" w:rsidR="00CF027B" w:rsidRDefault="009A0039" w:rsidP="00CF027B">
      <w:pPr>
        <w:pStyle w:val="ListParagraph"/>
      </w:pPr>
      <w:r>
        <w:rPr>
          <w:noProof/>
          <w:lang w:val="en-US" w:eastAsia="en-US"/>
        </w:rPr>
        <w:drawing>
          <wp:inline distT="0" distB="0" distL="0" distR="0" wp14:anchorId="067D3EBF" wp14:editId="0DDCE9A6">
            <wp:extent cx="2887980" cy="861060"/>
            <wp:effectExtent l="0" t="0" r="762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0"/>
                    <a:stretch>
                      <a:fillRect/>
                    </a:stretch>
                  </pic:blipFill>
                  <pic:spPr>
                    <a:xfrm>
                      <a:off x="0" y="0"/>
                      <a:ext cx="2887980" cy="861060"/>
                    </a:xfrm>
                    <a:prstGeom prst="rect">
                      <a:avLst/>
                    </a:prstGeom>
                  </pic:spPr>
                </pic:pic>
              </a:graphicData>
            </a:graphic>
          </wp:inline>
        </w:drawing>
      </w:r>
      <w:r>
        <w:t xml:space="preserve"> </w:t>
      </w:r>
    </w:p>
    <w:p w14:paraId="7AD16437" w14:textId="0FEB521B" w:rsidR="00CF027B" w:rsidRDefault="00CF027B" w:rsidP="00CF027B">
      <w:pPr>
        <w:pStyle w:val="ListParagraph"/>
        <w:rPr>
          <w:rStyle w:val="Emphasis"/>
        </w:rPr>
      </w:pPr>
      <w:r w:rsidRPr="00CF027B">
        <w:rPr>
          <w:rStyle w:val="Emphasis"/>
        </w:rPr>
        <w:t xml:space="preserve">Note: This example will use an embedded connection to connect to SQL </w:t>
      </w:r>
      <w:r w:rsidR="0053155E">
        <w:rPr>
          <w:rStyle w:val="Emphasis"/>
        </w:rPr>
        <w:t>S</w:t>
      </w:r>
      <w:r w:rsidRPr="00CF027B">
        <w:rPr>
          <w:rStyle w:val="Emphasis"/>
        </w:rPr>
        <w:t xml:space="preserve">erver. In your environment you may choose to create a separate connection file and store it in a trusted data connection library. In that case you might select </w:t>
      </w:r>
      <w:proofErr w:type="gramStart"/>
      <w:r w:rsidRPr="00CF027B">
        <w:rPr>
          <w:rStyle w:val="Emphasis"/>
        </w:rPr>
        <w:t>Trusted</w:t>
      </w:r>
      <w:proofErr w:type="gramEnd"/>
      <w:r w:rsidRPr="00CF027B">
        <w:rPr>
          <w:rStyle w:val="Emphasis"/>
        </w:rPr>
        <w:t xml:space="preserve"> data connection libraries only.</w:t>
      </w:r>
    </w:p>
    <w:p w14:paraId="7FB341B5" w14:textId="51A6D976" w:rsidR="006C455B" w:rsidRDefault="006C455B" w:rsidP="00C160FF">
      <w:pPr>
        <w:pStyle w:val="ListParagraph"/>
        <w:rPr>
          <w:rStyle w:val="Emphasis"/>
        </w:rPr>
      </w:pPr>
    </w:p>
    <w:p w14:paraId="67A21FB2" w14:textId="2D1DA46D" w:rsidR="006C455B" w:rsidRDefault="006C455B" w:rsidP="00B55B21">
      <w:pPr>
        <w:pStyle w:val="ListParagraph"/>
        <w:numPr>
          <w:ilvl w:val="0"/>
          <w:numId w:val="22"/>
        </w:numPr>
      </w:pPr>
      <w:r>
        <w:t xml:space="preserve">Change the External Data Cache Age </w:t>
      </w:r>
      <w:r w:rsidR="0093084C">
        <w:t>—</w:t>
      </w:r>
      <w:r>
        <w:t xml:space="preserve"> </w:t>
      </w:r>
      <w:proofErr w:type="gramStart"/>
      <w:r>
        <w:t>For</w:t>
      </w:r>
      <w:proofErr w:type="gramEnd"/>
      <w:r>
        <w:t xml:space="preserve"> testing purposes</w:t>
      </w:r>
      <w:r w:rsidR="0093084C">
        <w:t>,</w:t>
      </w:r>
      <w:r>
        <w:t xml:space="preserve"> it is convenient to change the external data cache lifetime to ensure data refreshes are coming from the data source and not the cache. Under External Data, change the following settings:</w:t>
      </w:r>
    </w:p>
    <w:p w14:paraId="460C2BC0" w14:textId="1DA3448A" w:rsidR="006C455B" w:rsidRDefault="006C455B" w:rsidP="00C160FF">
      <w:pPr>
        <w:pStyle w:val="ListParagraph"/>
      </w:pPr>
      <w:r>
        <w:rPr>
          <w:noProof/>
          <w:lang w:val="en-US" w:eastAsia="en-US"/>
        </w:rPr>
        <w:drawing>
          <wp:inline distT="0" distB="0" distL="0" distR="0" wp14:anchorId="1B89293E" wp14:editId="710904A0">
            <wp:extent cx="3419475" cy="1123950"/>
            <wp:effectExtent l="0" t="0" r="9525" b="0"/>
            <wp:docPr id="195" name="Picture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11"/>
                    <a:srcRect l="5774"/>
                    <a:stretch/>
                  </pic:blipFill>
                  <pic:spPr bwMode="auto">
                    <a:xfrm>
                      <a:off x="0" y="0"/>
                      <a:ext cx="3419475" cy="1123950"/>
                    </a:xfrm>
                    <a:prstGeom prst="rect">
                      <a:avLst/>
                    </a:prstGeom>
                    <a:ln>
                      <a:noFill/>
                    </a:ln>
                    <a:extLst>
                      <a:ext uri="{53640926-AAD7-44D8-BBD7-CCE9431645EC}">
                        <a14:shadowObscured xmlns:a14="http://schemas.microsoft.com/office/drawing/2010/main"/>
                      </a:ext>
                    </a:extLst>
                  </pic:spPr>
                </pic:pic>
              </a:graphicData>
            </a:graphic>
          </wp:inline>
        </w:drawing>
      </w:r>
    </w:p>
    <w:p w14:paraId="0B1DB89C" w14:textId="2C0C46AD" w:rsidR="00460E95" w:rsidRPr="00C160FF" w:rsidRDefault="00460E95" w:rsidP="00C160FF">
      <w:pPr>
        <w:pStyle w:val="ListParagraph"/>
        <w:rPr>
          <w:rStyle w:val="Emphasis"/>
        </w:rPr>
      </w:pPr>
      <w:r w:rsidRPr="005A070F">
        <w:rPr>
          <w:rStyle w:val="Emphasis"/>
        </w:rPr>
        <w:t>Note</w:t>
      </w:r>
      <w:r w:rsidRPr="00B55B21">
        <w:rPr>
          <w:rStyle w:val="Emphasis"/>
        </w:rPr>
        <w:t>: In a production environment you will want to configure a cache setting higher than 0. Setting the cache to 0 is for testing purposes only</w:t>
      </w:r>
      <w:r w:rsidR="0053155E">
        <w:rPr>
          <w:rStyle w:val="Emphasis"/>
        </w:rPr>
        <w:t>.</w:t>
      </w:r>
    </w:p>
    <w:p w14:paraId="4DFE8538" w14:textId="77777777" w:rsidR="005E1A22" w:rsidRDefault="005E1A22" w:rsidP="005E1A22">
      <w:pPr>
        <w:pStyle w:val="Heading4"/>
      </w:pPr>
      <w:r>
        <w:t>Verify Excel Service Constrained Delegation</w:t>
      </w:r>
    </w:p>
    <w:p w14:paraId="38499D45" w14:textId="77777777" w:rsidR="005E1A22" w:rsidRDefault="005E1A22" w:rsidP="005E1A22">
      <w:pPr>
        <w:pStyle w:val="Heading5"/>
      </w:pPr>
      <w:r>
        <w:t xml:space="preserve">Create document library to host </w:t>
      </w:r>
      <w:r w:rsidR="00E317BB">
        <w:t xml:space="preserve">the </w:t>
      </w:r>
      <w:r>
        <w:t>test workbook</w:t>
      </w:r>
    </w:p>
    <w:p w14:paraId="7B23376E" w14:textId="0403F6A3" w:rsidR="005E1A22" w:rsidRDefault="00214E3E" w:rsidP="005E1A22">
      <w:r>
        <w:t xml:space="preserve">Open up a site in the trusted path configured in the previous step. </w:t>
      </w:r>
      <w:r w:rsidR="0019463E">
        <w:t>Create a</w:t>
      </w:r>
      <w:r>
        <w:t xml:space="preserve"> new document library to host a test excel workbook. </w:t>
      </w:r>
    </w:p>
    <w:p w14:paraId="7859E7C5" w14:textId="77777777" w:rsidR="005E1A22" w:rsidRDefault="005E1A22" w:rsidP="005E1A22">
      <w:pPr>
        <w:pStyle w:val="Heading5"/>
      </w:pPr>
      <w:r>
        <w:t>Create test Excel workbook with SQL data connection</w:t>
      </w:r>
    </w:p>
    <w:p w14:paraId="2C1D6070" w14:textId="77777777" w:rsidR="005E1A22" w:rsidRDefault="00214E3E" w:rsidP="005E1A22">
      <w:r>
        <w:t>Next create an excel workbook with a data connection to the new test database:</w:t>
      </w:r>
    </w:p>
    <w:p w14:paraId="7E096381" w14:textId="072EF26D" w:rsidR="007327F9" w:rsidRDefault="00214E3E" w:rsidP="007327F9">
      <w:pPr>
        <w:pStyle w:val="ListParagraph"/>
        <w:numPr>
          <w:ilvl w:val="0"/>
          <w:numId w:val="23"/>
        </w:numPr>
      </w:pPr>
      <w:r>
        <w:t>Open Excel</w:t>
      </w:r>
      <w:r w:rsidR="0053155E">
        <w:t>.</w:t>
      </w:r>
    </w:p>
    <w:p w14:paraId="493B3C41" w14:textId="0A0FE5A1" w:rsidR="007327F9" w:rsidRDefault="007327F9" w:rsidP="007327F9">
      <w:pPr>
        <w:pStyle w:val="ListParagraph"/>
        <w:numPr>
          <w:ilvl w:val="0"/>
          <w:numId w:val="23"/>
        </w:numPr>
      </w:pPr>
      <w:r>
        <w:t>On the “Data” Tab, select “From other sources”-&gt;”From SQL Server”</w:t>
      </w:r>
      <w:r w:rsidR="0053155E">
        <w:t>.</w:t>
      </w:r>
    </w:p>
    <w:p w14:paraId="00837524" w14:textId="77777777" w:rsidR="007327F9" w:rsidRDefault="007327F9" w:rsidP="007327F9">
      <w:pPr>
        <w:pStyle w:val="ListParagraph"/>
      </w:pPr>
      <w:r>
        <w:rPr>
          <w:noProof/>
          <w:lang w:val="en-US" w:eastAsia="en-US"/>
        </w:rPr>
        <w:drawing>
          <wp:inline distT="0" distB="0" distL="0" distR="0" wp14:anchorId="2D09FA8A" wp14:editId="72DD38A0">
            <wp:extent cx="3870960" cy="2720340"/>
            <wp:effectExtent l="0" t="0" r="0" b="381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2"/>
                    <a:stretch>
                      <a:fillRect/>
                    </a:stretch>
                  </pic:blipFill>
                  <pic:spPr>
                    <a:xfrm>
                      <a:off x="0" y="0"/>
                      <a:ext cx="3870960" cy="2720340"/>
                    </a:xfrm>
                    <a:prstGeom prst="rect">
                      <a:avLst/>
                    </a:prstGeom>
                  </pic:spPr>
                </pic:pic>
              </a:graphicData>
            </a:graphic>
          </wp:inline>
        </w:drawing>
      </w:r>
    </w:p>
    <w:p w14:paraId="4E318C4B" w14:textId="10EC2693" w:rsidR="007327F9" w:rsidRDefault="007327F9" w:rsidP="007327F9">
      <w:pPr>
        <w:pStyle w:val="ListParagraph"/>
        <w:numPr>
          <w:ilvl w:val="0"/>
          <w:numId w:val="23"/>
        </w:numPr>
      </w:pPr>
      <w:r>
        <w:t>Connect to the test SQL data</w:t>
      </w:r>
      <w:r w:rsidR="0053155E">
        <w:t xml:space="preserve"> </w:t>
      </w:r>
      <w:r>
        <w:t>source</w:t>
      </w:r>
      <w:r w:rsidR="0053155E">
        <w:t>.</w:t>
      </w:r>
    </w:p>
    <w:p w14:paraId="5DDFE526" w14:textId="77777777" w:rsidR="007327F9" w:rsidRDefault="007327F9" w:rsidP="007327F9">
      <w:pPr>
        <w:pStyle w:val="ListParagraph"/>
      </w:pPr>
      <w:r>
        <w:rPr>
          <w:noProof/>
          <w:lang w:val="en-US" w:eastAsia="en-US"/>
        </w:rPr>
        <w:drawing>
          <wp:inline distT="0" distB="0" distL="0" distR="0" wp14:anchorId="2BD250AE" wp14:editId="3E6DF51C">
            <wp:extent cx="3924300" cy="2735580"/>
            <wp:effectExtent l="0" t="0" r="0" b="762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3"/>
                    <a:stretch>
                      <a:fillRect/>
                    </a:stretch>
                  </pic:blipFill>
                  <pic:spPr>
                    <a:xfrm>
                      <a:off x="0" y="0"/>
                      <a:ext cx="3924300" cy="2735580"/>
                    </a:xfrm>
                    <a:prstGeom prst="rect">
                      <a:avLst/>
                    </a:prstGeom>
                  </pic:spPr>
                </pic:pic>
              </a:graphicData>
            </a:graphic>
          </wp:inline>
        </w:drawing>
      </w:r>
    </w:p>
    <w:p w14:paraId="7166C82E" w14:textId="4E90952A" w:rsidR="007327F9" w:rsidRDefault="007327F9" w:rsidP="007327F9">
      <w:pPr>
        <w:pStyle w:val="ListParagraph"/>
        <w:numPr>
          <w:ilvl w:val="0"/>
          <w:numId w:val="23"/>
        </w:numPr>
      </w:pPr>
      <w:r>
        <w:t>Select the test database and the test table (“Sales in our example”)</w:t>
      </w:r>
      <w:r w:rsidR="0053155E">
        <w:t>.</w:t>
      </w:r>
    </w:p>
    <w:p w14:paraId="0F1A83B3" w14:textId="77777777" w:rsidR="007327F9" w:rsidRDefault="007327F9" w:rsidP="007327F9">
      <w:pPr>
        <w:pStyle w:val="ListParagraph"/>
      </w:pPr>
      <w:r>
        <w:rPr>
          <w:noProof/>
          <w:lang w:val="en-US" w:eastAsia="en-US"/>
        </w:rPr>
        <w:drawing>
          <wp:inline distT="0" distB="0" distL="0" distR="0" wp14:anchorId="1B60FB1B" wp14:editId="728DFCAB">
            <wp:extent cx="3992880" cy="2849880"/>
            <wp:effectExtent l="0" t="0" r="7620" b="762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4"/>
                    <a:stretch>
                      <a:fillRect/>
                    </a:stretch>
                  </pic:blipFill>
                  <pic:spPr>
                    <a:xfrm>
                      <a:off x="0" y="0"/>
                      <a:ext cx="3992880" cy="2849880"/>
                    </a:xfrm>
                    <a:prstGeom prst="rect">
                      <a:avLst/>
                    </a:prstGeom>
                  </pic:spPr>
                </pic:pic>
              </a:graphicData>
            </a:graphic>
          </wp:inline>
        </w:drawing>
      </w:r>
    </w:p>
    <w:p w14:paraId="073B2E97" w14:textId="44461140" w:rsidR="007327F9" w:rsidRDefault="007327F9" w:rsidP="007327F9">
      <w:pPr>
        <w:pStyle w:val="ListParagraph"/>
        <w:numPr>
          <w:ilvl w:val="0"/>
          <w:numId w:val="23"/>
        </w:numPr>
      </w:pPr>
      <w:r>
        <w:t>Click Next. Click the authentication settings button. Ensure Windows Authentication is specified</w:t>
      </w:r>
      <w:r w:rsidR="0053155E">
        <w:t>.</w:t>
      </w:r>
    </w:p>
    <w:p w14:paraId="0477120E" w14:textId="77777777" w:rsidR="007327F9" w:rsidRDefault="007327F9" w:rsidP="007327F9">
      <w:pPr>
        <w:pStyle w:val="ListParagraph"/>
      </w:pPr>
      <w:r>
        <w:rPr>
          <w:noProof/>
          <w:lang w:val="en-US" w:eastAsia="en-US"/>
        </w:rPr>
        <w:drawing>
          <wp:inline distT="0" distB="0" distL="0" distR="0" wp14:anchorId="4C231F5C" wp14:editId="7A76F458">
            <wp:extent cx="3962400" cy="3284220"/>
            <wp:effectExtent l="0" t="0" r="0" b="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5"/>
                    <a:stretch>
                      <a:fillRect/>
                    </a:stretch>
                  </pic:blipFill>
                  <pic:spPr>
                    <a:xfrm>
                      <a:off x="0" y="0"/>
                      <a:ext cx="3962400" cy="3284220"/>
                    </a:xfrm>
                    <a:prstGeom prst="rect">
                      <a:avLst/>
                    </a:prstGeom>
                  </pic:spPr>
                </pic:pic>
              </a:graphicData>
            </a:graphic>
          </wp:inline>
        </w:drawing>
      </w:r>
    </w:p>
    <w:p w14:paraId="66FC433A" w14:textId="09574F8E" w:rsidR="007327F9" w:rsidRDefault="007327F9" w:rsidP="007327F9">
      <w:pPr>
        <w:pStyle w:val="ListParagraph"/>
        <w:numPr>
          <w:ilvl w:val="0"/>
          <w:numId w:val="23"/>
        </w:numPr>
      </w:pPr>
      <w:r>
        <w:t>Click Finish</w:t>
      </w:r>
      <w:r w:rsidR="0053155E">
        <w:t>.</w:t>
      </w:r>
    </w:p>
    <w:p w14:paraId="76AC0559" w14:textId="7830C094" w:rsidR="007327F9" w:rsidRDefault="007327F9" w:rsidP="007327F9">
      <w:pPr>
        <w:pStyle w:val="ListParagraph"/>
        <w:numPr>
          <w:ilvl w:val="0"/>
          <w:numId w:val="23"/>
        </w:numPr>
      </w:pPr>
      <w:r>
        <w:t>Select Pivot Table Report</w:t>
      </w:r>
      <w:r w:rsidR="0053155E">
        <w:t>.</w:t>
      </w:r>
    </w:p>
    <w:p w14:paraId="40561C25" w14:textId="77777777" w:rsidR="007327F9" w:rsidRDefault="007327F9" w:rsidP="007327F9">
      <w:pPr>
        <w:pStyle w:val="ListParagraph"/>
      </w:pPr>
      <w:r>
        <w:rPr>
          <w:noProof/>
          <w:lang w:val="en-US" w:eastAsia="en-US"/>
        </w:rPr>
        <w:drawing>
          <wp:inline distT="0" distB="0" distL="0" distR="0" wp14:anchorId="4088D1B3" wp14:editId="5BE19213">
            <wp:extent cx="2217420" cy="1828800"/>
            <wp:effectExtent l="0" t="0" r="0"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6"/>
                    <a:stretch>
                      <a:fillRect/>
                    </a:stretch>
                  </pic:blipFill>
                  <pic:spPr>
                    <a:xfrm>
                      <a:off x="0" y="0"/>
                      <a:ext cx="2217420" cy="1828800"/>
                    </a:xfrm>
                    <a:prstGeom prst="rect">
                      <a:avLst/>
                    </a:prstGeom>
                  </pic:spPr>
                </pic:pic>
              </a:graphicData>
            </a:graphic>
          </wp:inline>
        </w:drawing>
      </w:r>
    </w:p>
    <w:p w14:paraId="4282982D" w14:textId="60CB04C3" w:rsidR="007327F9" w:rsidRDefault="007327F9" w:rsidP="007327F9">
      <w:pPr>
        <w:pStyle w:val="ListParagraph"/>
        <w:numPr>
          <w:ilvl w:val="0"/>
          <w:numId w:val="23"/>
        </w:numPr>
      </w:pPr>
      <w:r>
        <w:t>Configure the pivot table. Ensure data is returned from the SQL source</w:t>
      </w:r>
      <w:r w:rsidR="0053155E">
        <w:t>.</w:t>
      </w:r>
    </w:p>
    <w:p w14:paraId="2714BCEF" w14:textId="77777777" w:rsidR="007327F9" w:rsidRDefault="007327F9" w:rsidP="007327F9">
      <w:pPr>
        <w:pStyle w:val="ListParagraph"/>
      </w:pPr>
      <w:r>
        <w:rPr>
          <w:noProof/>
          <w:lang w:val="en-US" w:eastAsia="en-US"/>
        </w:rPr>
        <w:drawing>
          <wp:inline distT="0" distB="0" distL="0" distR="0" wp14:anchorId="77ADB8C4" wp14:editId="5E963D8C">
            <wp:extent cx="3398520" cy="1600200"/>
            <wp:effectExtent l="0" t="0" r="0"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7"/>
                    <a:stretch>
                      <a:fillRect/>
                    </a:stretch>
                  </pic:blipFill>
                  <pic:spPr>
                    <a:xfrm>
                      <a:off x="0" y="0"/>
                      <a:ext cx="3398520" cy="1600200"/>
                    </a:xfrm>
                    <a:prstGeom prst="rect">
                      <a:avLst/>
                    </a:prstGeom>
                  </pic:spPr>
                </pic:pic>
              </a:graphicData>
            </a:graphic>
          </wp:inline>
        </w:drawing>
      </w:r>
    </w:p>
    <w:p w14:paraId="71FF24A8" w14:textId="30D5D9E2" w:rsidR="005E1A22" w:rsidRDefault="005E1A22" w:rsidP="005E1A22">
      <w:pPr>
        <w:pStyle w:val="Heading5"/>
      </w:pPr>
      <w:r>
        <w:t xml:space="preserve">Publish workbook to SharePoint </w:t>
      </w:r>
      <w:r w:rsidR="00DE4F79">
        <w:t xml:space="preserve">Server </w:t>
      </w:r>
      <w:r>
        <w:t>and refresh data connection</w:t>
      </w:r>
    </w:p>
    <w:p w14:paraId="642E486D" w14:textId="77777777" w:rsidR="00A842ED" w:rsidRDefault="00A842ED" w:rsidP="00A842ED">
      <w:r>
        <w:t>The last step to validate the Excel Services application is to publish the workbook and test refreshing the embedded SQL connection.</w:t>
      </w:r>
    </w:p>
    <w:p w14:paraId="5E9D6020" w14:textId="180B5631" w:rsidR="00A842ED" w:rsidRDefault="00A842ED" w:rsidP="00A842ED">
      <w:pPr>
        <w:pStyle w:val="ListParagraph"/>
        <w:numPr>
          <w:ilvl w:val="0"/>
          <w:numId w:val="24"/>
        </w:numPr>
      </w:pPr>
      <w:r>
        <w:t xml:space="preserve">Click the File </w:t>
      </w:r>
      <w:r w:rsidR="0053155E">
        <w:t>t</w:t>
      </w:r>
      <w:r>
        <w:t>ab</w:t>
      </w:r>
      <w:r w:rsidR="0053155E">
        <w:t>.</w:t>
      </w:r>
    </w:p>
    <w:p w14:paraId="567DA65B" w14:textId="05F65139" w:rsidR="00A842ED" w:rsidRDefault="00A842ED" w:rsidP="00A842ED">
      <w:pPr>
        <w:pStyle w:val="ListParagraph"/>
        <w:numPr>
          <w:ilvl w:val="0"/>
          <w:numId w:val="24"/>
        </w:numPr>
      </w:pPr>
      <w:r>
        <w:t>Select Save and Send</w:t>
      </w:r>
      <w:r w:rsidR="003365A9">
        <w:t xml:space="preserve"> -&gt; Save to SharePoint -&gt; Browse </w:t>
      </w:r>
      <w:r w:rsidR="00BA0928">
        <w:t>for a l</w:t>
      </w:r>
      <w:r w:rsidR="003365A9">
        <w:t>ocation</w:t>
      </w:r>
      <w:r w:rsidR="0053155E">
        <w:t>.</w:t>
      </w:r>
    </w:p>
    <w:p w14:paraId="2D63DF21" w14:textId="77777777" w:rsidR="00A842ED" w:rsidRDefault="00A842ED" w:rsidP="003365A9">
      <w:pPr>
        <w:pStyle w:val="ListParagraph"/>
      </w:pPr>
      <w:r>
        <w:rPr>
          <w:noProof/>
          <w:lang w:val="en-US" w:eastAsia="en-US"/>
        </w:rPr>
        <w:drawing>
          <wp:inline distT="0" distB="0" distL="0" distR="0" wp14:anchorId="44C417EC" wp14:editId="31D6A070">
            <wp:extent cx="5486400" cy="3451238"/>
            <wp:effectExtent l="0" t="0" r="0"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8"/>
                    <a:stretch>
                      <a:fillRect/>
                    </a:stretch>
                  </pic:blipFill>
                  <pic:spPr>
                    <a:xfrm>
                      <a:off x="0" y="0"/>
                      <a:ext cx="5486600" cy="3451364"/>
                    </a:xfrm>
                    <a:prstGeom prst="rect">
                      <a:avLst/>
                    </a:prstGeom>
                  </pic:spPr>
                </pic:pic>
              </a:graphicData>
            </a:graphic>
          </wp:inline>
        </w:drawing>
      </w:r>
    </w:p>
    <w:p w14:paraId="6B73C84E" w14:textId="745A577A" w:rsidR="003365A9" w:rsidRDefault="003365A9" w:rsidP="00A842ED">
      <w:pPr>
        <w:pStyle w:val="ListParagraph"/>
        <w:numPr>
          <w:ilvl w:val="0"/>
          <w:numId w:val="24"/>
        </w:numPr>
      </w:pPr>
      <w:r>
        <w:t>Enter the location to the trusted library created in previous steps</w:t>
      </w:r>
      <w:r w:rsidR="0053155E">
        <w:t>.</w:t>
      </w:r>
    </w:p>
    <w:p w14:paraId="53D857F0" w14:textId="77777777" w:rsidR="003365A9" w:rsidRDefault="003365A9" w:rsidP="003365A9">
      <w:pPr>
        <w:pStyle w:val="ListParagraph"/>
      </w:pPr>
      <w:r>
        <w:rPr>
          <w:noProof/>
          <w:lang w:val="en-US" w:eastAsia="en-US"/>
        </w:rPr>
        <w:drawing>
          <wp:inline distT="0" distB="0" distL="0" distR="0" wp14:anchorId="11D5AB27" wp14:editId="4D13AF10">
            <wp:extent cx="4876800" cy="4396740"/>
            <wp:effectExtent l="0" t="0" r="0" b="381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9"/>
                    <a:stretch>
                      <a:fillRect/>
                    </a:stretch>
                  </pic:blipFill>
                  <pic:spPr>
                    <a:xfrm>
                      <a:off x="0" y="0"/>
                      <a:ext cx="4876800" cy="4396740"/>
                    </a:xfrm>
                    <a:prstGeom prst="rect">
                      <a:avLst/>
                    </a:prstGeom>
                  </pic:spPr>
                </pic:pic>
              </a:graphicData>
            </a:graphic>
          </wp:inline>
        </w:drawing>
      </w:r>
    </w:p>
    <w:p w14:paraId="2DB278EA" w14:textId="21DE99AD" w:rsidR="003365A9" w:rsidRPr="00A842ED" w:rsidRDefault="003365A9" w:rsidP="004021AA">
      <w:pPr>
        <w:pStyle w:val="ListParagraph"/>
        <w:numPr>
          <w:ilvl w:val="0"/>
          <w:numId w:val="24"/>
        </w:numPr>
      </w:pPr>
      <w:r>
        <w:t>Ensure “Open with Excel in the browser”</w:t>
      </w:r>
      <w:r w:rsidR="00341CD5">
        <w:t xml:space="preserve"> is selected.</w:t>
      </w:r>
    </w:p>
    <w:p w14:paraId="32D583F9" w14:textId="4B4D4568" w:rsidR="005E1A22" w:rsidRDefault="003365A9" w:rsidP="005E1A22">
      <w:r>
        <w:t>A new browser window will open at this point with your test workbook displayed. Once the workbook renders refresh the data connection:</w:t>
      </w:r>
    </w:p>
    <w:p w14:paraId="4434AE90" w14:textId="77777777" w:rsidR="003365A9" w:rsidRDefault="003365A9" w:rsidP="005E1A22">
      <w:r>
        <w:rPr>
          <w:noProof/>
          <w:lang w:eastAsia="en-US"/>
        </w:rPr>
        <w:drawing>
          <wp:inline distT="0" distB="0" distL="0" distR="0" wp14:anchorId="072FE5FD" wp14:editId="5396C0F9">
            <wp:extent cx="5021580" cy="3299460"/>
            <wp:effectExtent l="0" t="0" r="7620" b="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0"/>
                    <a:stretch>
                      <a:fillRect/>
                    </a:stretch>
                  </pic:blipFill>
                  <pic:spPr>
                    <a:xfrm>
                      <a:off x="0" y="0"/>
                      <a:ext cx="5021580" cy="3299460"/>
                    </a:xfrm>
                    <a:prstGeom prst="rect">
                      <a:avLst/>
                    </a:prstGeom>
                  </pic:spPr>
                </pic:pic>
              </a:graphicData>
            </a:graphic>
          </wp:inline>
        </w:drawing>
      </w:r>
    </w:p>
    <w:p w14:paraId="3419B29D" w14:textId="4D121999" w:rsidR="003365A9" w:rsidRDefault="003365A9" w:rsidP="005E1A22">
      <w:r>
        <w:t>If the data connection refreshes you have successfully configured Kerberos delegation for excel services</w:t>
      </w:r>
      <w:r w:rsidR="00C3479E">
        <w:t>. To further test connectivity, change the source data via SQL Management Studio then refresh the connection. You should see the newly changed data in your workbook.</w:t>
      </w:r>
      <w:r w:rsidR="000A3D97">
        <w:t xml:space="preserve"> If you do not see any changes, and you do not receive any errors on refresh you are most likely see</w:t>
      </w:r>
      <w:r w:rsidR="00460950">
        <w:t>ing</w:t>
      </w:r>
      <w:r w:rsidR="000A3D97">
        <w:t xml:space="preserve"> cached data. </w:t>
      </w:r>
      <w:r w:rsidR="00460950">
        <w:t xml:space="preserve">By default, </w:t>
      </w:r>
      <w:r w:rsidR="000A3D97">
        <w:t xml:space="preserve">Excel Services will cache data from external sources for </w:t>
      </w:r>
      <w:r w:rsidR="00460950">
        <w:t>five</w:t>
      </w:r>
      <w:r w:rsidR="000A3D97">
        <w:t xml:space="preserve"> minutes. You can change this cache setting</w:t>
      </w:r>
      <w:r w:rsidR="00460950">
        <w:t>;</w:t>
      </w:r>
      <w:r w:rsidR="000A3D97">
        <w:t xml:space="preserve"> see the “</w:t>
      </w:r>
      <w:r w:rsidR="000A3D97">
        <w:fldChar w:fldCharType="begin"/>
      </w:r>
      <w:r w:rsidR="000A3D97">
        <w:instrText xml:space="preserve"> REF _Ref265063952 \h </w:instrText>
      </w:r>
      <w:r w:rsidR="000A3D97">
        <w:fldChar w:fldCharType="separate"/>
      </w:r>
      <w:r w:rsidR="00146706">
        <w:t>Configure Excel services trusted file location and authentication settings</w:t>
      </w:r>
      <w:r w:rsidR="000A3D97">
        <w:fldChar w:fldCharType="end"/>
      </w:r>
      <w:r w:rsidR="000A3D97">
        <w:t>” section above for more information.</w:t>
      </w:r>
    </w:p>
    <w:p w14:paraId="7F995F7E" w14:textId="77777777" w:rsidR="003572A3" w:rsidRDefault="003572A3" w:rsidP="003572A3">
      <w:pPr>
        <w:rPr>
          <w:rFonts w:ascii="Arial" w:eastAsia="MS Mincho" w:hAnsi="Arial" w:cs="Tahoma"/>
          <w:b/>
          <w:iCs/>
          <w:kern w:val="32"/>
          <w:sz w:val="34"/>
          <w:szCs w:val="20"/>
        </w:rPr>
      </w:pPr>
      <w:r>
        <w:br w:type="page"/>
      </w:r>
    </w:p>
    <w:p w14:paraId="0AB357C9" w14:textId="7DEB4F9F" w:rsidR="005C153E" w:rsidRDefault="005C153E" w:rsidP="005C153E">
      <w:pPr>
        <w:pStyle w:val="Heading2"/>
      </w:pPr>
      <w:bookmarkStart w:id="75" w:name="_Ref266434585"/>
      <w:bookmarkStart w:id="76" w:name="_Toc274573079"/>
      <w:bookmarkStart w:id="77" w:name="_Ref262307388"/>
      <w:r>
        <w:t xml:space="preserve">Scenario 6 – Identity Delegation for </w:t>
      </w:r>
      <w:proofErr w:type="spellStart"/>
      <w:r>
        <w:t>PowerPivot</w:t>
      </w:r>
      <w:proofErr w:type="spellEnd"/>
      <w:r>
        <w:t xml:space="preserve"> for SharePoint</w:t>
      </w:r>
      <w:r w:rsidR="00DE4F79">
        <w:t xml:space="preserve"> 2010</w:t>
      </w:r>
      <w:bookmarkEnd w:id="75"/>
      <w:bookmarkEnd w:id="76"/>
    </w:p>
    <w:p w14:paraId="1D3B68C7" w14:textId="77777777" w:rsidR="005C153E" w:rsidRDefault="005C153E" w:rsidP="005C153E"/>
    <w:p w14:paraId="7149ACBB" w14:textId="77777777" w:rsidR="009273C8" w:rsidRPr="003C6A0D" w:rsidRDefault="009273C8" w:rsidP="009273C8">
      <w:r w:rsidRPr="00EC713E">
        <w:rPr>
          <w:i/>
        </w:rPr>
        <w:t xml:space="preserve">Note: If </w:t>
      </w:r>
      <w:r>
        <w:rPr>
          <w:i/>
        </w:rPr>
        <w:t xml:space="preserve">you are </w:t>
      </w:r>
      <w:r w:rsidRPr="00EC713E">
        <w:rPr>
          <w:i/>
        </w:rPr>
        <w:t xml:space="preserve">installing on Windows </w:t>
      </w:r>
      <w:r>
        <w:rPr>
          <w:i/>
        </w:rPr>
        <w:t>S</w:t>
      </w:r>
      <w:r w:rsidRPr="00EC713E">
        <w:rPr>
          <w:i/>
        </w:rPr>
        <w:t>erver 2008</w:t>
      </w:r>
      <w:r>
        <w:rPr>
          <w:i/>
        </w:rPr>
        <w:t>,</w:t>
      </w:r>
      <w:r w:rsidRPr="00EC713E">
        <w:rPr>
          <w:i/>
        </w:rPr>
        <w:t xml:space="preserve"> you may need to install the following </w:t>
      </w:r>
      <w:r>
        <w:rPr>
          <w:i/>
        </w:rPr>
        <w:t xml:space="preserve">hotfix for </w:t>
      </w:r>
      <w:r w:rsidRPr="00EC713E">
        <w:rPr>
          <w:i/>
        </w:rPr>
        <w:t xml:space="preserve">Kerberos </w:t>
      </w:r>
      <w:r>
        <w:rPr>
          <w:i/>
        </w:rPr>
        <w:t>authentication</w:t>
      </w:r>
      <w:r w:rsidRPr="00EC713E">
        <w:rPr>
          <w:i/>
        </w:rPr>
        <w:t>:</w:t>
      </w:r>
    </w:p>
    <w:p w14:paraId="327471BA" w14:textId="77777777" w:rsidR="009273C8" w:rsidRPr="003C6A0D" w:rsidRDefault="009273C8" w:rsidP="009273C8">
      <w:hyperlink r:id="rId221" w:history="1">
        <w:r w:rsidRPr="00EC713E">
          <w:rPr>
            <w:rStyle w:val="Hyperlink"/>
            <w:i/>
          </w:rPr>
          <w:t>A Kerberos authentication fails together with the error code 0X80090302 or 0x8009030f on a computer that is running Windows Server 2008 or Windows Vista when the AES algorithm is used.</w:t>
        </w:r>
      </w:hyperlink>
      <w:r>
        <w:t xml:space="preserve"> </w:t>
      </w:r>
    </w:p>
    <w:p w14:paraId="0B2F5AF6" w14:textId="3A0A8C0C" w:rsidR="005C153E" w:rsidRDefault="005C153E" w:rsidP="005C153E">
      <w:r>
        <w:t xml:space="preserve">The farm topology described in </w:t>
      </w:r>
      <w:hyperlink w:anchor="_Environment_and_Farm" w:history="1">
        <w:r w:rsidR="00CF4083" w:rsidRPr="00CF4083">
          <w:rPr>
            <w:rStyle w:val="Hyperlink"/>
          </w:rPr>
          <w:t>Environment and Farm Topology</w:t>
        </w:r>
      </w:hyperlink>
      <w:r w:rsidR="00CF4083">
        <w:t xml:space="preserve"> </w:t>
      </w:r>
      <w:r>
        <w:t xml:space="preserve">does not require Kerberos </w:t>
      </w:r>
      <w:r w:rsidR="004B2DA5">
        <w:t xml:space="preserve">authentication </w:t>
      </w:r>
      <w:r>
        <w:t xml:space="preserve">for </w:t>
      </w:r>
      <w:proofErr w:type="spellStart"/>
      <w:r>
        <w:t>PowerPivot</w:t>
      </w:r>
      <w:proofErr w:type="spellEnd"/>
      <w:r>
        <w:t xml:space="preserve"> for </w:t>
      </w:r>
      <w:r w:rsidR="004B2DA5">
        <w:t xml:space="preserve">Microsoft </w:t>
      </w:r>
      <w:r>
        <w:t xml:space="preserve">SharePoint </w:t>
      </w:r>
      <w:r w:rsidR="004B2DA5">
        <w:t xml:space="preserve">2010 </w:t>
      </w:r>
      <w:r>
        <w:t xml:space="preserve">to work. The </w:t>
      </w:r>
      <w:proofErr w:type="spellStart"/>
      <w:r>
        <w:t>PowerPivot</w:t>
      </w:r>
      <w:proofErr w:type="spellEnd"/>
      <w:r>
        <w:t xml:space="preserve"> System Service is claims aware, and uses the Claims </w:t>
      </w:r>
      <w:proofErr w:type="gramStart"/>
      <w:r>
        <w:t>To</w:t>
      </w:r>
      <w:proofErr w:type="gramEnd"/>
      <w:r>
        <w:t xml:space="preserve"> Windows Token Service (C2WTS) to recreate the client’s Windows identity using the client’s claims token in order to connect with the Analysis Service </w:t>
      </w:r>
      <w:proofErr w:type="spellStart"/>
      <w:r>
        <w:t>Vertipaq</w:t>
      </w:r>
      <w:proofErr w:type="spellEnd"/>
      <w:r>
        <w:t xml:space="preserve"> engine that runs on the application server.</w:t>
      </w:r>
    </w:p>
    <w:p w14:paraId="32C1397A" w14:textId="634648D1" w:rsidR="005C153E" w:rsidRDefault="005C153E" w:rsidP="005C153E">
      <w:r>
        <w:t xml:space="preserve">When a </w:t>
      </w:r>
      <w:proofErr w:type="spellStart"/>
      <w:r>
        <w:t>PowerPivot</w:t>
      </w:r>
      <w:proofErr w:type="spellEnd"/>
      <w:r>
        <w:t xml:space="preserve"> workbook is uploaded in SharePoint</w:t>
      </w:r>
      <w:r w:rsidR="004B2DA5">
        <w:t xml:space="preserve"> Server</w:t>
      </w:r>
      <w:r>
        <w:t xml:space="preserve">, it already contains the </w:t>
      </w:r>
      <w:proofErr w:type="spellStart"/>
      <w:r>
        <w:t>PowerPivot</w:t>
      </w:r>
      <w:proofErr w:type="spellEnd"/>
      <w:r>
        <w:t xml:space="preserve"> data that the workbook uses. When the user opens the </w:t>
      </w:r>
      <w:proofErr w:type="spellStart"/>
      <w:r>
        <w:t>PowerPivot</w:t>
      </w:r>
      <w:proofErr w:type="spellEnd"/>
      <w:r>
        <w:t xml:space="preserve"> workbook in Excel Web Access and interacts with the slicers, the </w:t>
      </w:r>
      <w:proofErr w:type="spellStart"/>
      <w:r>
        <w:t>PowerPivot</w:t>
      </w:r>
      <w:proofErr w:type="spellEnd"/>
      <w:r>
        <w:t xml:space="preserve"> System Service loads the data in the workbook directly into its Analysis Services engine. No access is made to the data connection embedded in the workbook.</w:t>
      </w:r>
    </w:p>
    <w:p w14:paraId="39C6DA4F" w14:textId="77777777" w:rsidR="005C153E" w:rsidRDefault="005C153E" w:rsidP="005C153E">
      <w:r w:rsidRPr="009F1956">
        <w:rPr>
          <w:noProof/>
          <w:lang w:eastAsia="en-US"/>
        </w:rPr>
        <w:drawing>
          <wp:inline distT="0" distB="0" distL="0" distR="0" wp14:anchorId="6563F8C4" wp14:editId="474B5756">
            <wp:extent cx="5943600" cy="1819275"/>
            <wp:effectExtent l="0" t="0" r="0" b="9525"/>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22">
                      <a:extLst>
                        <a:ext uri="{28A0092B-C50C-407E-A947-70E740481C1C}">
                          <a14:useLocalDpi xmlns:a14="http://schemas.microsoft.com/office/drawing/2010/main" val="0"/>
                        </a:ext>
                      </a:extLst>
                    </a:blip>
                    <a:srcRect/>
                    <a:stretch>
                      <a:fillRect/>
                    </a:stretch>
                  </pic:blipFill>
                  <pic:spPr bwMode="auto">
                    <a:xfrm>
                      <a:off x="0" y="0"/>
                      <a:ext cx="5943600" cy="1819275"/>
                    </a:xfrm>
                    <a:prstGeom prst="rect">
                      <a:avLst/>
                    </a:prstGeom>
                    <a:noFill/>
                    <a:ln>
                      <a:noFill/>
                    </a:ln>
                  </pic:spPr>
                </pic:pic>
              </a:graphicData>
            </a:graphic>
          </wp:inline>
        </w:drawing>
      </w:r>
    </w:p>
    <w:p w14:paraId="1CB1CC23" w14:textId="4DAC2412" w:rsidR="005C153E" w:rsidRPr="00187968" w:rsidRDefault="005C153E" w:rsidP="005C153E">
      <w:r w:rsidRPr="00187968">
        <w:t xml:space="preserve">When a data refresh job for a </w:t>
      </w:r>
      <w:proofErr w:type="spellStart"/>
      <w:r w:rsidRPr="00187968">
        <w:t>PowerPivot</w:t>
      </w:r>
      <w:proofErr w:type="spellEnd"/>
      <w:r w:rsidRPr="00187968">
        <w:t xml:space="preserve"> workbook starts executing, the </w:t>
      </w:r>
      <w:proofErr w:type="spellStart"/>
      <w:r w:rsidRPr="00187968">
        <w:t>PowerPivot</w:t>
      </w:r>
      <w:proofErr w:type="spellEnd"/>
      <w:r w:rsidRPr="00187968">
        <w:t xml:space="preserve"> System Service performs a Windows login using the credentials stored in the SharePoint Secure Store Service. Since the Windows identity is created on the application server, the connection from the </w:t>
      </w:r>
      <w:proofErr w:type="spellStart"/>
      <w:r w:rsidRPr="00187968">
        <w:t>PowerPivot</w:t>
      </w:r>
      <w:proofErr w:type="spellEnd"/>
      <w:r w:rsidRPr="00187968">
        <w:t xml:space="preserve"> Analysis Services </w:t>
      </w:r>
      <w:proofErr w:type="spellStart"/>
      <w:r w:rsidRPr="00187968">
        <w:t>Vertipaq</w:t>
      </w:r>
      <w:proofErr w:type="spellEnd"/>
      <w:r w:rsidRPr="00187968">
        <w:t xml:space="preserve"> engine (on the same </w:t>
      </w:r>
      <w:r w:rsidR="007D2613" w:rsidRPr="00187968">
        <w:t>computer</w:t>
      </w:r>
      <w:r w:rsidRPr="00187968">
        <w:t xml:space="preserve">, VMSP10APP01) to </w:t>
      </w:r>
      <w:proofErr w:type="spellStart"/>
      <w:r w:rsidRPr="00187968">
        <w:t>MySQLCluster</w:t>
      </w:r>
      <w:proofErr w:type="spellEnd"/>
      <w:r w:rsidRPr="00187968">
        <w:t xml:space="preserve"> is the first NTLM hop. </w:t>
      </w:r>
    </w:p>
    <w:p w14:paraId="6BF12079" w14:textId="77777777" w:rsidR="005C153E" w:rsidRDefault="005C153E" w:rsidP="005C153E">
      <w:r w:rsidRPr="009F1956">
        <w:rPr>
          <w:noProof/>
          <w:lang w:eastAsia="en-US"/>
        </w:rPr>
        <w:drawing>
          <wp:inline distT="0" distB="0" distL="0" distR="0" wp14:anchorId="306259CE" wp14:editId="481C0C53">
            <wp:extent cx="5943600" cy="1771650"/>
            <wp:effectExtent l="0" t="0" r="0" b="0"/>
            <wp:docPr id="212" name="Picture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223">
                      <a:extLst>
                        <a:ext uri="{28A0092B-C50C-407E-A947-70E740481C1C}">
                          <a14:useLocalDpi xmlns:a14="http://schemas.microsoft.com/office/drawing/2010/main" val="0"/>
                        </a:ext>
                      </a:extLst>
                    </a:blip>
                    <a:srcRect/>
                    <a:stretch>
                      <a:fillRect/>
                    </a:stretch>
                  </pic:blipFill>
                  <pic:spPr bwMode="auto">
                    <a:xfrm>
                      <a:off x="0" y="0"/>
                      <a:ext cx="5943600" cy="1771650"/>
                    </a:xfrm>
                    <a:prstGeom prst="rect">
                      <a:avLst/>
                    </a:prstGeom>
                    <a:noFill/>
                    <a:ln>
                      <a:noFill/>
                    </a:ln>
                  </pic:spPr>
                </pic:pic>
              </a:graphicData>
            </a:graphic>
          </wp:inline>
        </w:drawing>
      </w:r>
    </w:p>
    <w:p w14:paraId="1C779FEB" w14:textId="72083DA7" w:rsidR="005C153E" w:rsidRDefault="005C153E" w:rsidP="005C153E">
      <w:pPr>
        <w:pStyle w:val="Heading3"/>
      </w:pPr>
      <w:bookmarkStart w:id="78" w:name="_Toc274573080"/>
      <w:r>
        <w:t>Scenarios Requiring Kerberos</w:t>
      </w:r>
      <w:r w:rsidR="004B2DA5">
        <w:t xml:space="preserve"> authentication</w:t>
      </w:r>
      <w:bookmarkEnd w:id="78"/>
    </w:p>
    <w:p w14:paraId="343ECBD2" w14:textId="2F3C8448" w:rsidR="005C153E" w:rsidRPr="004D0DA8" w:rsidRDefault="005C153E" w:rsidP="005C153E">
      <w:r>
        <w:t xml:space="preserve">As you can see from the discussion above, most common situations with </w:t>
      </w:r>
      <w:proofErr w:type="spellStart"/>
      <w:r>
        <w:t>PowerPivot</w:t>
      </w:r>
      <w:proofErr w:type="spellEnd"/>
      <w:r>
        <w:t xml:space="preserve"> do not require Kerberos</w:t>
      </w:r>
      <w:r w:rsidR="004B2DA5">
        <w:t xml:space="preserve"> authentication</w:t>
      </w:r>
      <w:r>
        <w:t xml:space="preserve">. However, there are some unusual edge cases where Kerberos </w:t>
      </w:r>
      <w:r w:rsidR="004B2DA5">
        <w:t xml:space="preserve">authentication </w:t>
      </w:r>
      <w:r>
        <w:t xml:space="preserve">would be required. For example, if your </w:t>
      </w:r>
      <w:proofErr w:type="spellStart"/>
      <w:r>
        <w:t>PowerPivot</w:t>
      </w:r>
      <w:proofErr w:type="spellEnd"/>
      <w:r>
        <w:t xml:space="preserve"> workbook contains a data connection to a SQL Server instance that is linked to yet another SQL Server instance on a separate </w:t>
      </w:r>
      <w:r w:rsidR="007D2613">
        <w:t>computer</w:t>
      </w:r>
      <w:r>
        <w:t xml:space="preserve">, you will need to configure Kerberos </w:t>
      </w:r>
      <w:r w:rsidR="004B2DA5">
        <w:t xml:space="preserve">authentication </w:t>
      </w:r>
      <w:r>
        <w:t xml:space="preserve">with identity delegation for data refresh to work. For example, if </w:t>
      </w:r>
      <w:proofErr w:type="spellStart"/>
      <w:r>
        <w:t>MySQLCluster</w:t>
      </w:r>
      <w:proofErr w:type="spellEnd"/>
      <w:r>
        <w:t xml:space="preserve"> is linked to another remote SQL Server instance, then the link from </w:t>
      </w:r>
      <w:proofErr w:type="spellStart"/>
      <w:r>
        <w:t>MySQLCluster</w:t>
      </w:r>
      <w:proofErr w:type="spellEnd"/>
      <w:r>
        <w:t xml:space="preserve"> to the linked remote server is the second hop. In this case, NTLM is no longer adequate. You must configure Kerberos delegation for the data refresh to process successfully.</w:t>
      </w:r>
    </w:p>
    <w:p w14:paraId="681DFBC5" w14:textId="77777777" w:rsidR="005C153E" w:rsidRDefault="005C153E" w:rsidP="005C153E">
      <w:r w:rsidRPr="009F1956">
        <w:rPr>
          <w:noProof/>
          <w:lang w:eastAsia="en-US"/>
        </w:rPr>
        <w:drawing>
          <wp:inline distT="0" distB="0" distL="0" distR="0" wp14:anchorId="7711B9D8" wp14:editId="5722A2C7">
            <wp:extent cx="4577600" cy="1762125"/>
            <wp:effectExtent l="0" t="0" r="0" b="0"/>
            <wp:docPr id="211" name="Picture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rotWithShape="1">
                    <a:blip r:embed="rId224" cstate="print">
                      <a:extLst>
                        <a:ext uri="{28A0092B-C50C-407E-A947-70E740481C1C}">
                          <a14:useLocalDpi xmlns:a14="http://schemas.microsoft.com/office/drawing/2010/main" val="0"/>
                        </a:ext>
                      </a:extLst>
                    </a:blip>
                    <a:srcRect/>
                    <a:stretch/>
                  </pic:blipFill>
                  <pic:spPr bwMode="auto">
                    <a:xfrm>
                      <a:off x="0" y="0"/>
                      <a:ext cx="4577600" cy="1762125"/>
                    </a:xfrm>
                    <a:prstGeom prst="rect">
                      <a:avLst/>
                    </a:prstGeom>
                    <a:noFill/>
                    <a:ln>
                      <a:noFill/>
                    </a:ln>
                    <a:extLst>
                      <a:ext uri="{53640926-AAD7-44D8-BBD7-CCE9431645EC}">
                        <a14:shadowObscured xmlns:a14="http://schemas.microsoft.com/office/drawing/2010/main"/>
                      </a:ext>
                    </a:extLst>
                  </pic:spPr>
                </pic:pic>
              </a:graphicData>
            </a:graphic>
          </wp:inline>
        </w:drawing>
      </w:r>
    </w:p>
    <w:p w14:paraId="6150B584" w14:textId="77777777" w:rsidR="005C153E" w:rsidRDefault="005C153E" w:rsidP="005C153E">
      <w:r>
        <w:t xml:space="preserve">While outside the scope of the scenarios defined in this paper, the major steps to configure identity delegation for </w:t>
      </w:r>
      <w:proofErr w:type="spellStart"/>
      <w:r>
        <w:t>PowerPivot</w:t>
      </w:r>
      <w:proofErr w:type="spellEnd"/>
      <w:r>
        <w:t xml:space="preserve"> are:</w:t>
      </w:r>
    </w:p>
    <w:p w14:paraId="705079F1" w14:textId="77777777" w:rsidR="005C153E" w:rsidRDefault="005C153E" w:rsidP="005C153E">
      <w:pPr>
        <w:pStyle w:val="ListParagraph"/>
        <w:numPr>
          <w:ilvl w:val="0"/>
          <w:numId w:val="52"/>
        </w:numPr>
      </w:pPr>
      <w:r>
        <w:t>Change the service account of the C2WTS Windows service to a domain account (e.g. VMLAB\svcC2WTS). Configuring the C2WTS is a large topic and is covered in detail in the other scenarios in this document:</w:t>
      </w:r>
    </w:p>
    <w:p w14:paraId="5A630F74" w14:textId="77777777" w:rsidR="005C153E" w:rsidRDefault="005C153E" w:rsidP="004021AA">
      <w:pPr>
        <w:pStyle w:val="ListParagraph"/>
        <w:numPr>
          <w:ilvl w:val="0"/>
          <w:numId w:val="73"/>
        </w:numPr>
      </w:pPr>
      <w:r>
        <w:fldChar w:fldCharType="begin"/>
      </w:r>
      <w:r>
        <w:instrText xml:space="preserve"> REF _Ref265063476 \h </w:instrText>
      </w:r>
      <w:r>
        <w:fldChar w:fldCharType="separate"/>
      </w:r>
      <w:r w:rsidR="00146706">
        <w:t>Configure and Start the Claims to Windows Token Service on Excel Services Servers</w:t>
      </w:r>
      <w:r>
        <w:fldChar w:fldCharType="end"/>
      </w:r>
    </w:p>
    <w:p w14:paraId="2554CD8D" w14:textId="77777777" w:rsidR="005C153E" w:rsidRDefault="005C153E" w:rsidP="004021AA">
      <w:pPr>
        <w:pStyle w:val="ListParagraph"/>
        <w:numPr>
          <w:ilvl w:val="0"/>
          <w:numId w:val="73"/>
        </w:numPr>
      </w:pPr>
      <w:r>
        <w:fldChar w:fldCharType="begin"/>
      </w:r>
      <w:r>
        <w:instrText xml:space="preserve"> REF _Ref265063489 \h </w:instrText>
      </w:r>
      <w:r>
        <w:fldChar w:fldCharType="separate"/>
      </w:r>
      <w:r w:rsidR="00146706">
        <w:t>Configure and Start the Claims to Windows Token Service on Visio Graphics Servers</w:t>
      </w:r>
      <w:r>
        <w:fldChar w:fldCharType="end"/>
      </w:r>
    </w:p>
    <w:p w14:paraId="415E7017" w14:textId="77777777" w:rsidR="005C153E" w:rsidRDefault="005C153E" w:rsidP="004021AA">
      <w:pPr>
        <w:pStyle w:val="ListParagraph"/>
        <w:numPr>
          <w:ilvl w:val="0"/>
          <w:numId w:val="73"/>
        </w:numPr>
      </w:pPr>
      <w:r>
        <w:fldChar w:fldCharType="begin"/>
      </w:r>
      <w:r>
        <w:instrText xml:space="preserve"> REF _Ref265063504 \h </w:instrText>
      </w:r>
      <w:r>
        <w:fldChar w:fldCharType="separate"/>
      </w:r>
      <w:r w:rsidR="00146706">
        <w:t>Configure and Start the Claims to Windows Token Service on PerformancePoint Services Servers</w:t>
      </w:r>
      <w:r>
        <w:fldChar w:fldCharType="end"/>
      </w:r>
    </w:p>
    <w:p w14:paraId="5EFF0256" w14:textId="14B94359" w:rsidR="005C153E" w:rsidRDefault="005C153E" w:rsidP="005C153E">
      <w:pPr>
        <w:pStyle w:val="ListParagraph"/>
        <w:numPr>
          <w:ilvl w:val="0"/>
          <w:numId w:val="52"/>
        </w:numPr>
      </w:pPr>
      <w:r>
        <w:t>Configure delegation from the VMLAB\</w:t>
      </w:r>
      <w:proofErr w:type="spellStart"/>
      <w:r>
        <w:t>svcSQL</w:t>
      </w:r>
      <w:proofErr w:type="spellEnd"/>
      <w:r>
        <w:t xml:space="preserve"> account to the SPN for the linked SQL Server </w:t>
      </w:r>
      <w:proofErr w:type="gramStart"/>
      <w:r>
        <w:t>instance</w:t>
      </w:r>
      <w:r w:rsidR="00460950">
        <w:t xml:space="preserve"> </w:t>
      </w:r>
      <w:r>
        <w:t xml:space="preserve"> </w:t>
      </w:r>
      <w:r w:rsidR="00460950">
        <w:t>C</w:t>
      </w:r>
      <w:r>
        <w:t>onfiguration</w:t>
      </w:r>
      <w:proofErr w:type="gramEnd"/>
      <w:r>
        <w:t xml:space="preserve"> Checklist</w:t>
      </w:r>
      <w:r w:rsidR="00341CD5">
        <w:t>.</w:t>
      </w:r>
    </w:p>
    <w:tbl>
      <w:tblPr>
        <w:tblStyle w:val="LightList-Accent5"/>
        <w:tblW w:w="0" w:type="auto"/>
        <w:tblLook w:val="04A0" w:firstRow="1" w:lastRow="0" w:firstColumn="1" w:lastColumn="0" w:noHBand="0" w:noVBand="1"/>
      </w:tblPr>
      <w:tblGrid>
        <w:gridCol w:w="2718"/>
        <w:gridCol w:w="6858"/>
      </w:tblGrid>
      <w:tr w:rsidR="005C153E" w14:paraId="29D6E948" w14:textId="77777777" w:rsidTr="005C153E">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718" w:type="dxa"/>
          </w:tcPr>
          <w:p w14:paraId="7809913A" w14:textId="77777777" w:rsidR="005C153E" w:rsidRDefault="005C153E" w:rsidP="005C153E">
            <w:r>
              <w:t>Area of Configuration</w:t>
            </w:r>
          </w:p>
        </w:tc>
        <w:tc>
          <w:tcPr>
            <w:tcW w:w="6858" w:type="dxa"/>
          </w:tcPr>
          <w:p w14:paraId="2215652B" w14:textId="77777777" w:rsidR="005C153E" w:rsidRDefault="005C153E" w:rsidP="005C153E">
            <w:pPr>
              <w:cnfStyle w:val="100000000000" w:firstRow="1" w:lastRow="0" w:firstColumn="0" w:lastColumn="0" w:oddVBand="0" w:evenVBand="0" w:oddHBand="0" w:evenHBand="0" w:firstRowFirstColumn="0" w:firstRowLastColumn="0" w:lastRowFirstColumn="0" w:lastRowLastColumn="0"/>
            </w:pPr>
            <w:r>
              <w:t>Description</w:t>
            </w:r>
          </w:p>
        </w:tc>
      </w:tr>
      <w:tr w:rsidR="005C153E" w14:paraId="6D8E25FF" w14:textId="77777777" w:rsidTr="005C153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718" w:type="dxa"/>
          </w:tcPr>
          <w:p w14:paraId="34C02DA6" w14:textId="77777777" w:rsidR="005C153E" w:rsidRDefault="005C153E" w:rsidP="005C153E">
            <w:proofErr w:type="spellStart"/>
            <w:r>
              <w:t>PowerPivot</w:t>
            </w:r>
            <w:proofErr w:type="spellEnd"/>
            <w:r>
              <w:t xml:space="preserve"> Installation</w:t>
            </w:r>
          </w:p>
        </w:tc>
        <w:tc>
          <w:tcPr>
            <w:tcW w:w="6858" w:type="dxa"/>
          </w:tcPr>
          <w:p w14:paraId="4BA3FF83" w14:textId="77777777" w:rsidR="005C153E" w:rsidRDefault="005C153E" w:rsidP="005C153E">
            <w:pPr>
              <w:cnfStyle w:val="000000100000" w:firstRow="0" w:lastRow="0" w:firstColumn="0" w:lastColumn="0" w:oddVBand="0" w:evenVBand="0" w:oddHBand="1" w:evenHBand="0" w:firstRowFirstColumn="0" w:firstRowLastColumn="0" w:lastRowFirstColumn="0" w:lastRowLastColumn="0"/>
            </w:pPr>
            <w:r>
              <w:t xml:space="preserve">Install SQL Server </w:t>
            </w:r>
            <w:proofErr w:type="spellStart"/>
            <w:r>
              <w:t>PowerPivot</w:t>
            </w:r>
            <w:proofErr w:type="spellEnd"/>
            <w:r>
              <w:t xml:space="preserve"> for SharePoint on the application server</w:t>
            </w:r>
          </w:p>
        </w:tc>
      </w:tr>
    </w:tbl>
    <w:p w14:paraId="22BB6E46" w14:textId="77777777" w:rsidR="005C153E" w:rsidRDefault="005C153E" w:rsidP="005C153E">
      <w:pPr>
        <w:pStyle w:val="Heading3"/>
      </w:pPr>
      <w:bookmarkStart w:id="79" w:name="_Toc274573081"/>
      <w:r>
        <w:t>Scenario Dependencies</w:t>
      </w:r>
      <w:bookmarkEnd w:id="79"/>
    </w:p>
    <w:p w14:paraId="0B82481A" w14:textId="4F22B026" w:rsidR="005C153E" w:rsidRPr="0063524F" w:rsidRDefault="005C153E" w:rsidP="009F1956">
      <w:r>
        <w:t xml:space="preserve">Strictly speaking, the following Kerberos </w:t>
      </w:r>
      <w:r w:rsidR="004B2DA5">
        <w:t xml:space="preserve">authentication </w:t>
      </w:r>
      <w:r>
        <w:t xml:space="preserve">scenarios are not required by </w:t>
      </w:r>
      <w:proofErr w:type="spellStart"/>
      <w:r>
        <w:t>PowerPivot</w:t>
      </w:r>
      <w:proofErr w:type="spellEnd"/>
      <w:r>
        <w:t xml:space="preserve"> for SharePoint. However it expedites your </w:t>
      </w:r>
      <w:proofErr w:type="spellStart"/>
      <w:r>
        <w:t>PowerPivot</w:t>
      </w:r>
      <w:proofErr w:type="spellEnd"/>
      <w:r>
        <w:t xml:space="preserve"> for SharePoint installation process if you successfully completed them, as the components themselves are prerequisites for </w:t>
      </w:r>
      <w:proofErr w:type="spellStart"/>
      <w:r>
        <w:t>PowerPivot</w:t>
      </w:r>
      <w:proofErr w:type="spellEnd"/>
      <w:r>
        <w:t xml:space="preserve"> for SharePoint.</w:t>
      </w:r>
    </w:p>
    <w:p w14:paraId="14D78C40" w14:textId="2D35438D" w:rsidR="00651531" w:rsidRDefault="00651531" w:rsidP="009F1956">
      <w:pPr>
        <w:pStyle w:val="ListParagraph"/>
        <w:numPr>
          <w:ilvl w:val="0"/>
          <w:numId w:val="51"/>
        </w:numPr>
      </w:pPr>
      <w:r>
        <w:fldChar w:fldCharType="begin"/>
      </w:r>
      <w:r>
        <w:instrText xml:space="preserve"> REF _Ref266434530 \h </w:instrText>
      </w:r>
      <w:r>
        <w:fldChar w:fldCharType="separate"/>
      </w:r>
      <w:r w:rsidR="00146706">
        <w:t>Scenario 1 – Core Configuration</w:t>
      </w:r>
      <w:r>
        <w:fldChar w:fldCharType="end"/>
      </w:r>
    </w:p>
    <w:p w14:paraId="5A68DABE" w14:textId="77777777" w:rsidR="005C153E" w:rsidRDefault="005C153E" w:rsidP="009F1956">
      <w:pPr>
        <w:pStyle w:val="ListParagraph"/>
        <w:numPr>
          <w:ilvl w:val="0"/>
          <w:numId w:val="51"/>
        </w:numPr>
      </w:pPr>
      <w:r>
        <w:fldChar w:fldCharType="begin"/>
      </w:r>
      <w:r>
        <w:instrText xml:space="preserve"> REF _Ref262307335 \h </w:instrText>
      </w:r>
      <w:r>
        <w:fldChar w:fldCharType="separate"/>
      </w:r>
      <w:r w:rsidR="00146706">
        <w:t>Scenario 2 – Kerberos Authentication for SQL OLTP</w:t>
      </w:r>
      <w:r>
        <w:fldChar w:fldCharType="end"/>
      </w:r>
    </w:p>
    <w:p w14:paraId="039C862D" w14:textId="77777777" w:rsidR="005C153E" w:rsidRDefault="005C153E" w:rsidP="009F1956">
      <w:pPr>
        <w:pStyle w:val="ListParagraph"/>
        <w:numPr>
          <w:ilvl w:val="0"/>
          <w:numId w:val="51"/>
        </w:numPr>
      </w:pPr>
      <w:r>
        <w:t xml:space="preserve">(Optional) </w:t>
      </w:r>
      <w:r>
        <w:fldChar w:fldCharType="begin"/>
      </w:r>
      <w:r>
        <w:instrText xml:space="preserve"> REF _Ref264122232 \h </w:instrText>
      </w:r>
      <w:r>
        <w:fldChar w:fldCharType="separate"/>
      </w:r>
      <w:r w:rsidR="00146706">
        <w:t>Scenario 3 – Kerberos Authentication for SQL Analysis Services</w:t>
      </w:r>
      <w:r>
        <w:fldChar w:fldCharType="end"/>
      </w:r>
    </w:p>
    <w:p w14:paraId="26D431BC" w14:textId="77777777" w:rsidR="005C153E" w:rsidRPr="00764F68" w:rsidRDefault="005C153E" w:rsidP="009F1956">
      <w:pPr>
        <w:pStyle w:val="ListParagraph"/>
        <w:numPr>
          <w:ilvl w:val="0"/>
          <w:numId w:val="51"/>
        </w:numPr>
      </w:pPr>
      <w:r>
        <w:fldChar w:fldCharType="begin"/>
      </w:r>
      <w:r>
        <w:instrText xml:space="preserve"> REF _Ref262307377 \h </w:instrText>
      </w:r>
      <w:r>
        <w:fldChar w:fldCharType="separate"/>
      </w:r>
      <w:r w:rsidR="00146706">
        <w:t>Scenario 5 – Identity Delegation for Excel Services</w:t>
      </w:r>
      <w:r>
        <w:fldChar w:fldCharType="end"/>
      </w:r>
    </w:p>
    <w:p w14:paraId="3584B46B" w14:textId="77777777" w:rsidR="005C153E" w:rsidRDefault="005C153E" w:rsidP="005C153E">
      <w:pPr>
        <w:pStyle w:val="Heading3"/>
      </w:pPr>
      <w:bookmarkStart w:id="80" w:name="_Toc274573082"/>
      <w:r>
        <w:t>Configuration Instructions</w:t>
      </w:r>
      <w:bookmarkEnd w:id="80"/>
    </w:p>
    <w:p w14:paraId="3F0A2C69" w14:textId="77777777" w:rsidR="005C153E" w:rsidRDefault="005C153E" w:rsidP="009F1956">
      <w:pPr>
        <w:pStyle w:val="Heading5"/>
      </w:pPr>
      <w:r>
        <w:t xml:space="preserve">Install and Configure SQL Server </w:t>
      </w:r>
      <w:proofErr w:type="spellStart"/>
      <w:r>
        <w:t>PowerPivot</w:t>
      </w:r>
      <w:proofErr w:type="spellEnd"/>
      <w:r>
        <w:t xml:space="preserve"> for SharePoint</w:t>
      </w:r>
    </w:p>
    <w:p w14:paraId="04569330" w14:textId="48441B0C" w:rsidR="005C153E" w:rsidRDefault="005C153E" w:rsidP="005C153E">
      <w:r>
        <w:t xml:space="preserve">Install </w:t>
      </w:r>
      <w:proofErr w:type="spellStart"/>
      <w:r>
        <w:t>PowerPivot</w:t>
      </w:r>
      <w:proofErr w:type="spellEnd"/>
      <w:r>
        <w:t xml:space="preserve"> for SharePoint on the application server (vmsp10app01). For detailed instructions, see </w:t>
      </w:r>
      <w:hyperlink r:id="rId225" w:history="1">
        <w:proofErr w:type="gramStart"/>
        <w:r w:rsidR="00187968">
          <w:rPr>
            <w:rStyle w:val="Hyperlink"/>
          </w:rPr>
          <w:t>How</w:t>
        </w:r>
        <w:proofErr w:type="gramEnd"/>
        <w:r w:rsidR="00187968">
          <w:rPr>
            <w:rStyle w:val="Hyperlink"/>
          </w:rPr>
          <w:t xml:space="preserve"> to: Install </w:t>
        </w:r>
        <w:proofErr w:type="spellStart"/>
        <w:r w:rsidR="00187968">
          <w:rPr>
            <w:rStyle w:val="Hyperlink"/>
          </w:rPr>
          <w:t>PowerPivot</w:t>
        </w:r>
        <w:proofErr w:type="spellEnd"/>
        <w:r w:rsidR="00187968">
          <w:rPr>
            <w:rStyle w:val="Hyperlink"/>
          </w:rPr>
          <w:t xml:space="preserve"> for SharePoint in a Three-tier SharePoint Farm</w:t>
        </w:r>
      </w:hyperlink>
      <w:r>
        <w:t>. If you have already walkthrough the dependent scenarios in this paper, you can skip the sections in the MSDN topic that have already been covered by the scenario dependencies.</w:t>
      </w:r>
    </w:p>
    <w:p w14:paraId="08594027" w14:textId="67B364A0" w:rsidR="005C153E" w:rsidRPr="00CD7742" w:rsidRDefault="005C153E" w:rsidP="00CD7742">
      <w:pPr>
        <w:pStyle w:val="Quote"/>
      </w:pPr>
      <w:r w:rsidRPr="00CD7742">
        <w:t xml:space="preserve">IMPORTANT: The application pool for the SQL Server </w:t>
      </w:r>
      <w:proofErr w:type="spellStart"/>
      <w:r w:rsidRPr="00CD7742">
        <w:t>PowerPivot</w:t>
      </w:r>
      <w:proofErr w:type="spellEnd"/>
      <w:r w:rsidRPr="00CD7742">
        <w:t xml:space="preserve"> Service Application must be run using the domain account of the SharePoint </w:t>
      </w:r>
      <w:r w:rsidR="00717228" w:rsidRPr="00CD7742">
        <w:t xml:space="preserve">Server </w:t>
      </w:r>
      <w:r w:rsidRPr="00CD7742">
        <w:t xml:space="preserve">farm administrator. In no other user context can the </w:t>
      </w:r>
      <w:proofErr w:type="spellStart"/>
      <w:r w:rsidRPr="00CD7742">
        <w:t>PowerPivot</w:t>
      </w:r>
      <w:proofErr w:type="spellEnd"/>
      <w:r w:rsidRPr="00CD7742">
        <w:t xml:space="preserve"> System Service retrieve the unattended account credentials from the Secure Store Service.</w:t>
      </w:r>
    </w:p>
    <w:p w14:paraId="62FED5FB" w14:textId="77777777" w:rsidR="005C153E" w:rsidRDefault="005C153E" w:rsidP="005C153E">
      <w:pPr>
        <w:rPr>
          <w:i/>
        </w:rPr>
      </w:pPr>
      <w:r>
        <w:rPr>
          <w:i/>
        </w:rPr>
        <w:br w:type="page"/>
      </w:r>
    </w:p>
    <w:p w14:paraId="39F161C1" w14:textId="77777777" w:rsidR="003572A3" w:rsidRDefault="003572A3" w:rsidP="003572A3">
      <w:pPr>
        <w:pStyle w:val="Heading2"/>
      </w:pPr>
      <w:bookmarkStart w:id="81" w:name="_Ref266434592"/>
      <w:bookmarkStart w:id="82" w:name="_Toc274573083"/>
      <w:r>
        <w:t>Scenario 7 – Identity Delegation for Visio Services</w:t>
      </w:r>
      <w:bookmarkEnd w:id="77"/>
      <w:bookmarkEnd w:id="81"/>
      <w:bookmarkEnd w:id="82"/>
    </w:p>
    <w:p w14:paraId="365EE028" w14:textId="77777777" w:rsidR="00B935A0" w:rsidRPr="003C6A0D" w:rsidRDefault="00B935A0" w:rsidP="00B935A0">
      <w:r w:rsidRPr="00EC713E">
        <w:rPr>
          <w:i/>
        </w:rPr>
        <w:t xml:space="preserve">Note: If </w:t>
      </w:r>
      <w:r>
        <w:rPr>
          <w:i/>
        </w:rPr>
        <w:t xml:space="preserve">you are </w:t>
      </w:r>
      <w:r w:rsidRPr="00EC713E">
        <w:rPr>
          <w:i/>
        </w:rPr>
        <w:t xml:space="preserve">installing on Windows </w:t>
      </w:r>
      <w:r>
        <w:rPr>
          <w:i/>
        </w:rPr>
        <w:t>S</w:t>
      </w:r>
      <w:r w:rsidRPr="00EC713E">
        <w:rPr>
          <w:i/>
        </w:rPr>
        <w:t>erver 2008</w:t>
      </w:r>
      <w:r>
        <w:rPr>
          <w:i/>
        </w:rPr>
        <w:t>,</w:t>
      </w:r>
      <w:r w:rsidRPr="00EC713E">
        <w:rPr>
          <w:i/>
        </w:rPr>
        <w:t xml:space="preserve"> you may need to install the following </w:t>
      </w:r>
      <w:r>
        <w:rPr>
          <w:i/>
        </w:rPr>
        <w:t xml:space="preserve">hotfix for </w:t>
      </w:r>
      <w:r w:rsidRPr="00EC713E">
        <w:rPr>
          <w:i/>
        </w:rPr>
        <w:t xml:space="preserve">Kerberos </w:t>
      </w:r>
      <w:r>
        <w:rPr>
          <w:i/>
        </w:rPr>
        <w:t>authentication</w:t>
      </w:r>
      <w:r w:rsidRPr="00EC713E">
        <w:rPr>
          <w:i/>
        </w:rPr>
        <w:t>:</w:t>
      </w:r>
    </w:p>
    <w:p w14:paraId="70CA3957" w14:textId="77777777" w:rsidR="00B935A0" w:rsidRPr="003C6A0D" w:rsidRDefault="00FF3ABE" w:rsidP="00B935A0">
      <w:hyperlink r:id="rId226" w:history="1">
        <w:r w:rsidR="00B935A0" w:rsidRPr="00EC713E">
          <w:rPr>
            <w:rStyle w:val="Hyperlink"/>
            <w:i/>
          </w:rPr>
          <w:t>A Kerberos authentication fails together with the error code 0X80090302 or 0x8009030f on a computer that is running Windows Server 2008 or Windows Vista when the AES algorithm is used.</w:t>
        </w:r>
      </w:hyperlink>
      <w:r w:rsidR="00B935A0">
        <w:t xml:space="preserve"> </w:t>
      </w:r>
    </w:p>
    <w:p w14:paraId="4629674B" w14:textId="7927AF8D" w:rsidR="006A320E" w:rsidRDefault="006A320E" w:rsidP="006A320E">
      <w:r>
        <w:t xml:space="preserve">In this scenario you will add a Visio Services service application to the SharePoint </w:t>
      </w:r>
      <w:r w:rsidR="00717228">
        <w:t xml:space="preserve">Server </w:t>
      </w:r>
      <w:r>
        <w:t xml:space="preserve">environment and configure Kerberos constrained delegation to allow the service to refresh data from an external SQL data source in a Visio web </w:t>
      </w:r>
      <w:proofErr w:type="gramStart"/>
      <w:r>
        <w:t>drawing.</w:t>
      </w:r>
      <w:proofErr w:type="gramEnd"/>
      <w:r>
        <w:t xml:space="preserve"> </w:t>
      </w:r>
    </w:p>
    <w:p w14:paraId="3D6C8BAD" w14:textId="77777777" w:rsidR="006A320E" w:rsidRDefault="006A320E" w:rsidP="006A320E">
      <w:pPr>
        <w:pStyle w:val="Heading3"/>
      </w:pPr>
      <w:bookmarkStart w:id="83" w:name="_Toc274573084"/>
      <w:r>
        <w:t>Scenario Dependencies</w:t>
      </w:r>
      <w:bookmarkEnd w:id="83"/>
    </w:p>
    <w:p w14:paraId="0837471D" w14:textId="77777777" w:rsidR="006A320E" w:rsidRDefault="006A320E" w:rsidP="006A320E">
      <w:r>
        <w:t>To complete this scenario you will need to have completed:</w:t>
      </w:r>
    </w:p>
    <w:p w14:paraId="4BAFE027" w14:textId="77777777" w:rsidR="006A320E" w:rsidRDefault="006A320E" w:rsidP="006A320E">
      <w:pPr>
        <w:pStyle w:val="ListParagraph"/>
        <w:numPr>
          <w:ilvl w:val="0"/>
          <w:numId w:val="6"/>
        </w:numPr>
      </w:pPr>
      <w:r>
        <w:t>Scenario 1 – Core Configuration</w:t>
      </w:r>
    </w:p>
    <w:p w14:paraId="35370FFC" w14:textId="77777777" w:rsidR="006A320E" w:rsidRPr="00D16EE9" w:rsidRDefault="006A320E" w:rsidP="006A320E">
      <w:pPr>
        <w:pStyle w:val="ListParagraph"/>
        <w:numPr>
          <w:ilvl w:val="0"/>
          <w:numId w:val="6"/>
        </w:numPr>
      </w:pPr>
      <w:r>
        <w:t>Scenario 2 – Kerberos Authentication for SQL OLTP</w:t>
      </w:r>
    </w:p>
    <w:p w14:paraId="1C6D0BE5" w14:textId="77777777" w:rsidR="006A320E" w:rsidRDefault="006A320E" w:rsidP="006A320E">
      <w:pPr>
        <w:pStyle w:val="Heading3"/>
      </w:pPr>
      <w:bookmarkStart w:id="84" w:name="_Toc274573085"/>
      <w:r>
        <w:t>Configuration Checklist</w:t>
      </w:r>
      <w:bookmarkEnd w:id="84"/>
    </w:p>
    <w:tbl>
      <w:tblPr>
        <w:tblStyle w:val="LightList-Accent5"/>
        <w:tblW w:w="0" w:type="auto"/>
        <w:tblLook w:val="04A0" w:firstRow="1" w:lastRow="0" w:firstColumn="1" w:lastColumn="0" w:noHBand="0" w:noVBand="1"/>
      </w:tblPr>
      <w:tblGrid>
        <w:gridCol w:w="2718"/>
        <w:gridCol w:w="6858"/>
      </w:tblGrid>
      <w:tr w:rsidR="006A320E" w14:paraId="78D2195D" w14:textId="77777777" w:rsidTr="006A320E">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718" w:type="dxa"/>
          </w:tcPr>
          <w:p w14:paraId="1E6DFF66" w14:textId="77777777" w:rsidR="006A320E" w:rsidRDefault="006A320E" w:rsidP="006A320E">
            <w:r>
              <w:t>Area of Configuration</w:t>
            </w:r>
          </w:p>
        </w:tc>
        <w:tc>
          <w:tcPr>
            <w:tcW w:w="6858" w:type="dxa"/>
          </w:tcPr>
          <w:p w14:paraId="7CEBB029" w14:textId="77777777" w:rsidR="006A320E" w:rsidRDefault="006A320E" w:rsidP="006A320E">
            <w:pPr>
              <w:cnfStyle w:val="100000000000" w:firstRow="1" w:lastRow="0" w:firstColumn="0" w:lastColumn="0" w:oddVBand="0" w:evenVBand="0" w:oddHBand="0" w:evenHBand="0" w:firstRowFirstColumn="0" w:firstRowLastColumn="0" w:lastRowFirstColumn="0" w:lastRowLastColumn="0"/>
            </w:pPr>
            <w:r>
              <w:t>Description</w:t>
            </w:r>
          </w:p>
        </w:tc>
      </w:tr>
      <w:tr w:rsidR="006A320E" w14:paraId="7C126DA4" w14:textId="77777777" w:rsidTr="006A320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718" w:type="dxa"/>
          </w:tcPr>
          <w:p w14:paraId="2F240A62" w14:textId="77777777" w:rsidR="006A320E" w:rsidRDefault="006A320E" w:rsidP="006A320E">
            <w:r>
              <w:t>Active Directory Configuration</w:t>
            </w:r>
          </w:p>
        </w:tc>
        <w:tc>
          <w:tcPr>
            <w:tcW w:w="6858" w:type="dxa"/>
          </w:tcPr>
          <w:p w14:paraId="14AF2659" w14:textId="77777777" w:rsidR="006A320E" w:rsidRDefault="006A320E" w:rsidP="006A320E">
            <w:pPr>
              <w:cnfStyle w:val="000000100000" w:firstRow="0" w:lastRow="0" w:firstColumn="0" w:lastColumn="0" w:oddVBand="0" w:evenVBand="0" w:oddHBand="1" w:evenHBand="0" w:firstRowFirstColumn="0" w:firstRowLastColumn="0" w:lastRowFirstColumn="0" w:lastRowLastColumn="0"/>
            </w:pPr>
            <w:r>
              <w:t>Create Visio Services service account</w:t>
            </w:r>
          </w:p>
          <w:p w14:paraId="1E5EE885" w14:textId="77777777" w:rsidR="006A320E" w:rsidRDefault="006A320E" w:rsidP="006A320E">
            <w:pPr>
              <w:cnfStyle w:val="000000100000" w:firstRow="0" w:lastRow="0" w:firstColumn="0" w:lastColumn="0" w:oddVBand="0" w:evenVBand="0" w:oddHBand="1" w:evenHBand="0" w:firstRowFirstColumn="0" w:firstRowLastColumn="0" w:lastRowFirstColumn="0" w:lastRowLastColumn="0"/>
            </w:pPr>
          </w:p>
          <w:p w14:paraId="3A0AF508" w14:textId="77777777" w:rsidR="006A320E" w:rsidRDefault="006A320E" w:rsidP="006A320E">
            <w:pPr>
              <w:cnfStyle w:val="000000100000" w:firstRow="0" w:lastRow="0" w:firstColumn="0" w:lastColumn="0" w:oddVBand="0" w:evenVBand="0" w:oddHBand="1" w:evenHBand="0" w:firstRowFirstColumn="0" w:firstRowLastColumn="0" w:lastRowFirstColumn="0" w:lastRowLastColumn="0"/>
            </w:pPr>
            <w:r>
              <w:t>Configure SPN on Visio Services service account</w:t>
            </w:r>
          </w:p>
          <w:p w14:paraId="51670F05" w14:textId="77777777" w:rsidR="006A320E" w:rsidRDefault="006A320E" w:rsidP="006A320E">
            <w:pPr>
              <w:cnfStyle w:val="000000100000" w:firstRow="0" w:lastRow="0" w:firstColumn="0" w:lastColumn="0" w:oddVBand="0" w:evenVBand="0" w:oddHBand="1" w:evenHBand="0" w:firstRowFirstColumn="0" w:firstRowLastColumn="0" w:lastRowFirstColumn="0" w:lastRowLastColumn="0"/>
            </w:pPr>
          </w:p>
          <w:p w14:paraId="79B807DB" w14:textId="77777777" w:rsidR="006A320E" w:rsidRDefault="006A320E" w:rsidP="006A320E">
            <w:pPr>
              <w:cnfStyle w:val="000000100000" w:firstRow="0" w:lastRow="0" w:firstColumn="0" w:lastColumn="0" w:oddVBand="0" w:evenVBand="0" w:oddHBand="1" w:evenHBand="0" w:firstRowFirstColumn="0" w:firstRowLastColumn="0" w:lastRowFirstColumn="0" w:lastRowLastColumn="0"/>
            </w:pPr>
            <w:r>
              <w:t>Configure Kerberos constrained delegation for servers running Visio Services</w:t>
            </w:r>
          </w:p>
          <w:p w14:paraId="241262FB" w14:textId="77777777" w:rsidR="006A320E" w:rsidRDefault="006A320E" w:rsidP="006A320E">
            <w:pPr>
              <w:cnfStyle w:val="000000100000" w:firstRow="0" w:lastRow="0" w:firstColumn="0" w:lastColumn="0" w:oddVBand="0" w:evenVBand="0" w:oddHBand="1" w:evenHBand="0" w:firstRowFirstColumn="0" w:firstRowLastColumn="0" w:lastRowFirstColumn="0" w:lastRowLastColumn="0"/>
            </w:pPr>
          </w:p>
          <w:p w14:paraId="706C0BED" w14:textId="77777777" w:rsidR="006A320E" w:rsidRDefault="006A320E" w:rsidP="006A320E">
            <w:pPr>
              <w:cnfStyle w:val="000000100000" w:firstRow="0" w:lastRow="0" w:firstColumn="0" w:lastColumn="0" w:oddVBand="0" w:evenVBand="0" w:oddHBand="1" w:evenHBand="0" w:firstRowFirstColumn="0" w:firstRowLastColumn="0" w:lastRowFirstColumn="0" w:lastRowLastColumn="0"/>
            </w:pPr>
            <w:r>
              <w:t xml:space="preserve">Configure Kerberos constrained delegation for the Visio Services service account  </w:t>
            </w:r>
          </w:p>
        </w:tc>
      </w:tr>
      <w:tr w:rsidR="006A320E" w14:paraId="731B3649" w14:textId="77777777" w:rsidTr="006A320E">
        <w:tc>
          <w:tcPr>
            <w:cnfStyle w:val="001000000000" w:firstRow="0" w:lastRow="0" w:firstColumn="1" w:lastColumn="0" w:oddVBand="0" w:evenVBand="0" w:oddHBand="0" w:evenHBand="0" w:firstRowFirstColumn="0" w:firstRowLastColumn="0" w:lastRowFirstColumn="0" w:lastRowLastColumn="0"/>
            <w:tcW w:w="2718" w:type="dxa"/>
          </w:tcPr>
          <w:p w14:paraId="6A05382B" w14:textId="77777777" w:rsidR="006A320E" w:rsidRDefault="006A320E" w:rsidP="006A320E">
            <w:r>
              <w:t xml:space="preserve">SharePoint Configuration </w:t>
            </w:r>
          </w:p>
        </w:tc>
        <w:tc>
          <w:tcPr>
            <w:tcW w:w="6858" w:type="dxa"/>
          </w:tcPr>
          <w:p w14:paraId="6548B2BE" w14:textId="77777777" w:rsidR="006A320E" w:rsidRDefault="006A320E" w:rsidP="006A320E">
            <w:pPr>
              <w:cnfStyle w:val="000000000000" w:firstRow="0" w:lastRow="0" w:firstColumn="0" w:lastColumn="0" w:oddVBand="0" w:evenVBand="0" w:oddHBand="0" w:evenHBand="0" w:firstRowFirstColumn="0" w:firstRowLastColumn="0" w:lastRowFirstColumn="0" w:lastRowLastColumn="0"/>
            </w:pPr>
            <w:r>
              <w:t>Start Claims to Windows Token Service on Visio Services Servers</w:t>
            </w:r>
          </w:p>
          <w:p w14:paraId="30FE1D28" w14:textId="77777777" w:rsidR="006A320E" w:rsidRDefault="006A320E" w:rsidP="006A320E">
            <w:pPr>
              <w:cnfStyle w:val="000000000000" w:firstRow="0" w:lastRow="0" w:firstColumn="0" w:lastColumn="0" w:oddVBand="0" w:evenVBand="0" w:oddHBand="0" w:evenHBand="0" w:firstRowFirstColumn="0" w:firstRowLastColumn="0" w:lastRowFirstColumn="0" w:lastRowLastColumn="0"/>
            </w:pPr>
          </w:p>
          <w:p w14:paraId="1FB16438" w14:textId="77777777" w:rsidR="006A320E" w:rsidRDefault="006A320E" w:rsidP="006A320E">
            <w:pPr>
              <w:cnfStyle w:val="000000000000" w:firstRow="0" w:lastRow="0" w:firstColumn="0" w:lastColumn="0" w:oddVBand="0" w:evenVBand="0" w:oddHBand="0" w:evenHBand="0" w:firstRowFirstColumn="0" w:firstRowLastColumn="0" w:lastRowFirstColumn="0" w:lastRowLastColumn="0"/>
            </w:pPr>
            <w:r w:rsidRPr="002C0764">
              <w:t>Grant the Visio Services service account permissions on the web application content database</w:t>
            </w:r>
          </w:p>
          <w:p w14:paraId="735E8644" w14:textId="77777777" w:rsidR="006A320E" w:rsidRDefault="006A320E" w:rsidP="006A320E">
            <w:pPr>
              <w:cnfStyle w:val="000000000000" w:firstRow="0" w:lastRow="0" w:firstColumn="0" w:lastColumn="0" w:oddVBand="0" w:evenVBand="0" w:oddHBand="0" w:evenHBand="0" w:firstRowFirstColumn="0" w:firstRowLastColumn="0" w:lastRowFirstColumn="0" w:lastRowLastColumn="0"/>
            </w:pPr>
          </w:p>
          <w:p w14:paraId="0C51DB50" w14:textId="77777777" w:rsidR="006A320E" w:rsidRDefault="006A320E" w:rsidP="006A320E">
            <w:pPr>
              <w:cnfStyle w:val="000000000000" w:firstRow="0" w:lastRow="0" w:firstColumn="0" w:lastColumn="0" w:oddVBand="0" w:evenVBand="0" w:oddHBand="0" w:evenHBand="0" w:firstRowFirstColumn="0" w:firstRowLastColumn="0" w:lastRowFirstColumn="0" w:lastRowLastColumn="0"/>
            </w:pPr>
            <w:r>
              <w:t>Start the Visio Services service instance on the Visio Services server</w:t>
            </w:r>
          </w:p>
          <w:p w14:paraId="3B57423C" w14:textId="77777777" w:rsidR="006A320E" w:rsidRDefault="006A320E" w:rsidP="006A320E">
            <w:pPr>
              <w:cnfStyle w:val="000000000000" w:firstRow="0" w:lastRow="0" w:firstColumn="0" w:lastColumn="0" w:oddVBand="0" w:evenVBand="0" w:oddHBand="0" w:evenHBand="0" w:firstRowFirstColumn="0" w:firstRowLastColumn="0" w:lastRowFirstColumn="0" w:lastRowLastColumn="0"/>
            </w:pPr>
          </w:p>
          <w:p w14:paraId="1D94DE27" w14:textId="77777777" w:rsidR="006A320E" w:rsidRDefault="006A320E" w:rsidP="006A320E">
            <w:pPr>
              <w:cnfStyle w:val="000000000000" w:firstRow="0" w:lastRow="0" w:firstColumn="0" w:lastColumn="0" w:oddVBand="0" w:evenVBand="0" w:oddHBand="0" w:evenHBand="0" w:firstRowFirstColumn="0" w:firstRowLastColumn="0" w:lastRowFirstColumn="0" w:lastRowLastColumn="0"/>
            </w:pPr>
            <w:r>
              <w:t>Create the Visio Services service application and proxy</w:t>
            </w:r>
          </w:p>
        </w:tc>
      </w:tr>
      <w:tr w:rsidR="006A320E" w14:paraId="2369E38C" w14:textId="77777777" w:rsidTr="006A320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718" w:type="dxa"/>
          </w:tcPr>
          <w:p w14:paraId="75FE9098" w14:textId="77777777" w:rsidR="006A320E" w:rsidRDefault="006A320E" w:rsidP="006A320E">
            <w:r>
              <w:t>Verify Visio Services Constrained Delegation</w:t>
            </w:r>
          </w:p>
        </w:tc>
        <w:tc>
          <w:tcPr>
            <w:tcW w:w="6858" w:type="dxa"/>
          </w:tcPr>
          <w:p w14:paraId="355959B8" w14:textId="3775825F" w:rsidR="006A320E" w:rsidRDefault="006A320E" w:rsidP="006A320E">
            <w:pPr>
              <w:cnfStyle w:val="000000100000" w:firstRow="0" w:lastRow="0" w:firstColumn="0" w:lastColumn="0" w:oddVBand="0" w:evenVBand="0" w:oddHBand="1" w:evenHBand="0" w:firstRowFirstColumn="0" w:firstRowLastColumn="0" w:lastRowFirstColumn="0" w:lastRowLastColumn="0"/>
            </w:pPr>
            <w:r>
              <w:t>Configure the Visio services cache settings</w:t>
            </w:r>
          </w:p>
          <w:p w14:paraId="3FD3B28C" w14:textId="77777777" w:rsidR="006A320E" w:rsidRDefault="006A320E" w:rsidP="006A320E">
            <w:pPr>
              <w:cnfStyle w:val="000000100000" w:firstRow="0" w:lastRow="0" w:firstColumn="0" w:lastColumn="0" w:oddVBand="0" w:evenVBand="0" w:oddHBand="1" w:evenHBand="0" w:firstRowFirstColumn="0" w:firstRowLastColumn="0" w:lastRowFirstColumn="0" w:lastRowLastColumn="0"/>
            </w:pPr>
          </w:p>
          <w:p w14:paraId="41FDFDA5" w14:textId="77777777" w:rsidR="006A320E" w:rsidRDefault="006A320E" w:rsidP="006A320E">
            <w:pPr>
              <w:cnfStyle w:val="000000100000" w:firstRow="0" w:lastRow="0" w:firstColumn="0" w:lastColumn="0" w:oddVBand="0" w:evenVBand="0" w:oddHBand="1" w:evenHBand="0" w:firstRowFirstColumn="0" w:firstRowLastColumn="0" w:lastRowFirstColumn="0" w:lastRowLastColumn="0"/>
            </w:pPr>
            <w:r>
              <w:t>Create document library to host test Visio Diagram</w:t>
            </w:r>
          </w:p>
          <w:p w14:paraId="47F88878" w14:textId="77777777" w:rsidR="006A320E" w:rsidRDefault="006A320E" w:rsidP="006A320E">
            <w:pPr>
              <w:cnfStyle w:val="000000100000" w:firstRow="0" w:lastRow="0" w:firstColumn="0" w:lastColumn="0" w:oddVBand="0" w:evenVBand="0" w:oddHBand="1" w:evenHBand="0" w:firstRowFirstColumn="0" w:firstRowLastColumn="0" w:lastRowFirstColumn="0" w:lastRowLastColumn="0"/>
            </w:pPr>
          </w:p>
          <w:p w14:paraId="24984228" w14:textId="4E44F963" w:rsidR="006A320E" w:rsidRDefault="006A320E" w:rsidP="006A320E">
            <w:pPr>
              <w:cnfStyle w:val="000000100000" w:firstRow="0" w:lastRow="0" w:firstColumn="0" w:lastColumn="0" w:oddVBand="0" w:evenVBand="0" w:oddHBand="1" w:evenHBand="0" w:firstRowFirstColumn="0" w:firstRowLastColumn="0" w:lastRowFirstColumn="0" w:lastRowLastColumn="0"/>
            </w:pPr>
            <w:r>
              <w:t>Create a test Visio web drawing with SQL data connected shapes</w:t>
            </w:r>
          </w:p>
          <w:p w14:paraId="002EB4DA" w14:textId="77777777" w:rsidR="006A320E" w:rsidRDefault="006A320E" w:rsidP="006A320E">
            <w:pPr>
              <w:cnfStyle w:val="000000100000" w:firstRow="0" w:lastRow="0" w:firstColumn="0" w:lastColumn="0" w:oddVBand="0" w:evenVBand="0" w:oddHBand="1" w:evenHBand="0" w:firstRowFirstColumn="0" w:firstRowLastColumn="0" w:lastRowFirstColumn="0" w:lastRowLastColumn="0"/>
            </w:pPr>
          </w:p>
          <w:p w14:paraId="1ADCCB24" w14:textId="66A543AF" w:rsidR="006A320E" w:rsidRDefault="006A320E" w:rsidP="006A320E">
            <w:pPr>
              <w:cnfStyle w:val="000000100000" w:firstRow="0" w:lastRow="0" w:firstColumn="0" w:lastColumn="0" w:oddVBand="0" w:evenVBand="0" w:oddHBand="1" w:evenHBand="0" w:firstRowFirstColumn="0" w:firstRowLastColumn="0" w:lastRowFirstColumn="0" w:lastRowLastColumn="0"/>
            </w:pPr>
            <w:r>
              <w:t xml:space="preserve">Publish the Visio drawing to SharePoint </w:t>
            </w:r>
            <w:r w:rsidR="00717228">
              <w:t xml:space="preserve">Server </w:t>
            </w:r>
            <w:r>
              <w:t>and refresh data connection</w:t>
            </w:r>
          </w:p>
        </w:tc>
      </w:tr>
    </w:tbl>
    <w:p w14:paraId="4F2EB70A" w14:textId="77777777" w:rsidR="006A320E" w:rsidRDefault="006A320E" w:rsidP="006A320E">
      <w:pPr>
        <w:pStyle w:val="Heading3"/>
      </w:pPr>
      <w:bookmarkStart w:id="85" w:name="_Toc274573086"/>
      <w:r>
        <w:t>Scenario Environment Details</w:t>
      </w:r>
      <w:bookmarkEnd w:id="85"/>
    </w:p>
    <w:p w14:paraId="4E30ECD3" w14:textId="77777777" w:rsidR="006A320E" w:rsidRPr="008D2C7E" w:rsidRDefault="006A320E" w:rsidP="006A320E">
      <w:pPr>
        <w:pStyle w:val="Heading4"/>
      </w:pPr>
      <w:r>
        <w:t xml:space="preserve">Kerberos constrained delegation paths </w:t>
      </w:r>
    </w:p>
    <w:p w14:paraId="45FA2D99" w14:textId="3A9E0F87" w:rsidR="006A320E" w:rsidRDefault="00542B69" w:rsidP="006A320E">
      <w:r>
        <w:object w:dxaOrig="9214" w:dyaOrig="4016" w14:anchorId="2DEEBB8E">
          <v:shape id="_x0000_i1036" type="#_x0000_t75" style="width:460.5pt;height:201pt" o:ole="">
            <v:imagedata r:id="rId227" o:title=""/>
          </v:shape>
          <o:OLEObject Type="Embed" ProgID="Visio.Drawing.11" ShapeID="_x0000_i1036" DrawAspect="Content" ObjectID="_1350213807" r:id="rId228"/>
        </w:object>
      </w:r>
    </w:p>
    <w:p w14:paraId="29B42358" w14:textId="0557960E" w:rsidR="006A320E" w:rsidRDefault="006A320E" w:rsidP="006A320E">
      <w:r>
        <w:t xml:space="preserve">In this scenario we will configure the SharePoint </w:t>
      </w:r>
      <w:r w:rsidR="00717228">
        <w:t xml:space="preserve">Server </w:t>
      </w:r>
      <w:r>
        <w:t>Visio services application servers and service accounts for Kerberos constrained delegation to the SQL service.</w:t>
      </w:r>
    </w:p>
    <w:p w14:paraId="7EBCBBDC" w14:textId="0A7FEE3B" w:rsidR="006A320E" w:rsidRDefault="006A320E" w:rsidP="006A320E">
      <w:pPr>
        <w:pStyle w:val="Heading4"/>
      </w:pPr>
      <w:r>
        <w:t xml:space="preserve">SharePoint </w:t>
      </w:r>
      <w:r w:rsidR="00341CD5">
        <w:t xml:space="preserve">Server </w:t>
      </w:r>
      <w:r>
        <w:t>logical authentication</w:t>
      </w:r>
    </w:p>
    <w:p w14:paraId="29AA759E" w14:textId="77777777" w:rsidR="006A320E" w:rsidRDefault="006A320E" w:rsidP="006A320E">
      <w:r>
        <w:object w:dxaOrig="7413" w:dyaOrig="1581" w14:anchorId="65389141">
          <v:shape id="_x0000_i1037" type="#_x0000_t75" style="width:370.5pt;height:79.5pt" o:ole="">
            <v:imagedata r:id="rId229" o:title=""/>
          </v:shape>
          <o:OLEObject Type="Embed" ProgID="Visio.Drawing.11" ShapeID="_x0000_i1037" DrawAspect="Content" ObjectID="_1350213808" r:id="rId230"/>
        </w:object>
      </w:r>
    </w:p>
    <w:p w14:paraId="0B6F0A44" w14:textId="1F838590" w:rsidR="006A320E" w:rsidRPr="0021534A" w:rsidRDefault="006A320E" w:rsidP="006A320E">
      <w:r>
        <w:t xml:space="preserve">Authentication in this scenario begins with the client authenticating with Kerberos authentication at the web front end. SharePoint </w:t>
      </w:r>
      <w:r w:rsidR="00717228">
        <w:t xml:space="preserve">Server </w:t>
      </w:r>
      <w:r>
        <w:t xml:space="preserve">2010 will convert the </w:t>
      </w:r>
      <w:r w:rsidR="00717228">
        <w:t xml:space="preserve">Windows </w:t>
      </w:r>
      <w:r>
        <w:t>authentication token into a claims token using the local Security Token Service (STS). The Visio service application will accept the claims token and convert it into a windows token (Kerberos) using the local Claims to Windows Token Service (</w:t>
      </w:r>
      <w:r w:rsidR="00BF523E">
        <w:t>C2WTS</w:t>
      </w:r>
      <w:r>
        <w:t>) that is a part of Windows Identity Foundation (WIF). The Visio service application will then use the client’s Kerberos ticket to authenticate with the backend data source.</w:t>
      </w:r>
    </w:p>
    <w:p w14:paraId="3DE97A57" w14:textId="77777777" w:rsidR="006A320E" w:rsidRDefault="006A320E" w:rsidP="006A320E">
      <w:pPr>
        <w:pStyle w:val="Heading3"/>
      </w:pPr>
      <w:bookmarkStart w:id="86" w:name="_Toc274573087"/>
      <w:r>
        <w:t>Step-By-Step Configuration Instructions</w:t>
      </w:r>
      <w:bookmarkEnd w:id="86"/>
    </w:p>
    <w:p w14:paraId="4D1B8244" w14:textId="77777777" w:rsidR="006A320E" w:rsidRDefault="006A320E" w:rsidP="006A320E">
      <w:pPr>
        <w:pStyle w:val="Heading4"/>
      </w:pPr>
      <w:r>
        <w:t>Active Directory Configuration</w:t>
      </w:r>
    </w:p>
    <w:p w14:paraId="33614A76" w14:textId="77777777" w:rsidR="006A320E" w:rsidRDefault="006A320E" w:rsidP="006A320E">
      <w:pPr>
        <w:pStyle w:val="Heading5"/>
      </w:pPr>
      <w:r>
        <w:t>Create Visio Services service account</w:t>
      </w:r>
    </w:p>
    <w:p w14:paraId="36726FF4" w14:textId="77777777" w:rsidR="006A320E" w:rsidRPr="005E1A22" w:rsidRDefault="006A320E" w:rsidP="006A320E">
      <w:r>
        <w:t xml:space="preserve">As a best practice Visio Services should run under its own domain identity. To configure the Excel Service Application an Active Directory accounts must be created. In this example the following accounts were created:   </w:t>
      </w:r>
    </w:p>
    <w:tbl>
      <w:tblPr>
        <w:tblStyle w:val="LightList-Accent5"/>
        <w:tblW w:w="0" w:type="auto"/>
        <w:tblLook w:val="04A0" w:firstRow="1" w:lastRow="0" w:firstColumn="1" w:lastColumn="0" w:noHBand="0" w:noVBand="1"/>
      </w:tblPr>
      <w:tblGrid>
        <w:gridCol w:w="2448"/>
        <w:gridCol w:w="3852"/>
      </w:tblGrid>
      <w:tr w:rsidR="006A320E" w14:paraId="1FD3A755" w14:textId="77777777" w:rsidTr="004021AA">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48" w:type="dxa"/>
          </w:tcPr>
          <w:p w14:paraId="5F3DAA5F" w14:textId="77777777" w:rsidR="006A320E" w:rsidRDefault="006A320E" w:rsidP="006A320E">
            <w:r>
              <w:t>SharePoint Service</w:t>
            </w:r>
          </w:p>
        </w:tc>
        <w:tc>
          <w:tcPr>
            <w:tcW w:w="3852" w:type="dxa"/>
          </w:tcPr>
          <w:p w14:paraId="5BBDEA55" w14:textId="77777777" w:rsidR="006A320E" w:rsidRDefault="006A320E" w:rsidP="006A320E">
            <w:pPr>
              <w:cnfStyle w:val="100000000000" w:firstRow="1" w:lastRow="0" w:firstColumn="0" w:lastColumn="0" w:oddVBand="0" w:evenVBand="0" w:oddHBand="0" w:evenHBand="0" w:firstRowFirstColumn="0" w:firstRowLastColumn="0" w:lastRowFirstColumn="0" w:lastRowLastColumn="0"/>
            </w:pPr>
            <w:r>
              <w:t>IIS App Pool Identity</w:t>
            </w:r>
          </w:p>
        </w:tc>
      </w:tr>
      <w:tr w:rsidR="006A320E" w14:paraId="47680EBC" w14:textId="77777777" w:rsidTr="004021A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48" w:type="dxa"/>
          </w:tcPr>
          <w:p w14:paraId="15C7234D" w14:textId="77777777" w:rsidR="006A320E" w:rsidRDefault="006A320E" w:rsidP="006A320E">
            <w:r>
              <w:t>Visio Services</w:t>
            </w:r>
          </w:p>
        </w:tc>
        <w:tc>
          <w:tcPr>
            <w:tcW w:w="3852" w:type="dxa"/>
          </w:tcPr>
          <w:p w14:paraId="13A1F606" w14:textId="77777777" w:rsidR="006A320E" w:rsidRDefault="006A320E" w:rsidP="006A320E">
            <w:pPr>
              <w:cnfStyle w:val="000000100000" w:firstRow="0" w:lastRow="0" w:firstColumn="0" w:lastColumn="0" w:oddVBand="0" w:evenVBand="0" w:oddHBand="1" w:evenHBand="0" w:firstRowFirstColumn="0" w:firstRowLastColumn="0" w:lastRowFirstColumn="0" w:lastRowLastColumn="0"/>
            </w:pPr>
            <w:proofErr w:type="spellStart"/>
            <w:r>
              <w:t>vmlab</w:t>
            </w:r>
            <w:proofErr w:type="spellEnd"/>
            <w:r>
              <w:t>\</w:t>
            </w:r>
            <w:proofErr w:type="spellStart"/>
            <w:r>
              <w:t>svcVisio</w:t>
            </w:r>
            <w:proofErr w:type="spellEnd"/>
          </w:p>
        </w:tc>
      </w:tr>
    </w:tbl>
    <w:p w14:paraId="635C6E1A" w14:textId="4515F4C5" w:rsidR="006A320E" w:rsidRDefault="006A320E" w:rsidP="006A320E">
      <w:pPr>
        <w:pStyle w:val="Heading5"/>
      </w:pPr>
      <w:r>
        <w:t xml:space="preserve">Configure SPN on </w:t>
      </w:r>
      <w:r w:rsidR="00542B69">
        <w:t>Visio</w:t>
      </w:r>
      <w:r>
        <w:t xml:space="preserve"> Services service account</w:t>
      </w:r>
    </w:p>
    <w:p w14:paraId="6BF8D068" w14:textId="3A91F41A" w:rsidR="006A320E" w:rsidRDefault="006A320E" w:rsidP="006A320E">
      <w:r>
        <w:t>Kerberos constrained delegati</w:t>
      </w:r>
      <w:r w:rsidR="0057488A">
        <w:t>on must be configured if Visio S</w:t>
      </w:r>
      <w:r>
        <w:t xml:space="preserve">ervices is going to delegate the client’s Windows identity to back end data source. In this example Visio services will query data from a SQL transactional database as the client therefor Kerberos delegation is required. </w:t>
      </w:r>
    </w:p>
    <w:p w14:paraId="43601460" w14:textId="77777777" w:rsidR="006A320E" w:rsidRDefault="006A320E" w:rsidP="006A320E">
      <w:r>
        <w:t xml:space="preserve">The Active Directory Users and Computers MMC snap-in is typically used to configure Kerberos delegation. To configure the delegation settings within the snap-in, the Active Directory object being configured must have a service principal name applied; otherwise the “delegation” tab for the object will not be visible in the object’s properties dialog. Although Visio Services does not require a SPN to function, we will configure one for this purpose. </w:t>
      </w:r>
    </w:p>
    <w:p w14:paraId="57FA849C" w14:textId="77777777" w:rsidR="006A320E" w:rsidRDefault="006A320E" w:rsidP="006A320E">
      <w:r>
        <w:t>On the command line, run the following command:</w:t>
      </w:r>
    </w:p>
    <w:p w14:paraId="40BE376D" w14:textId="2B33778C" w:rsidR="006A320E" w:rsidRPr="00050F7B" w:rsidRDefault="00050F7B" w:rsidP="006A320E">
      <w:pPr>
        <w:rPr>
          <w:rFonts w:ascii="Courier New" w:hAnsi="Courier New" w:cs="Courier New"/>
        </w:rPr>
      </w:pPr>
      <w:r>
        <w:tab/>
      </w:r>
      <w:r w:rsidRPr="00050F7B">
        <w:rPr>
          <w:rFonts w:ascii="Courier New" w:hAnsi="Courier New" w:cs="Courier New"/>
        </w:rPr>
        <w:t>SETSPN -</w:t>
      </w:r>
      <w:r w:rsidR="006A320E" w:rsidRPr="00050F7B">
        <w:rPr>
          <w:rFonts w:ascii="Courier New" w:hAnsi="Courier New" w:cs="Courier New"/>
        </w:rPr>
        <w:t>S SP/</w:t>
      </w:r>
      <w:proofErr w:type="spellStart"/>
      <w:r w:rsidR="006A320E" w:rsidRPr="00050F7B">
        <w:rPr>
          <w:rFonts w:ascii="Courier New" w:hAnsi="Courier New" w:cs="Courier New"/>
        </w:rPr>
        <w:t>VisioServices</w:t>
      </w:r>
      <w:proofErr w:type="spellEnd"/>
      <w:r w:rsidR="006A320E" w:rsidRPr="00050F7B">
        <w:rPr>
          <w:rFonts w:ascii="Courier New" w:hAnsi="Courier New" w:cs="Courier New"/>
        </w:rPr>
        <w:t xml:space="preserve"> svc\</w:t>
      </w:r>
      <w:proofErr w:type="spellStart"/>
      <w:r w:rsidR="006A320E" w:rsidRPr="00050F7B">
        <w:rPr>
          <w:rFonts w:ascii="Courier New" w:hAnsi="Courier New" w:cs="Courier New"/>
        </w:rPr>
        <w:t>VisioServices</w:t>
      </w:r>
      <w:proofErr w:type="spellEnd"/>
    </w:p>
    <w:p w14:paraId="5C6139DF" w14:textId="77777777" w:rsidR="006A320E" w:rsidRPr="00686560" w:rsidRDefault="006A320E" w:rsidP="006A320E">
      <w:pPr>
        <w:rPr>
          <w:rStyle w:val="Emphasis"/>
        </w:rPr>
      </w:pPr>
      <w:r w:rsidRPr="00686560">
        <w:rPr>
          <w:rStyle w:val="Emphasis"/>
        </w:rPr>
        <w:t xml:space="preserve">Note: the SPN is not a valid SPN. It is applied to the specified service account to reveal the delegation options in the AD users and computers add-in. There are other supported ways of specifying the delegation settings (specifically the </w:t>
      </w:r>
      <w:proofErr w:type="spellStart"/>
      <w:r w:rsidRPr="00686560">
        <w:rPr>
          <w:rStyle w:val="Emphasis"/>
        </w:rPr>
        <w:t>msDS-AllowedToDelegateTo</w:t>
      </w:r>
      <w:proofErr w:type="spellEnd"/>
      <w:r w:rsidRPr="00686560">
        <w:rPr>
          <w:rStyle w:val="Emphasis"/>
        </w:rPr>
        <w:t xml:space="preserve"> AD attribute) but this topic will not be covered in this document.</w:t>
      </w:r>
    </w:p>
    <w:p w14:paraId="30ACC44A" w14:textId="40917A42" w:rsidR="006A320E" w:rsidRDefault="006A320E" w:rsidP="006A320E">
      <w:pPr>
        <w:pStyle w:val="Heading5"/>
      </w:pPr>
      <w:r>
        <w:t xml:space="preserve">Configure Kerberos constrained delegation for </w:t>
      </w:r>
      <w:r w:rsidR="00542B69">
        <w:t>Visio</w:t>
      </w:r>
      <w:r>
        <w:t xml:space="preserve"> Services</w:t>
      </w:r>
    </w:p>
    <w:p w14:paraId="6EF3198E" w14:textId="2493D5E5" w:rsidR="006A320E" w:rsidRDefault="0057488A" w:rsidP="006A320E">
      <w:r>
        <w:t>To allow Visio S</w:t>
      </w:r>
      <w:r w:rsidR="006A320E">
        <w:t xml:space="preserve">ervices to delegate the client’s identity Kerberos constrained delegation must be configured. It is required to configure constrained delegation with protocol transition for the conversion of claims token to windows token via the WIF </w:t>
      </w:r>
      <w:r w:rsidR="00BF523E">
        <w:t>C2WTS</w:t>
      </w:r>
      <w:r w:rsidR="006A320E">
        <w:t xml:space="preserve">. </w:t>
      </w:r>
    </w:p>
    <w:p w14:paraId="7F285225" w14:textId="77777777" w:rsidR="006A320E" w:rsidRDefault="006A320E" w:rsidP="006A320E">
      <w:r>
        <w:t xml:space="preserve">Each server running Visio services must be trusted to delegate credentials to each back-end service Visio will authenticate with. In additional, the Visio services service account must also be configured to allow delegation to the same back-end services. </w:t>
      </w:r>
    </w:p>
    <w:p w14:paraId="48E4557E" w14:textId="77777777" w:rsidR="006A320E" w:rsidRDefault="006A320E" w:rsidP="006A320E">
      <w:r>
        <w:t xml:space="preserve">In our example the following delegation paths are defined: </w:t>
      </w:r>
    </w:p>
    <w:tbl>
      <w:tblPr>
        <w:tblStyle w:val="LightList-Accent5"/>
        <w:tblW w:w="0" w:type="auto"/>
        <w:tblLook w:val="04A0" w:firstRow="1" w:lastRow="0" w:firstColumn="1" w:lastColumn="0" w:noHBand="0" w:noVBand="1"/>
      </w:tblPr>
      <w:tblGrid>
        <w:gridCol w:w="2707"/>
        <w:gridCol w:w="2832"/>
        <w:gridCol w:w="4037"/>
      </w:tblGrid>
      <w:tr w:rsidR="006A320E" w14:paraId="765E3EDE" w14:textId="77777777" w:rsidTr="006A320E">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707" w:type="dxa"/>
          </w:tcPr>
          <w:p w14:paraId="7AB0ACF2" w14:textId="77777777" w:rsidR="006A320E" w:rsidRDefault="006A320E" w:rsidP="006A320E">
            <w:r>
              <w:t>Principal Type</w:t>
            </w:r>
          </w:p>
        </w:tc>
        <w:tc>
          <w:tcPr>
            <w:tcW w:w="2832" w:type="dxa"/>
          </w:tcPr>
          <w:p w14:paraId="66E7A883" w14:textId="77777777" w:rsidR="006A320E" w:rsidRDefault="006A320E" w:rsidP="006A320E">
            <w:pPr>
              <w:cnfStyle w:val="100000000000" w:firstRow="1" w:lastRow="0" w:firstColumn="0" w:lastColumn="0" w:oddVBand="0" w:evenVBand="0" w:oddHBand="0" w:evenHBand="0" w:firstRowFirstColumn="0" w:firstRowLastColumn="0" w:lastRowFirstColumn="0" w:lastRowLastColumn="0"/>
            </w:pPr>
            <w:r>
              <w:t>Principal Name</w:t>
            </w:r>
          </w:p>
        </w:tc>
        <w:tc>
          <w:tcPr>
            <w:tcW w:w="4037" w:type="dxa"/>
          </w:tcPr>
          <w:p w14:paraId="6038994E" w14:textId="77777777" w:rsidR="006A320E" w:rsidRDefault="006A320E" w:rsidP="006A320E">
            <w:pPr>
              <w:cnfStyle w:val="100000000000" w:firstRow="1" w:lastRow="0" w:firstColumn="0" w:lastColumn="0" w:oddVBand="0" w:evenVBand="0" w:oddHBand="0" w:evenHBand="0" w:firstRowFirstColumn="0" w:firstRowLastColumn="0" w:lastRowFirstColumn="0" w:lastRowLastColumn="0"/>
            </w:pPr>
            <w:r>
              <w:t>Delegates To Service</w:t>
            </w:r>
          </w:p>
        </w:tc>
      </w:tr>
      <w:tr w:rsidR="006A320E" w14:paraId="53101C90" w14:textId="77777777" w:rsidTr="006A320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707" w:type="dxa"/>
          </w:tcPr>
          <w:p w14:paraId="533EBB5E" w14:textId="77777777" w:rsidR="006A320E" w:rsidRDefault="006A320E" w:rsidP="006A320E">
            <w:r>
              <w:t>User</w:t>
            </w:r>
          </w:p>
        </w:tc>
        <w:tc>
          <w:tcPr>
            <w:tcW w:w="2832" w:type="dxa"/>
          </w:tcPr>
          <w:p w14:paraId="28A6DC38" w14:textId="3FF9F990" w:rsidR="006A320E" w:rsidRDefault="006A320E" w:rsidP="006A320E">
            <w:pPr>
              <w:cnfStyle w:val="000000100000" w:firstRow="0" w:lastRow="0" w:firstColumn="0" w:lastColumn="0" w:oddVBand="0" w:evenVBand="0" w:oddHBand="1" w:evenHBand="0" w:firstRowFirstColumn="0" w:firstRowLastColumn="0" w:lastRowFirstColumn="0" w:lastRowLastColumn="0"/>
            </w:pPr>
            <w:proofErr w:type="spellStart"/>
            <w:r>
              <w:t>Vmlab</w:t>
            </w:r>
            <w:proofErr w:type="spellEnd"/>
            <w:r>
              <w:t>\</w:t>
            </w:r>
            <w:proofErr w:type="spellStart"/>
            <w:r>
              <w:t>svcVisio</w:t>
            </w:r>
            <w:proofErr w:type="spellEnd"/>
          </w:p>
        </w:tc>
        <w:tc>
          <w:tcPr>
            <w:tcW w:w="4037" w:type="dxa"/>
          </w:tcPr>
          <w:p w14:paraId="245B065E" w14:textId="77777777" w:rsidR="006A320E" w:rsidRDefault="006A320E" w:rsidP="006A320E">
            <w:pPr>
              <w:cnfStyle w:val="000000100000" w:firstRow="0" w:lastRow="0" w:firstColumn="0" w:lastColumn="0" w:oddVBand="0" w:evenVBand="0" w:oddHBand="1" w:evenHBand="0" w:firstRowFirstColumn="0" w:firstRowLastColumn="0" w:lastRowFirstColumn="0" w:lastRowLastColumn="0"/>
            </w:pPr>
            <w:r>
              <w:t>MSSQLSVC/MySqlCluster.vmlab.local:1433</w:t>
            </w:r>
          </w:p>
        </w:tc>
      </w:tr>
      <w:tr w:rsidR="00542B69" w14:paraId="504CBAA7" w14:textId="77777777" w:rsidTr="006A320E">
        <w:tc>
          <w:tcPr>
            <w:cnfStyle w:val="001000000000" w:firstRow="0" w:lastRow="0" w:firstColumn="1" w:lastColumn="0" w:oddVBand="0" w:evenVBand="0" w:oddHBand="0" w:evenHBand="0" w:firstRowFirstColumn="0" w:firstRowLastColumn="0" w:lastRowFirstColumn="0" w:lastRowLastColumn="0"/>
            <w:tcW w:w="2707" w:type="dxa"/>
          </w:tcPr>
          <w:p w14:paraId="71259BAD" w14:textId="7D2EB977" w:rsidR="00542B69" w:rsidRDefault="00542B69" w:rsidP="006A320E">
            <w:r>
              <w:t>*User</w:t>
            </w:r>
          </w:p>
        </w:tc>
        <w:tc>
          <w:tcPr>
            <w:tcW w:w="2832" w:type="dxa"/>
          </w:tcPr>
          <w:p w14:paraId="4AD2336F" w14:textId="538F95B5" w:rsidR="00542B69" w:rsidRDefault="00542B69" w:rsidP="006A320E">
            <w:pPr>
              <w:cnfStyle w:val="000000000000" w:firstRow="0" w:lastRow="0" w:firstColumn="0" w:lastColumn="0" w:oddVBand="0" w:evenVBand="0" w:oddHBand="0" w:evenHBand="0" w:firstRowFirstColumn="0" w:firstRowLastColumn="0" w:lastRowFirstColumn="0" w:lastRowLastColumn="0"/>
            </w:pPr>
            <w:proofErr w:type="spellStart"/>
            <w:r>
              <w:t>Vmlab</w:t>
            </w:r>
            <w:proofErr w:type="spellEnd"/>
            <w:r>
              <w:t>\svcC2WTS</w:t>
            </w:r>
          </w:p>
        </w:tc>
        <w:tc>
          <w:tcPr>
            <w:tcW w:w="4037" w:type="dxa"/>
          </w:tcPr>
          <w:p w14:paraId="7D0BFF43" w14:textId="731AAEC4" w:rsidR="00542B69" w:rsidRDefault="00542B69" w:rsidP="006A320E">
            <w:pPr>
              <w:cnfStyle w:val="000000000000" w:firstRow="0" w:lastRow="0" w:firstColumn="0" w:lastColumn="0" w:oddVBand="0" w:evenVBand="0" w:oddHBand="0" w:evenHBand="0" w:firstRowFirstColumn="0" w:firstRowLastColumn="0" w:lastRowFirstColumn="0" w:lastRowLastColumn="0"/>
            </w:pPr>
            <w:r>
              <w:t>MSSQLSVC/MySqlCluster.vmlab.local:1433</w:t>
            </w:r>
          </w:p>
        </w:tc>
      </w:tr>
      <w:tr w:rsidR="00542B69" w14:paraId="3A643818" w14:textId="77777777" w:rsidTr="006A320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707" w:type="dxa"/>
          </w:tcPr>
          <w:p w14:paraId="612E8C33" w14:textId="048E05A4" w:rsidR="00542B69" w:rsidRDefault="00542B69" w:rsidP="006A320E">
            <w:r>
              <w:t>**Computer</w:t>
            </w:r>
          </w:p>
        </w:tc>
        <w:tc>
          <w:tcPr>
            <w:tcW w:w="2832" w:type="dxa"/>
          </w:tcPr>
          <w:p w14:paraId="51C5671A" w14:textId="0B6C6E0C" w:rsidR="00542B69" w:rsidRDefault="00542B69" w:rsidP="006A320E">
            <w:pPr>
              <w:cnfStyle w:val="000000100000" w:firstRow="0" w:lastRow="0" w:firstColumn="0" w:lastColumn="0" w:oddVBand="0" w:evenVBand="0" w:oddHBand="1" w:evenHBand="0" w:firstRowFirstColumn="0" w:firstRowLastColumn="0" w:lastRowFirstColumn="0" w:lastRowLastColumn="0"/>
            </w:pPr>
            <w:proofErr w:type="spellStart"/>
            <w:r>
              <w:t>Vmlab</w:t>
            </w:r>
            <w:proofErr w:type="spellEnd"/>
            <w:r>
              <w:t>\vmsp10app01</w:t>
            </w:r>
          </w:p>
        </w:tc>
        <w:tc>
          <w:tcPr>
            <w:tcW w:w="4037" w:type="dxa"/>
          </w:tcPr>
          <w:p w14:paraId="1D1143D6" w14:textId="16595C18" w:rsidR="00542B69" w:rsidRDefault="00542B69" w:rsidP="006A320E">
            <w:pPr>
              <w:cnfStyle w:val="000000100000" w:firstRow="0" w:lastRow="0" w:firstColumn="0" w:lastColumn="0" w:oddVBand="0" w:evenVBand="0" w:oddHBand="1" w:evenHBand="0" w:firstRowFirstColumn="0" w:firstRowLastColumn="0" w:lastRowFirstColumn="0" w:lastRowLastColumn="0"/>
            </w:pPr>
            <w:r>
              <w:t>MSSQLSVC/MySqlCluster.vmlab.local:1433</w:t>
            </w:r>
          </w:p>
        </w:tc>
      </w:tr>
    </w:tbl>
    <w:p w14:paraId="699A3618" w14:textId="2B1A1C98" w:rsidR="00542B69" w:rsidRDefault="00542B69" w:rsidP="00542B69">
      <w:r>
        <w:t>* Configured later in this scenario</w:t>
      </w:r>
    </w:p>
    <w:p w14:paraId="71D59DF8" w14:textId="4011812B" w:rsidR="00542B69" w:rsidRDefault="00542B69" w:rsidP="00542B69">
      <w:r>
        <w:t xml:space="preserve">** Optional. Constrained delegation on the computer account is only required when running the </w:t>
      </w:r>
      <w:r w:rsidR="00BF523E">
        <w:t>C2WTS</w:t>
      </w:r>
      <w:r>
        <w:t xml:space="preserve"> as Local System</w:t>
      </w:r>
    </w:p>
    <w:p w14:paraId="2C24A70A" w14:textId="77777777" w:rsidR="006A320E" w:rsidRDefault="006A320E" w:rsidP="006A320E">
      <w:r>
        <w:t>To configure constrained delegation:</w:t>
      </w:r>
    </w:p>
    <w:p w14:paraId="15290599" w14:textId="5C1F30E1" w:rsidR="006A320E" w:rsidRDefault="006A320E" w:rsidP="0057488A">
      <w:pPr>
        <w:pStyle w:val="ListParagraph"/>
        <w:numPr>
          <w:ilvl w:val="0"/>
          <w:numId w:val="68"/>
        </w:numPr>
      </w:pPr>
      <w:r>
        <w:t>Open the Active Directory Object’s properties in Active Directory Users and Computers</w:t>
      </w:r>
      <w:r w:rsidR="009057AA">
        <w:t>.</w:t>
      </w:r>
    </w:p>
    <w:p w14:paraId="61C885B0" w14:textId="5D8B13D2" w:rsidR="006A320E" w:rsidRDefault="006A320E" w:rsidP="0057488A">
      <w:pPr>
        <w:pStyle w:val="ListParagraph"/>
        <w:numPr>
          <w:ilvl w:val="0"/>
          <w:numId w:val="68"/>
        </w:numPr>
      </w:pPr>
      <w:r>
        <w:t>Navigate to the “Delegation” tab</w:t>
      </w:r>
      <w:r w:rsidR="009057AA">
        <w:t>.</w:t>
      </w:r>
    </w:p>
    <w:p w14:paraId="64BD993C" w14:textId="58656812" w:rsidR="006A320E" w:rsidRDefault="00430318" w:rsidP="006A320E">
      <w:pPr>
        <w:pStyle w:val="ListParagraph"/>
      </w:pPr>
      <w:r w:rsidRPr="00430318">
        <w:rPr>
          <w:noProof/>
          <w:lang w:eastAsia="en-US"/>
        </w:rPr>
        <w:t xml:space="preserve"> </w:t>
      </w:r>
      <w:r w:rsidRPr="00AE14C3">
        <w:rPr>
          <w:noProof/>
          <w:lang w:val="en-US" w:eastAsia="en-US"/>
        </w:rPr>
        <w:drawing>
          <wp:inline distT="0" distB="0" distL="0" distR="0" wp14:anchorId="4481CD38" wp14:editId="42AAAA98">
            <wp:extent cx="3215640" cy="4290060"/>
            <wp:effectExtent l="0" t="0" r="3810" b="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1"/>
                    <a:stretch>
                      <a:fillRect/>
                    </a:stretch>
                  </pic:blipFill>
                  <pic:spPr>
                    <a:xfrm>
                      <a:off x="0" y="0"/>
                      <a:ext cx="3215640" cy="4290060"/>
                    </a:xfrm>
                    <a:prstGeom prst="rect">
                      <a:avLst/>
                    </a:prstGeom>
                  </pic:spPr>
                </pic:pic>
              </a:graphicData>
            </a:graphic>
          </wp:inline>
        </w:drawing>
      </w:r>
    </w:p>
    <w:p w14:paraId="58AC8D01" w14:textId="74DC346B" w:rsidR="006A320E" w:rsidRDefault="006A320E" w:rsidP="0057488A">
      <w:pPr>
        <w:pStyle w:val="ListParagraph"/>
        <w:numPr>
          <w:ilvl w:val="0"/>
          <w:numId w:val="68"/>
        </w:numPr>
      </w:pPr>
      <w:r>
        <w:t xml:space="preserve">Select “Trust this </w:t>
      </w:r>
      <w:r w:rsidR="00542B69">
        <w:t>user</w:t>
      </w:r>
      <w:r>
        <w:t xml:space="preserve"> for delegation to specified services only”</w:t>
      </w:r>
      <w:r w:rsidR="009057AA">
        <w:t>.</w:t>
      </w:r>
    </w:p>
    <w:p w14:paraId="6EAA4304" w14:textId="61C4273C" w:rsidR="006A320E" w:rsidRDefault="006A320E" w:rsidP="0057488A">
      <w:pPr>
        <w:pStyle w:val="ListParagraph"/>
        <w:numPr>
          <w:ilvl w:val="0"/>
          <w:numId w:val="68"/>
        </w:numPr>
      </w:pPr>
      <w:r>
        <w:t>Select “</w:t>
      </w:r>
      <w:r w:rsidRPr="00717228">
        <w:rPr>
          <w:b/>
        </w:rPr>
        <w:t>Use any authentication protocol</w:t>
      </w:r>
      <w:r>
        <w:t>”. This enables protocol transition</w:t>
      </w:r>
      <w:r w:rsidR="00430318">
        <w:t xml:space="preserve"> and </w:t>
      </w:r>
      <w:r w:rsidR="00430318" w:rsidRPr="00717228">
        <w:rPr>
          <w:b/>
        </w:rPr>
        <w:t>is required</w:t>
      </w:r>
      <w:r w:rsidR="00430318">
        <w:t xml:space="preserve"> for the Visio service account to use the C2WTS.</w:t>
      </w:r>
    </w:p>
    <w:p w14:paraId="14D9E0A0" w14:textId="7C6470DC" w:rsidR="006A320E" w:rsidRDefault="006A320E" w:rsidP="0057488A">
      <w:pPr>
        <w:pStyle w:val="ListParagraph"/>
        <w:numPr>
          <w:ilvl w:val="0"/>
          <w:numId w:val="68"/>
        </w:numPr>
      </w:pPr>
      <w:r>
        <w:t>Click the add button to select the service principal allowed to delegate to</w:t>
      </w:r>
      <w:r w:rsidR="009057AA">
        <w:t>.</w:t>
      </w:r>
    </w:p>
    <w:p w14:paraId="058B0A75" w14:textId="45565EF1" w:rsidR="006A320E" w:rsidRDefault="00430318" w:rsidP="006A320E">
      <w:pPr>
        <w:pStyle w:val="ListParagraph"/>
      </w:pPr>
      <w:r w:rsidRPr="00430318">
        <w:rPr>
          <w:noProof/>
          <w:lang w:eastAsia="en-US"/>
        </w:rPr>
        <w:t xml:space="preserve"> </w:t>
      </w:r>
      <w:r w:rsidRPr="00AE14C3">
        <w:rPr>
          <w:noProof/>
          <w:lang w:val="en-US" w:eastAsia="en-US"/>
        </w:rPr>
        <w:drawing>
          <wp:inline distT="0" distB="0" distL="0" distR="0" wp14:anchorId="34F56983" wp14:editId="45DD9EA1">
            <wp:extent cx="3078480" cy="2948940"/>
            <wp:effectExtent l="0" t="0" r="7620" b="3810"/>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2"/>
                    <a:stretch>
                      <a:fillRect/>
                    </a:stretch>
                  </pic:blipFill>
                  <pic:spPr>
                    <a:xfrm>
                      <a:off x="0" y="0"/>
                      <a:ext cx="3078480" cy="2948940"/>
                    </a:xfrm>
                    <a:prstGeom prst="rect">
                      <a:avLst/>
                    </a:prstGeom>
                  </pic:spPr>
                </pic:pic>
              </a:graphicData>
            </a:graphic>
          </wp:inline>
        </w:drawing>
      </w:r>
    </w:p>
    <w:p w14:paraId="421CE40D" w14:textId="734C1E34" w:rsidR="006A320E" w:rsidRDefault="006A320E" w:rsidP="0057488A">
      <w:pPr>
        <w:pStyle w:val="ListParagraph"/>
        <w:numPr>
          <w:ilvl w:val="0"/>
          <w:numId w:val="68"/>
        </w:numPr>
      </w:pPr>
      <w:r>
        <w:t>Select “User and Computers”</w:t>
      </w:r>
      <w:r w:rsidR="009057AA">
        <w:t>.</w:t>
      </w:r>
    </w:p>
    <w:p w14:paraId="69658D61" w14:textId="1D852CAD" w:rsidR="006A320E" w:rsidRDefault="00430318" w:rsidP="006A320E">
      <w:pPr>
        <w:pStyle w:val="ListParagraph"/>
      </w:pPr>
      <w:r w:rsidRPr="00430318">
        <w:rPr>
          <w:noProof/>
          <w:lang w:eastAsia="en-US"/>
        </w:rPr>
        <w:t xml:space="preserve"> </w:t>
      </w:r>
      <w:r w:rsidRPr="00AE14C3">
        <w:rPr>
          <w:noProof/>
          <w:lang w:val="en-US" w:eastAsia="en-US"/>
        </w:rPr>
        <w:drawing>
          <wp:inline distT="0" distB="0" distL="0" distR="0" wp14:anchorId="65711C86" wp14:editId="3F603EB6">
            <wp:extent cx="3497580" cy="1851660"/>
            <wp:effectExtent l="0" t="0" r="7620" b="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3"/>
                    <a:stretch>
                      <a:fillRect/>
                    </a:stretch>
                  </pic:blipFill>
                  <pic:spPr>
                    <a:xfrm>
                      <a:off x="0" y="0"/>
                      <a:ext cx="3497580" cy="1851660"/>
                    </a:xfrm>
                    <a:prstGeom prst="rect">
                      <a:avLst/>
                    </a:prstGeom>
                  </pic:spPr>
                </pic:pic>
              </a:graphicData>
            </a:graphic>
          </wp:inline>
        </w:drawing>
      </w:r>
    </w:p>
    <w:p w14:paraId="6531F98C" w14:textId="77777777" w:rsidR="00824415" w:rsidRDefault="006A320E" w:rsidP="0057488A">
      <w:pPr>
        <w:pStyle w:val="ListParagraph"/>
        <w:numPr>
          <w:ilvl w:val="0"/>
          <w:numId w:val="68"/>
        </w:numPr>
      </w:pPr>
      <w:r>
        <w:t>Select the service account running the service you wish to delegate to. In this example it is the service account for the SQL service.</w:t>
      </w:r>
    </w:p>
    <w:p w14:paraId="77EDA717" w14:textId="6C083545" w:rsidR="006A320E" w:rsidRPr="00824415" w:rsidRDefault="006A320E" w:rsidP="00824415">
      <w:pPr>
        <w:pStyle w:val="ListParagraph"/>
        <w:rPr>
          <w:rStyle w:val="Emphasis"/>
        </w:rPr>
      </w:pPr>
      <w:r w:rsidRPr="005A070F">
        <w:rPr>
          <w:rStyle w:val="Emphasis"/>
        </w:rPr>
        <w:t>Note</w:t>
      </w:r>
      <w:r w:rsidRPr="00824415">
        <w:rPr>
          <w:rStyle w:val="Emphasis"/>
        </w:rPr>
        <w:t>: the service account selected must have a SPN applied to it. In our example the SPN for this account was configured in a previous scenario</w:t>
      </w:r>
      <w:r w:rsidR="009057AA">
        <w:rPr>
          <w:rStyle w:val="Emphasis"/>
        </w:rPr>
        <w:t>.</w:t>
      </w:r>
    </w:p>
    <w:p w14:paraId="733009EC" w14:textId="450F9CA7" w:rsidR="006A320E" w:rsidRDefault="006A320E" w:rsidP="0057488A">
      <w:pPr>
        <w:pStyle w:val="ListParagraph"/>
        <w:numPr>
          <w:ilvl w:val="0"/>
          <w:numId w:val="68"/>
        </w:numPr>
      </w:pPr>
      <w:r>
        <w:t>Click O</w:t>
      </w:r>
      <w:r w:rsidR="00B3728F">
        <w:t>K</w:t>
      </w:r>
      <w:r>
        <w:t>. You will then be asked to select the SPNs you would like to delegate to on the following screen:</w:t>
      </w:r>
    </w:p>
    <w:p w14:paraId="14F9AA95" w14:textId="190FBC9F" w:rsidR="006A320E" w:rsidRDefault="00430318" w:rsidP="006A320E">
      <w:pPr>
        <w:pStyle w:val="ListParagraph"/>
      </w:pPr>
      <w:r w:rsidRPr="00430318">
        <w:rPr>
          <w:noProof/>
          <w:lang w:eastAsia="en-US"/>
        </w:rPr>
        <w:t xml:space="preserve"> </w:t>
      </w:r>
      <w:r w:rsidRPr="00AE14C3">
        <w:rPr>
          <w:noProof/>
          <w:lang w:val="en-US" w:eastAsia="en-US"/>
        </w:rPr>
        <w:drawing>
          <wp:inline distT="0" distB="0" distL="0" distR="0" wp14:anchorId="2BF1BFEB" wp14:editId="745C54E3">
            <wp:extent cx="3078480" cy="2941320"/>
            <wp:effectExtent l="0" t="0" r="7620" b="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4"/>
                    <a:stretch>
                      <a:fillRect/>
                    </a:stretch>
                  </pic:blipFill>
                  <pic:spPr>
                    <a:xfrm>
                      <a:off x="0" y="0"/>
                      <a:ext cx="3078480" cy="2941320"/>
                    </a:xfrm>
                    <a:prstGeom prst="rect">
                      <a:avLst/>
                    </a:prstGeom>
                  </pic:spPr>
                </pic:pic>
              </a:graphicData>
            </a:graphic>
          </wp:inline>
        </w:drawing>
      </w:r>
    </w:p>
    <w:p w14:paraId="4911D5BE" w14:textId="402DEE51" w:rsidR="006A320E" w:rsidRDefault="00430318" w:rsidP="0057488A">
      <w:pPr>
        <w:pStyle w:val="ListParagraph"/>
        <w:numPr>
          <w:ilvl w:val="0"/>
          <w:numId w:val="68"/>
        </w:numPr>
      </w:pPr>
      <w:r>
        <w:t>Select the services for the SQL cluster and c</w:t>
      </w:r>
      <w:r w:rsidR="006A320E">
        <w:t>lick OK</w:t>
      </w:r>
      <w:r w:rsidR="009057AA">
        <w:t>.</w:t>
      </w:r>
    </w:p>
    <w:p w14:paraId="4C41BC07" w14:textId="77777777" w:rsidR="006A320E" w:rsidRDefault="006A320E" w:rsidP="0057488A">
      <w:pPr>
        <w:pStyle w:val="ListParagraph"/>
        <w:numPr>
          <w:ilvl w:val="0"/>
          <w:numId w:val="68"/>
        </w:numPr>
      </w:pPr>
      <w:r>
        <w:t>You should now see the selected SPNS in the “services to which this account can presented delegated credentials” list:</w:t>
      </w:r>
    </w:p>
    <w:p w14:paraId="10D748DD" w14:textId="0BC3D617" w:rsidR="006A320E" w:rsidRDefault="00430318" w:rsidP="006A320E">
      <w:pPr>
        <w:pStyle w:val="ListParagraph"/>
      </w:pPr>
      <w:r w:rsidRPr="00430318">
        <w:rPr>
          <w:noProof/>
          <w:lang w:eastAsia="en-US"/>
        </w:rPr>
        <w:t xml:space="preserve"> </w:t>
      </w:r>
      <w:r w:rsidRPr="00AE14C3">
        <w:rPr>
          <w:noProof/>
          <w:lang w:val="en-US" w:eastAsia="en-US"/>
        </w:rPr>
        <w:drawing>
          <wp:inline distT="0" distB="0" distL="0" distR="0" wp14:anchorId="7FCCF6F7" wp14:editId="752B5C16">
            <wp:extent cx="3215640" cy="4312920"/>
            <wp:effectExtent l="0" t="0" r="3810" b="0"/>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5"/>
                    <a:stretch>
                      <a:fillRect/>
                    </a:stretch>
                  </pic:blipFill>
                  <pic:spPr>
                    <a:xfrm>
                      <a:off x="0" y="0"/>
                      <a:ext cx="3215640" cy="4312920"/>
                    </a:xfrm>
                    <a:prstGeom prst="rect">
                      <a:avLst/>
                    </a:prstGeom>
                  </pic:spPr>
                </pic:pic>
              </a:graphicData>
            </a:graphic>
          </wp:inline>
        </w:drawing>
      </w:r>
      <w:r w:rsidR="006A320E">
        <w:t xml:space="preserve">  </w:t>
      </w:r>
    </w:p>
    <w:p w14:paraId="2E13047A" w14:textId="1465C844" w:rsidR="006A320E" w:rsidRDefault="006A320E" w:rsidP="0057488A">
      <w:pPr>
        <w:pStyle w:val="ListParagraph"/>
        <w:numPr>
          <w:ilvl w:val="0"/>
          <w:numId w:val="68"/>
        </w:numPr>
      </w:pPr>
      <w:r>
        <w:t>Repeat these steps for each delegation path (Computer and User) defined in the beginning of this section</w:t>
      </w:r>
      <w:r w:rsidR="009057AA">
        <w:t>.</w:t>
      </w:r>
    </w:p>
    <w:p w14:paraId="72C77991" w14:textId="77777777" w:rsidR="00F507DD" w:rsidRDefault="00F507DD" w:rsidP="00F507DD">
      <w:pPr>
        <w:pStyle w:val="Heading5"/>
      </w:pPr>
      <w:r>
        <w:t>Verify MSSQLSVC</w:t>
      </w:r>
      <w:r w:rsidRPr="00531CB8">
        <w:t xml:space="preserve"> SPN for the Service Account running the service on the SQL Server </w:t>
      </w:r>
      <w:r>
        <w:t>(performed in Scenario 2)</w:t>
      </w:r>
    </w:p>
    <w:p w14:paraId="698FA2B0" w14:textId="77777777" w:rsidR="00F507DD" w:rsidRDefault="00F507DD" w:rsidP="00F507DD">
      <w:r>
        <w:t>Verify the SPN for Analysis Services service account (</w:t>
      </w:r>
      <w:proofErr w:type="spellStart"/>
      <w:r>
        <w:t>vmlab</w:t>
      </w:r>
      <w:proofErr w:type="spellEnd"/>
      <w:r>
        <w:t>\</w:t>
      </w:r>
      <w:proofErr w:type="spellStart"/>
      <w:r>
        <w:t>svcSQL</w:t>
      </w:r>
      <w:proofErr w:type="spellEnd"/>
      <w:r>
        <w:t xml:space="preserve">) exists with the following </w:t>
      </w:r>
      <w:proofErr w:type="spellStart"/>
      <w:r>
        <w:t>SetSPN</w:t>
      </w:r>
      <w:proofErr w:type="spellEnd"/>
      <w:r>
        <w:t xml:space="preserve"> command:</w:t>
      </w:r>
    </w:p>
    <w:p w14:paraId="4661333F" w14:textId="09A05263" w:rsidR="00F507DD" w:rsidRPr="00050F7B" w:rsidRDefault="00F507DD" w:rsidP="00F507DD">
      <w:pPr>
        <w:ind w:firstLine="720"/>
        <w:rPr>
          <w:rFonts w:ascii="Courier New" w:hAnsi="Courier New" w:cs="Courier New"/>
        </w:rPr>
      </w:pPr>
      <w:proofErr w:type="spellStart"/>
      <w:r w:rsidRPr="00050F7B">
        <w:rPr>
          <w:rFonts w:ascii="Courier New" w:hAnsi="Courier New" w:cs="Courier New"/>
        </w:rPr>
        <w:t>SetSPN</w:t>
      </w:r>
      <w:proofErr w:type="spellEnd"/>
      <w:r w:rsidRPr="00050F7B">
        <w:rPr>
          <w:rFonts w:ascii="Courier New" w:hAnsi="Courier New" w:cs="Courier New"/>
        </w:rPr>
        <w:t xml:space="preserve"> </w:t>
      </w:r>
      <w:r w:rsidR="00050F7B">
        <w:rPr>
          <w:rFonts w:ascii="Courier New" w:hAnsi="Courier New" w:cs="Courier New"/>
        </w:rPr>
        <w:t>-</w:t>
      </w:r>
      <w:proofErr w:type="gramStart"/>
      <w:r w:rsidRPr="00050F7B">
        <w:rPr>
          <w:rFonts w:ascii="Courier New" w:hAnsi="Courier New" w:cs="Courier New"/>
        </w:rPr>
        <w:t xml:space="preserve">L  </w:t>
      </w:r>
      <w:proofErr w:type="spellStart"/>
      <w:r w:rsidRPr="00050F7B">
        <w:rPr>
          <w:rFonts w:ascii="Courier New" w:hAnsi="Courier New" w:cs="Courier New"/>
        </w:rPr>
        <w:t>vmlab</w:t>
      </w:r>
      <w:proofErr w:type="spellEnd"/>
      <w:proofErr w:type="gramEnd"/>
      <w:r w:rsidRPr="00050F7B">
        <w:rPr>
          <w:rFonts w:ascii="Courier New" w:hAnsi="Courier New" w:cs="Courier New"/>
        </w:rPr>
        <w:t>\</w:t>
      </w:r>
      <w:proofErr w:type="spellStart"/>
      <w:r w:rsidRPr="00050F7B">
        <w:rPr>
          <w:rFonts w:ascii="Courier New" w:hAnsi="Courier New" w:cs="Courier New"/>
        </w:rPr>
        <w:t>svcSQL</w:t>
      </w:r>
      <w:proofErr w:type="spellEnd"/>
    </w:p>
    <w:p w14:paraId="19F7D4A7" w14:textId="77777777" w:rsidR="00F507DD" w:rsidRDefault="00F507DD" w:rsidP="00F507DD">
      <w:r>
        <w:t>You should see the following:</w:t>
      </w:r>
    </w:p>
    <w:p w14:paraId="53A5B933" w14:textId="77777777" w:rsidR="00F507DD" w:rsidRDefault="00F507DD" w:rsidP="00F507DD">
      <w:pPr>
        <w:spacing w:after="0"/>
        <w:ind w:left="720"/>
      </w:pPr>
      <w:r w:rsidRPr="000109AD">
        <w:t>MSSQLSVC/</w:t>
      </w:r>
      <w:proofErr w:type="spellStart"/>
      <w:r w:rsidRPr="000109AD">
        <w:t>MySqlCluster</w:t>
      </w:r>
      <w:proofErr w:type="spellEnd"/>
    </w:p>
    <w:p w14:paraId="17BEABA7" w14:textId="77777777" w:rsidR="00F507DD" w:rsidRDefault="00F507DD" w:rsidP="00F507DD">
      <w:pPr>
        <w:spacing w:after="0"/>
        <w:ind w:left="720"/>
      </w:pPr>
      <w:r w:rsidRPr="000109AD">
        <w:t>MSSQLSVC/MySqlCluster.vmlab.local:1433</w:t>
      </w:r>
    </w:p>
    <w:p w14:paraId="45F1C458" w14:textId="328BCD9E" w:rsidR="006A320E" w:rsidRDefault="006A320E" w:rsidP="006A320E">
      <w:pPr>
        <w:pStyle w:val="Heading4"/>
      </w:pPr>
      <w:r>
        <w:t xml:space="preserve">SharePoint </w:t>
      </w:r>
      <w:r w:rsidR="00717228">
        <w:t xml:space="preserve">Server </w:t>
      </w:r>
      <w:r>
        <w:t xml:space="preserve">Configuration </w:t>
      </w:r>
    </w:p>
    <w:p w14:paraId="454D0842" w14:textId="2331B535" w:rsidR="006B6A8A" w:rsidRDefault="006B6A8A" w:rsidP="006B6A8A">
      <w:pPr>
        <w:pStyle w:val="Heading5"/>
      </w:pPr>
      <w:bookmarkStart w:id="87" w:name="_Ref265063489"/>
      <w:r>
        <w:t>Configure and Start the Claims to Windows Token Service on Visio Graphics Servers</w:t>
      </w:r>
      <w:bookmarkEnd w:id="87"/>
    </w:p>
    <w:p w14:paraId="37429C00" w14:textId="5558E970" w:rsidR="006B6A8A" w:rsidRDefault="006B6A8A" w:rsidP="006B6A8A">
      <w:r>
        <w:t>The Claims to Windows Token Service (</w:t>
      </w:r>
      <w:r w:rsidR="00BF523E">
        <w:t>C2WTS</w:t>
      </w:r>
      <w:r>
        <w:t xml:space="preserve">) is a component of the Windows Identity Foundation (WIF) which is responsible for converting user claim tokens to windows tokens. The Visio graphics service uses the </w:t>
      </w:r>
      <w:r w:rsidR="00BF523E">
        <w:t>C2WTS</w:t>
      </w:r>
      <w:r>
        <w:t xml:space="preserve"> to convert the user’s claims token into a windows token when the services needs to delegate credentials to a back-end system which uses </w:t>
      </w:r>
      <w:r w:rsidR="00717228">
        <w:t xml:space="preserve">Windows </w:t>
      </w:r>
      <w:r>
        <w:t xml:space="preserve">authentication. WIF is deployed with SharePoint </w:t>
      </w:r>
      <w:r w:rsidR="00717228">
        <w:t xml:space="preserve">Server </w:t>
      </w:r>
      <w:r>
        <w:t xml:space="preserve">2010 and the </w:t>
      </w:r>
      <w:r w:rsidR="00BF523E">
        <w:t>C2WTS</w:t>
      </w:r>
      <w:r>
        <w:t xml:space="preserve"> can be started from </w:t>
      </w:r>
      <w:r w:rsidR="006B6EEE">
        <w:t>Central Administration</w:t>
      </w:r>
      <w:r>
        <w:t xml:space="preserve">. </w:t>
      </w:r>
    </w:p>
    <w:p w14:paraId="1167858B" w14:textId="7E8615EC" w:rsidR="006B6A8A" w:rsidRDefault="0057488A" w:rsidP="006B6A8A">
      <w:r>
        <w:t>Each Visio Graphics S</w:t>
      </w:r>
      <w:r w:rsidR="006B6A8A">
        <w:t xml:space="preserve">ervice application server must run the </w:t>
      </w:r>
      <w:r w:rsidR="00BF523E">
        <w:t>C2WTS</w:t>
      </w:r>
      <w:r w:rsidR="006B6A8A">
        <w:t xml:space="preserve"> locally. The </w:t>
      </w:r>
      <w:r w:rsidR="00BF523E">
        <w:t>C2WTS</w:t>
      </w:r>
      <w:r w:rsidR="006B6A8A">
        <w:t xml:space="preserve"> does not open any ports and cannot be accessed by a remote caller. Further, the </w:t>
      </w:r>
      <w:r w:rsidR="00BF523E">
        <w:t>C2WTS</w:t>
      </w:r>
      <w:r w:rsidR="006B6A8A">
        <w:t xml:space="preserve"> service configuration file must be configured to specifically trust the local calling client identity. </w:t>
      </w:r>
    </w:p>
    <w:p w14:paraId="4B7ADB4B" w14:textId="496FC3FE" w:rsidR="006B6A8A" w:rsidRDefault="006B6A8A" w:rsidP="006B6A8A">
      <w:r>
        <w:t xml:space="preserve">As a best practice you should run the </w:t>
      </w:r>
      <w:r w:rsidR="00BF523E">
        <w:t>C2WTS</w:t>
      </w:r>
      <w:r>
        <w:t xml:space="preserve"> using a dedicated service account and not as Local System (the default configuration). </w:t>
      </w:r>
      <w:r w:rsidRPr="003F6A02">
        <w:rPr>
          <w:b/>
        </w:rPr>
        <w:t xml:space="preserve">The </w:t>
      </w:r>
      <w:r w:rsidR="00BF523E">
        <w:rPr>
          <w:b/>
        </w:rPr>
        <w:t>C2WTS</w:t>
      </w:r>
      <w:r w:rsidRPr="003F6A02">
        <w:rPr>
          <w:b/>
        </w:rPr>
        <w:t xml:space="preserve"> service account requires special local permissions on each server the service runs on</w:t>
      </w:r>
      <w:r>
        <w:t xml:space="preserve"> so be sure to configure these permissions each time the service is started on a server. Optimally you should configure the service account’s permissions on the local server before starting the </w:t>
      </w:r>
      <w:r w:rsidR="00BF523E">
        <w:t>C2WTS</w:t>
      </w:r>
      <w:r>
        <w:t xml:space="preserve">, but if done after the fact you can restart the </w:t>
      </w:r>
      <w:r w:rsidR="00BF523E">
        <w:t>C2WTS</w:t>
      </w:r>
      <w:r>
        <w:t xml:space="preserve"> from the Windows services management console (</w:t>
      </w:r>
      <w:proofErr w:type="spellStart"/>
      <w:r>
        <w:t>services.msc</w:t>
      </w:r>
      <w:proofErr w:type="spellEnd"/>
      <w:r>
        <w:t xml:space="preserve">).  </w:t>
      </w:r>
    </w:p>
    <w:p w14:paraId="433BB61F" w14:textId="34034735" w:rsidR="006B6A8A" w:rsidRPr="004021AA" w:rsidRDefault="006B6A8A" w:rsidP="006B6A8A">
      <w:pPr>
        <w:rPr>
          <w:b/>
        </w:rPr>
      </w:pPr>
      <w:r w:rsidRPr="004021AA">
        <w:rPr>
          <w:b/>
        </w:rPr>
        <w:t xml:space="preserve">To start the </w:t>
      </w:r>
      <w:r w:rsidR="00BF523E" w:rsidRPr="004021AA">
        <w:rPr>
          <w:b/>
        </w:rPr>
        <w:t>C2WTS</w:t>
      </w:r>
      <w:r w:rsidRPr="004021AA">
        <w:rPr>
          <w:b/>
        </w:rPr>
        <w:t>:</w:t>
      </w:r>
    </w:p>
    <w:p w14:paraId="64C68FFD" w14:textId="57FFE0F2" w:rsidR="006B6A8A" w:rsidRDefault="006B6A8A" w:rsidP="0057488A">
      <w:pPr>
        <w:pStyle w:val="ListParagraph"/>
        <w:numPr>
          <w:ilvl w:val="0"/>
          <w:numId w:val="69"/>
        </w:numPr>
      </w:pPr>
      <w:r>
        <w:t xml:space="preserve">Create a service account in Active Directory to run the service under. In this example we created </w:t>
      </w:r>
      <w:proofErr w:type="spellStart"/>
      <w:r>
        <w:t>vmlab</w:t>
      </w:r>
      <w:proofErr w:type="spellEnd"/>
      <w:r>
        <w:t>\svcC2WTS</w:t>
      </w:r>
      <w:r w:rsidR="009057AA">
        <w:t>.</w:t>
      </w:r>
    </w:p>
    <w:p w14:paraId="308EB6C0" w14:textId="42ACA92B" w:rsidR="006B6A8A" w:rsidRDefault="006B6A8A" w:rsidP="0057488A">
      <w:pPr>
        <w:pStyle w:val="ListParagraph"/>
        <w:numPr>
          <w:ilvl w:val="0"/>
          <w:numId w:val="69"/>
        </w:numPr>
      </w:pPr>
      <w:r>
        <w:t xml:space="preserve">Add an arbitrary Service Principal Name (SPN) to the service account to expose the delegation options for this account in Active Directory Users and Computers. The SPN can be any format because we do not authenticate to the </w:t>
      </w:r>
      <w:r w:rsidR="00BF523E">
        <w:t>C2WTS</w:t>
      </w:r>
      <w:r>
        <w:t xml:space="preserve"> using Kerberos</w:t>
      </w:r>
      <w:r w:rsidR="00717228">
        <w:t xml:space="preserve"> authentication</w:t>
      </w:r>
      <w:r>
        <w:t xml:space="preserve">. It is recommended to not use an HTTP SPN to avoid potentially creating duplicate SPNs in your environment. In our example we registered SP/C2WTS to the </w:t>
      </w:r>
      <w:proofErr w:type="spellStart"/>
      <w:r>
        <w:t>vmlab</w:t>
      </w:r>
      <w:proofErr w:type="spellEnd"/>
      <w:r>
        <w:t>\svcC2WTS using the following command:</w:t>
      </w:r>
    </w:p>
    <w:p w14:paraId="6E05B56B" w14:textId="77777777" w:rsidR="006B6A8A" w:rsidRPr="00050F7B" w:rsidRDefault="006B6A8A" w:rsidP="006B6A8A">
      <w:pPr>
        <w:pStyle w:val="ListParagraph"/>
        <w:ind w:left="1440"/>
        <w:rPr>
          <w:rFonts w:ascii="Courier New" w:hAnsi="Courier New" w:cs="Courier New"/>
        </w:rPr>
      </w:pPr>
      <w:proofErr w:type="spellStart"/>
      <w:r w:rsidRPr="00050F7B">
        <w:rPr>
          <w:rFonts w:ascii="Courier New" w:hAnsi="Courier New" w:cs="Courier New"/>
        </w:rPr>
        <w:t>SetSPN</w:t>
      </w:r>
      <w:proofErr w:type="spellEnd"/>
      <w:r w:rsidRPr="00050F7B">
        <w:rPr>
          <w:rFonts w:ascii="Courier New" w:hAnsi="Courier New" w:cs="Courier New"/>
        </w:rPr>
        <w:t xml:space="preserve"> -</w:t>
      </w:r>
      <w:proofErr w:type="gramStart"/>
      <w:r w:rsidRPr="00050F7B">
        <w:rPr>
          <w:rFonts w:ascii="Courier New" w:hAnsi="Courier New" w:cs="Courier New"/>
        </w:rPr>
        <w:t>S  SP</w:t>
      </w:r>
      <w:proofErr w:type="gramEnd"/>
      <w:r w:rsidRPr="00050F7B">
        <w:rPr>
          <w:rFonts w:ascii="Courier New" w:hAnsi="Courier New" w:cs="Courier New"/>
        </w:rPr>
        <w:t xml:space="preserve">/C2WTS </w:t>
      </w:r>
      <w:proofErr w:type="spellStart"/>
      <w:r w:rsidRPr="00050F7B">
        <w:rPr>
          <w:rFonts w:ascii="Courier New" w:hAnsi="Courier New" w:cs="Courier New"/>
        </w:rPr>
        <w:t>vmlab</w:t>
      </w:r>
      <w:proofErr w:type="spellEnd"/>
      <w:r w:rsidRPr="00050F7B">
        <w:rPr>
          <w:rFonts w:ascii="Courier New" w:hAnsi="Courier New" w:cs="Courier New"/>
        </w:rPr>
        <w:t>\svcC2WTS</w:t>
      </w:r>
    </w:p>
    <w:p w14:paraId="6C0DC99F" w14:textId="357C08DA" w:rsidR="006B6A8A" w:rsidRDefault="006B6A8A" w:rsidP="0057488A">
      <w:pPr>
        <w:pStyle w:val="ListParagraph"/>
        <w:numPr>
          <w:ilvl w:val="0"/>
          <w:numId w:val="69"/>
        </w:numPr>
      </w:pPr>
      <w:r>
        <w:t xml:space="preserve">Configure Kerberos constrained delegation on the </w:t>
      </w:r>
      <w:r w:rsidR="00BF523E">
        <w:t>C2WTS</w:t>
      </w:r>
      <w:r>
        <w:t xml:space="preserve"> services account. In this scenario we will delegate credentials to the SQL service running with the MSSQLSVC/MySqlCluster.vmlab.local:1433 service principal name</w:t>
      </w:r>
      <w:r w:rsidR="009057AA">
        <w:t>.</w:t>
      </w:r>
    </w:p>
    <w:p w14:paraId="67FCCD6C" w14:textId="4F80289D" w:rsidR="006B6A8A" w:rsidRDefault="00C62085" w:rsidP="006B6A8A">
      <w:pPr>
        <w:pStyle w:val="ListParagraph"/>
      </w:pPr>
      <w:r w:rsidRPr="00C62085">
        <w:rPr>
          <w:noProof/>
          <w:lang w:eastAsia="en-US"/>
        </w:rPr>
        <w:t xml:space="preserve"> </w:t>
      </w:r>
      <w:r w:rsidRPr="00AE14C3">
        <w:rPr>
          <w:noProof/>
          <w:lang w:val="en-US" w:eastAsia="en-US"/>
        </w:rPr>
        <w:drawing>
          <wp:inline distT="0" distB="0" distL="0" distR="0" wp14:anchorId="74925FCF" wp14:editId="2E728961">
            <wp:extent cx="3185160" cy="4305300"/>
            <wp:effectExtent l="0" t="0" r="0" b="0"/>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6"/>
                    <a:stretch>
                      <a:fillRect/>
                    </a:stretch>
                  </pic:blipFill>
                  <pic:spPr>
                    <a:xfrm>
                      <a:off x="0" y="0"/>
                      <a:ext cx="3185160" cy="4305300"/>
                    </a:xfrm>
                    <a:prstGeom prst="rect">
                      <a:avLst/>
                    </a:prstGeom>
                  </pic:spPr>
                </pic:pic>
              </a:graphicData>
            </a:graphic>
          </wp:inline>
        </w:drawing>
      </w:r>
    </w:p>
    <w:p w14:paraId="04796E85" w14:textId="45ADF7C9" w:rsidR="006B6A8A" w:rsidRDefault="006B6A8A" w:rsidP="0057488A">
      <w:pPr>
        <w:pStyle w:val="ListParagraph"/>
        <w:numPr>
          <w:ilvl w:val="0"/>
          <w:numId w:val="69"/>
        </w:numPr>
      </w:pPr>
      <w:r w:rsidRPr="00E9641A">
        <w:rPr>
          <w:b/>
        </w:rPr>
        <w:t xml:space="preserve">Next configure the required local server permissions the </w:t>
      </w:r>
      <w:r w:rsidR="00BF523E">
        <w:rPr>
          <w:b/>
        </w:rPr>
        <w:t>C2WTS</w:t>
      </w:r>
      <w:r w:rsidRPr="00E9641A">
        <w:rPr>
          <w:b/>
        </w:rPr>
        <w:t xml:space="preserve"> requires</w:t>
      </w:r>
      <w:r>
        <w:t>. You will need to configure these permissions on each server the C2WTS runs on. In our example this is VMSP10APP01. Log onto the server and give the C2WTS the following permissions:</w:t>
      </w:r>
    </w:p>
    <w:p w14:paraId="41919B17" w14:textId="2FD4F3F3" w:rsidR="006B6A8A" w:rsidRDefault="006B6A8A" w:rsidP="0057488A">
      <w:pPr>
        <w:pStyle w:val="ListParagraph"/>
        <w:numPr>
          <w:ilvl w:val="1"/>
          <w:numId w:val="69"/>
        </w:numPr>
      </w:pPr>
      <w:r>
        <w:t xml:space="preserve">Add the service account to the local </w:t>
      </w:r>
      <w:r w:rsidRPr="00E9641A">
        <w:rPr>
          <w:b/>
        </w:rPr>
        <w:t>Administrators Groups</w:t>
      </w:r>
      <w:r w:rsidR="009057AA">
        <w:rPr>
          <w:b/>
        </w:rPr>
        <w:t>.</w:t>
      </w:r>
    </w:p>
    <w:p w14:paraId="09F792BB" w14:textId="1341F0F2" w:rsidR="006B6A8A" w:rsidRDefault="006B6A8A" w:rsidP="0057488A">
      <w:pPr>
        <w:pStyle w:val="ListParagraph"/>
        <w:numPr>
          <w:ilvl w:val="1"/>
          <w:numId w:val="69"/>
        </w:numPr>
      </w:pPr>
      <w:r>
        <w:t>In local security policy (</w:t>
      </w:r>
      <w:proofErr w:type="spellStart"/>
      <w:r>
        <w:t>secpol.msc</w:t>
      </w:r>
      <w:proofErr w:type="spellEnd"/>
      <w:r>
        <w:t>) under user rights assignment give the service account the following permissions</w:t>
      </w:r>
      <w:r w:rsidR="009057AA">
        <w:t>:</w:t>
      </w:r>
    </w:p>
    <w:p w14:paraId="79C4CD72" w14:textId="7EAC6538" w:rsidR="006B6A8A" w:rsidRPr="001D2D8F" w:rsidRDefault="006B6A8A" w:rsidP="0057488A">
      <w:pPr>
        <w:pStyle w:val="ListParagraph"/>
        <w:numPr>
          <w:ilvl w:val="2"/>
          <w:numId w:val="69"/>
        </w:numPr>
      </w:pPr>
      <w:r w:rsidRPr="00E9641A">
        <w:rPr>
          <w:b/>
        </w:rPr>
        <w:t xml:space="preserve">Act as part of the </w:t>
      </w:r>
      <w:r w:rsidR="004021AA">
        <w:rPr>
          <w:b/>
        </w:rPr>
        <w:t>o</w:t>
      </w:r>
      <w:r w:rsidRPr="00E9641A">
        <w:rPr>
          <w:b/>
        </w:rPr>
        <w:t xml:space="preserve">perating </w:t>
      </w:r>
      <w:r w:rsidR="004021AA">
        <w:rPr>
          <w:b/>
        </w:rPr>
        <w:t>s</w:t>
      </w:r>
      <w:r w:rsidRPr="00E9641A">
        <w:rPr>
          <w:b/>
        </w:rPr>
        <w:t>ystem</w:t>
      </w:r>
    </w:p>
    <w:p w14:paraId="0E0A937D" w14:textId="77777777" w:rsidR="006B6A8A" w:rsidRPr="001D2D8F" w:rsidRDefault="006B6A8A" w:rsidP="0057488A">
      <w:pPr>
        <w:pStyle w:val="ListParagraph"/>
        <w:numPr>
          <w:ilvl w:val="2"/>
          <w:numId w:val="69"/>
        </w:numPr>
      </w:pPr>
      <w:r w:rsidRPr="00E9641A">
        <w:rPr>
          <w:b/>
        </w:rPr>
        <w:t>Impersonate a client after authentication</w:t>
      </w:r>
    </w:p>
    <w:p w14:paraId="46C8ECAA" w14:textId="77777777" w:rsidR="006B6A8A" w:rsidRPr="001D2D8F" w:rsidRDefault="006B6A8A" w:rsidP="0057488A">
      <w:pPr>
        <w:pStyle w:val="ListParagraph"/>
        <w:numPr>
          <w:ilvl w:val="2"/>
          <w:numId w:val="69"/>
        </w:numPr>
      </w:pPr>
      <w:r w:rsidRPr="00E9641A">
        <w:rPr>
          <w:b/>
        </w:rPr>
        <w:t>Log on as a service</w:t>
      </w:r>
    </w:p>
    <w:p w14:paraId="6ECE6A3D" w14:textId="1DBC26EC" w:rsidR="006B6A8A" w:rsidRDefault="006B6A8A" w:rsidP="0057488A">
      <w:pPr>
        <w:pStyle w:val="ListParagraph"/>
        <w:numPr>
          <w:ilvl w:val="0"/>
          <w:numId w:val="69"/>
        </w:numPr>
      </w:pPr>
      <w:r>
        <w:t xml:space="preserve">Open </w:t>
      </w:r>
      <w:r w:rsidR="00360C6C">
        <w:t>C</w:t>
      </w:r>
      <w:r>
        <w:t xml:space="preserve">entral </w:t>
      </w:r>
      <w:r w:rsidR="00360C6C">
        <w:t>A</w:t>
      </w:r>
      <w:r>
        <w:t>dministration</w:t>
      </w:r>
      <w:r w:rsidR="006B6EEE">
        <w:t>.</w:t>
      </w:r>
    </w:p>
    <w:p w14:paraId="7FCE888A" w14:textId="37BC64EB" w:rsidR="006B6A8A" w:rsidRDefault="006B6A8A" w:rsidP="0057488A">
      <w:pPr>
        <w:pStyle w:val="ListParagraph"/>
        <w:numPr>
          <w:ilvl w:val="0"/>
          <w:numId w:val="69"/>
        </w:numPr>
      </w:pPr>
      <w:r>
        <w:t xml:space="preserve">Under Security-&gt;Configure Managed Service Accounts, Register the </w:t>
      </w:r>
      <w:r w:rsidR="00BF523E">
        <w:t>C2WTS</w:t>
      </w:r>
      <w:r>
        <w:t xml:space="preserve"> service account as a managed account</w:t>
      </w:r>
      <w:r w:rsidR="009057AA">
        <w:t>.</w:t>
      </w:r>
    </w:p>
    <w:p w14:paraId="31590301" w14:textId="77777777" w:rsidR="006B6A8A" w:rsidRDefault="006B6A8A" w:rsidP="006B6A8A">
      <w:pPr>
        <w:ind w:left="720"/>
      </w:pPr>
      <w:r>
        <w:rPr>
          <w:noProof/>
          <w:lang w:eastAsia="en-US"/>
        </w:rPr>
        <w:drawing>
          <wp:inline distT="0" distB="0" distL="0" distR="0" wp14:anchorId="581ACE17" wp14:editId="17613155">
            <wp:extent cx="5537035" cy="1816100"/>
            <wp:effectExtent l="0" t="0" r="6985" b="0"/>
            <wp:docPr id="223" name="Picture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3"/>
                    <a:stretch>
                      <a:fillRect/>
                    </a:stretch>
                  </pic:blipFill>
                  <pic:spPr>
                    <a:xfrm>
                      <a:off x="0" y="0"/>
                      <a:ext cx="5537035" cy="1816100"/>
                    </a:xfrm>
                    <a:prstGeom prst="rect">
                      <a:avLst/>
                    </a:prstGeom>
                  </pic:spPr>
                </pic:pic>
              </a:graphicData>
            </a:graphic>
          </wp:inline>
        </w:drawing>
      </w:r>
    </w:p>
    <w:p w14:paraId="3ED5145B" w14:textId="1E9E79F5" w:rsidR="006B6A8A" w:rsidRDefault="006B6A8A" w:rsidP="0057488A">
      <w:pPr>
        <w:pStyle w:val="ListParagraph"/>
        <w:numPr>
          <w:ilvl w:val="0"/>
          <w:numId w:val="69"/>
        </w:numPr>
      </w:pPr>
      <w:r>
        <w:t>Under services, select “Manage services on server”</w:t>
      </w:r>
      <w:r w:rsidR="009057AA">
        <w:t>.</w:t>
      </w:r>
    </w:p>
    <w:p w14:paraId="0F7ABC7B" w14:textId="77777777" w:rsidR="006B6A8A" w:rsidRDefault="006B6A8A" w:rsidP="006B6A8A">
      <w:pPr>
        <w:pStyle w:val="ListParagraph"/>
      </w:pPr>
      <w:r>
        <w:rPr>
          <w:noProof/>
          <w:lang w:val="en-US" w:eastAsia="en-US"/>
        </w:rPr>
        <w:drawing>
          <wp:inline distT="0" distB="0" distL="0" distR="0" wp14:anchorId="06AE4FB7" wp14:editId="6834DE0B">
            <wp:extent cx="2301240" cy="906780"/>
            <wp:effectExtent l="0" t="0" r="3810" b="7620"/>
            <wp:docPr id="224" name="Picture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4"/>
                    <a:stretch>
                      <a:fillRect/>
                    </a:stretch>
                  </pic:blipFill>
                  <pic:spPr>
                    <a:xfrm>
                      <a:off x="0" y="0"/>
                      <a:ext cx="2301240" cy="906780"/>
                    </a:xfrm>
                    <a:prstGeom prst="rect">
                      <a:avLst/>
                    </a:prstGeom>
                  </pic:spPr>
                </pic:pic>
              </a:graphicData>
            </a:graphic>
          </wp:inline>
        </w:drawing>
      </w:r>
    </w:p>
    <w:p w14:paraId="729D70DB" w14:textId="67566443" w:rsidR="006B6A8A" w:rsidRDefault="006B6A8A" w:rsidP="0057488A">
      <w:pPr>
        <w:pStyle w:val="ListParagraph"/>
        <w:numPr>
          <w:ilvl w:val="0"/>
          <w:numId w:val="69"/>
        </w:numPr>
      </w:pPr>
      <w:r>
        <w:t>In the server selection box in the upper right hand corner select the server(s) running the Visio Graphics Service. In this example it is VMSP10APP01:</w:t>
      </w:r>
    </w:p>
    <w:p w14:paraId="1CFF67EA" w14:textId="77777777" w:rsidR="006B6A8A" w:rsidRDefault="006B6A8A" w:rsidP="006B6A8A">
      <w:pPr>
        <w:pStyle w:val="ListParagraph"/>
      </w:pPr>
      <w:r>
        <w:rPr>
          <w:noProof/>
          <w:lang w:val="en-US" w:eastAsia="en-US"/>
        </w:rPr>
        <w:drawing>
          <wp:inline distT="0" distB="0" distL="0" distR="0" wp14:anchorId="4F373F89" wp14:editId="158D480F">
            <wp:extent cx="3078480" cy="609600"/>
            <wp:effectExtent l="0" t="0" r="7620" b="0"/>
            <wp:docPr id="226" name="Picture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5"/>
                    <a:stretch>
                      <a:fillRect/>
                    </a:stretch>
                  </pic:blipFill>
                  <pic:spPr>
                    <a:xfrm>
                      <a:off x="0" y="0"/>
                      <a:ext cx="3078480" cy="609600"/>
                    </a:xfrm>
                    <a:prstGeom prst="rect">
                      <a:avLst/>
                    </a:prstGeom>
                  </pic:spPr>
                </pic:pic>
              </a:graphicData>
            </a:graphic>
          </wp:inline>
        </w:drawing>
      </w:r>
    </w:p>
    <w:p w14:paraId="0D423448" w14:textId="77777777" w:rsidR="006B6A8A" w:rsidRDefault="006B6A8A" w:rsidP="0057488A">
      <w:pPr>
        <w:pStyle w:val="ListParagraph"/>
        <w:numPr>
          <w:ilvl w:val="0"/>
          <w:numId w:val="69"/>
        </w:numPr>
      </w:pPr>
      <w:r>
        <w:t>Find the Claims to Windows Token Service and start it:</w:t>
      </w:r>
      <w:r w:rsidRPr="00AB3DA9">
        <w:rPr>
          <w:noProof/>
          <w:lang w:eastAsia="en-US"/>
        </w:rPr>
        <w:t xml:space="preserve"> </w:t>
      </w:r>
      <w:r>
        <w:rPr>
          <w:noProof/>
          <w:lang w:val="en-US" w:eastAsia="en-US"/>
        </w:rPr>
        <w:drawing>
          <wp:inline distT="0" distB="0" distL="0" distR="0" wp14:anchorId="68122065" wp14:editId="1A719E55">
            <wp:extent cx="4846320" cy="152224"/>
            <wp:effectExtent l="0" t="0" r="0" b="635"/>
            <wp:docPr id="232" name="Picture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6"/>
                    <a:stretch>
                      <a:fillRect/>
                    </a:stretch>
                  </pic:blipFill>
                  <pic:spPr>
                    <a:xfrm>
                      <a:off x="0" y="0"/>
                      <a:ext cx="4947814" cy="155412"/>
                    </a:xfrm>
                    <a:prstGeom prst="rect">
                      <a:avLst/>
                    </a:prstGeom>
                  </pic:spPr>
                </pic:pic>
              </a:graphicData>
            </a:graphic>
          </wp:inline>
        </w:drawing>
      </w:r>
    </w:p>
    <w:p w14:paraId="3FDC7171" w14:textId="0FA4FEC3" w:rsidR="006B6A8A" w:rsidRDefault="006B6A8A" w:rsidP="0057488A">
      <w:pPr>
        <w:pStyle w:val="ListParagraph"/>
        <w:numPr>
          <w:ilvl w:val="0"/>
          <w:numId w:val="69"/>
        </w:numPr>
      </w:pPr>
      <w:r>
        <w:rPr>
          <w:noProof/>
          <w:lang w:eastAsia="en-US"/>
        </w:rPr>
        <w:t xml:space="preserve">Goto Security-&gt;Manage Service Accounts. Change the identity of the </w:t>
      </w:r>
      <w:r w:rsidR="00BF523E">
        <w:rPr>
          <w:noProof/>
          <w:lang w:eastAsia="en-US"/>
        </w:rPr>
        <w:t>C2WTS</w:t>
      </w:r>
      <w:r>
        <w:rPr>
          <w:noProof/>
          <w:lang w:eastAsia="en-US"/>
        </w:rPr>
        <w:t xml:space="preserve"> to the new managed acount</w:t>
      </w:r>
      <w:r w:rsidR="009057AA">
        <w:rPr>
          <w:noProof/>
          <w:lang w:eastAsia="en-US"/>
        </w:rPr>
        <w:t>.</w:t>
      </w:r>
    </w:p>
    <w:p w14:paraId="06F8DA3D" w14:textId="77777777" w:rsidR="006B6A8A" w:rsidRDefault="006B6A8A" w:rsidP="006B6A8A">
      <w:pPr>
        <w:pStyle w:val="ListParagraph"/>
      </w:pPr>
      <w:r>
        <w:rPr>
          <w:noProof/>
          <w:lang w:val="en-US" w:eastAsia="en-US"/>
        </w:rPr>
        <w:drawing>
          <wp:inline distT="0" distB="0" distL="0" distR="0" wp14:anchorId="13D3DBFA" wp14:editId="41AAC908">
            <wp:extent cx="5580674" cy="1943100"/>
            <wp:effectExtent l="0" t="0" r="1270" b="0"/>
            <wp:docPr id="233" name="Pictur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7"/>
                    <a:stretch>
                      <a:fillRect/>
                    </a:stretch>
                  </pic:blipFill>
                  <pic:spPr>
                    <a:xfrm>
                      <a:off x="0" y="0"/>
                      <a:ext cx="5587532" cy="1945488"/>
                    </a:xfrm>
                    <a:prstGeom prst="rect">
                      <a:avLst/>
                    </a:prstGeom>
                  </pic:spPr>
                </pic:pic>
              </a:graphicData>
            </a:graphic>
          </wp:inline>
        </w:drawing>
      </w:r>
    </w:p>
    <w:p w14:paraId="13D91601" w14:textId="41C7A898" w:rsidR="006B6A8A" w:rsidRPr="005A070F" w:rsidRDefault="006B6A8A" w:rsidP="006B6A8A">
      <w:pPr>
        <w:pStyle w:val="ListParagraph"/>
        <w:rPr>
          <w:i/>
        </w:rPr>
      </w:pPr>
      <w:r w:rsidRPr="005A070F">
        <w:rPr>
          <w:i/>
        </w:rPr>
        <w:t xml:space="preserve">Note: If the </w:t>
      </w:r>
      <w:r w:rsidR="00BF523E" w:rsidRPr="005A070F">
        <w:rPr>
          <w:i/>
        </w:rPr>
        <w:t>C2WTS</w:t>
      </w:r>
      <w:r w:rsidRPr="005A070F">
        <w:rPr>
          <w:i/>
        </w:rPr>
        <w:t xml:space="preserve"> was already running before configuring the dedicated service account, or if you need to changes the permissions of the service account after the </w:t>
      </w:r>
      <w:r w:rsidR="00BF523E" w:rsidRPr="005A070F">
        <w:rPr>
          <w:i/>
        </w:rPr>
        <w:t>C2WTS</w:t>
      </w:r>
      <w:r w:rsidRPr="005A070F">
        <w:rPr>
          <w:i/>
        </w:rPr>
        <w:t xml:space="preserve"> is running you must restart the </w:t>
      </w:r>
      <w:r w:rsidR="00BF523E" w:rsidRPr="005A070F">
        <w:rPr>
          <w:i/>
        </w:rPr>
        <w:t>C2WTS</w:t>
      </w:r>
      <w:r w:rsidRPr="005A070F">
        <w:rPr>
          <w:i/>
        </w:rPr>
        <w:t xml:space="preserve"> from the services console:</w:t>
      </w:r>
    </w:p>
    <w:p w14:paraId="0A2DCE8D" w14:textId="77777777" w:rsidR="006B6A8A" w:rsidRDefault="006B6A8A" w:rsidP="006B6A8A">
      <w:pPr>
        <w:pStyle w:val="ListParagraph"/>
      </w:pPr>
      <w:r>
        <w:rPr>
          <w:noProof/>
          <w:lang w:val="en-US" w:eastAsia="en-US"/>
        </w:rPr>
        <w:drawing>
          <wp:inline distT="0" distB="0" distL="0" distR="0" wp14:anchorId="4FEF0F1F" wp14:editId="21240296">
            <wp:extent cx="5363501" cy="1409065"/>
            <wp:effectExtent l="0" t="0" r="8890" b="635"/>
            <wp:docPr id="234" name="Picture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8"/>
                    <a:stretch>
                      <a:fillRect/>
                    </a:stretch>
                  </pic:blipFill>
                  <pic:spPr>
                    <a:xfrm>
                      <a:off x="0" y="0"/>
                      <a:ext cx="5363501" cy="1409065"/>
                    </a:xfrm>
                    <a:prstGeom prst="rect">
                      <a:avLst/>
                    </a:prstGeom>
                  </pic:spPr>
                </pic:pic>
              </a:graphicData>
            </a:graphic>
          </wp:inline>
        </w:drawing>
      </w:r>
      <w:r>
        <w:t xml:space="preserve"> </w:t>
      </w:r>
    </w:p>
    <w:p w14:paraId="1A59B4D1" w14:textId="50782A42" w:rsidR="006B6A8A" w:rsidRDefault="006B6A8A" w:rsidP="006B6A8A">
      <w:pPr>
        <w:pStyle w:val="ListParagraph"/>
      </w:pPr>
      <w:r>
        <w:t xml:space="preserve">In addition, if you experience issues with the </w:t>
      </w:r>
      <w:r w:rsidR="00BF523E">
        <w:t>C2WTS</w:t>
      </w:r>
      <w:r>
        <w:t xml:space="preserve"> after restarting the service it may also be required to reset the IIS application pools that communicate with the </w:t>
      </w:r>
      <w:r w:rsidR="00BF523E">
        <w:t>C2WTS</w:t>
      </w:r>
      <w:r>
        <w:t xml:space="preserve">. </w:t>
      </w:r>
    </w:p>
    <w:p w14:paraId="7E7A753D" w14:textId="0D4DCCCF" w:rsidR="006B6A8A" w:rsidRDefault="006B6A8A" w:rsidP="006B6A8A">
      <w:pPr>
        <w:pStyle w:val="Heading5"/>
      </w:pPr>
      <w:r>
        <w:t xml:space="preserve">Add Startup dependencies the WIF </w:t>
      </w:r>
      <w:r w:rsidR="00BF523E">
        <w:t>C2WTS</w:t>
      </w:r>
      <w:r>
        <w:t xml:space="preserve"> service</w:t>
      </w:r>
    </w:p>
    <w:p w14:paraId="3AF091A8" w14:textId="0DDE78F4" w:rsidR="006B6A8A" w:rsidRDefault="006B6A8A" w:rsidP="006B6A8A">
      <w:r>
        <w:t xml:space="preserve">There is a known issue with the </w:t>
      </w:r>
      <w:r w:rsidR="00BF523E">
        <w:t>C2WTS</w:t>
      </w:r>
      <w:r>
        <w:t xml:space="preserve"> where it may not automatically startup successfully on system reboot. A workaround to the issue is to configure a service dependency on the Cryptographic Services service:</w:t>
      </w:r>
    </w:p>
    <w:p w14:paraId="2DE842A6" w14:textId="03E8E242" w:rsidR="006B6A8A" w:rsidRDefault="00DC23A9" w:rsidP="009057AA">
      <w:pPr>
        <w:pStyle w:val="ListParagraph"/>
        <w:numPr>
          <w:ilvl w:val="0"/>
          <w:numId w:val="70"/>
        </w:numPr>
      </w:pPr>
      <w:r>
        <w:t xml:space="preserve">Open the command-prompt </w:t>
      </w:r>
      <w:r w:rsidR="006B6A8A">
        <w:t>window</w:t>
      </w:r>
      <w:r w:rsidR="009057AA">
        <w:t>.</w:t>
      </w:r>
    </w:p>
    <w:p w14:paraId="4251B917" w14:textId="080994F3" w:rsidR="006B6A8A" w:rsidRDefault="0008168B" w:rsidP="009057AA">
      <w:pPr>
        <w:pStyle w:val="ListParagraph"/>
        <w:numPr>
          <w:ilvl w:val="0"/>
          <w:numId w:val="70"/>
        </w:numPr>
      </w:pPr>
      <w:r>
        <w:t xml:space="preserve">Type: </w:t>
      </w:r>
      <w:proofErr w:type="spellStart"/>
      <w:r>
        <w:t>sc</w:t>
      </w:r>
      <w:proofErr w:type="spellEnd"/>
      <w:r>
        <w:t xml:space="preserve"> </w:t>
      </w:r>
      <w:proofErr w:type="spellStart"/>
      <w:r>
        <w:t>config</w:t>
      </w:r>
      <w:proofErr w:type="spellEnd"/>
      <w:r>
        <w:t xml:space="preserve"> “c2</w:t>
      </w:r>
      <w:r w:rsidR="006B6A8A">
        <w:t xml:space="preserve">wts” depend= </w:t>
      </w:r>
      <w:proofErr w:type="spellStart"/>
      <w:r w:rsidR="006B6A8A">
        <w:t>CryptSvc</w:t>
      </w:r>
      <w:proofErr w:type="spellEnd"/>
    </w:p>
    <w:p w14:paraId="54367894" w14:textId="77777777" w:rsidR="006B6A8A" w:rsidRDefault="006B6A8A" w:rsidP="006B6A8A">
      <w:pPr>
        <w:pStyle w:val="ListParagraph"/>
      </w:pPr>
      <w:r w:rsidRPr="00B55B21">
        <w:rPr>
          <w:noProof/>
          <w:lang w:val="en-US" w:eastAsia="en-US"/>
        </w:rPr>
        <w:drawing>
          <wp:inline distT="0" distB="0" distL="0" distR="0" wp14:anchorId="7D8404A9" wp14:editId="4CB3D53C">
            <wp:extent cx="3057525" cy="371475"/>
            <wp:effectExtent l="0" t="0" r="9525" b="9525"/>
            <wp:docPr id="235" name="Picture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9"/>
                    <a:stretch>
                      <a:fillRect/>
                    </a:stretch>
                  </pic:blipFill>
                  <pic:spPr>
                    <a:xfrm>
                      <a:off x="0" y="0"/>
                      <a:ext cx="3057525" cy="371475"/>
                    </a:xfrm>
                    <a:prstGeom prst="rect">
                      <a:avLst/>
                    </a:prstGeom>
                  </pic:spPr>
                </pic:pic>
              </a:graphicData>
            </a:graphic>
          </wp:inline>
        </w:drawing>
      </w:r>
    </w:p>
    <w:p w14:paraId="48BC9BB5" w14:textId="08A50909" w:rsidR="006B6A8A" w:rsidRDefault="006B6A8A" w:rsidP="009057AA">
      <w:pPr>
        <w:pStyle w:val="ListParagraph"/>
        <w:numPr>
          <w:ilvl w:val="0"/>
          <w:numId w:val="70"/>
        </w:numPr>
      </w:pPr>
      <w:r>
        <w:t>Find the Claims to Windo</w:t>
      </w:r>
      <w:r w:rsidR="009057AA">
        <w:t>ws Token Service.</w:t>
      </w:r>
    </w:p>
    <w:p w14:paraId="06AE55B6" w14:textId="77777777" w:rsidR="006B6A8A" w:rsidRDefault="006B6A8A" w:rsidP="006B6A8A">
      <w:pPr>
        <w:pStyle w:val="ListParagraph"/>
      </w:pPr>
      <w:r w:rsidRPr="00B55B21">
        <w:rPr>
          <w:noProof/>
          <w:lang w:val="en-US" w:eastAsia="en-US"/>
        </w:rPr>
        <w:drawing>
          <wp:inline distT="0" distB="0" distL="0" distR="0" wp14:anchorId="2A0832CB" wp14:editId="179160FA">
            <wp:extent cx="5318760" cy="2346960"/>
            <wp:effectExtent l="0" t="0" r="0" b="0"/>
            <wp:docPr id="242" name="Picture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0"/>
                    <a:stretch>
                      <a:fillRect/>
                    </a:stretch>
                  </pic:blipFill>
                  <pic:spPr>
                    <a:xfrm>
                      <a:off x="0" y="0"/>
                      <a:ext cx="5318760" cy="2346960"/>
                    </a:xfrm>
                    <a:prstGeom prst="rect">
                      <a:avLst/>
                    </a:prstGeom>
                  </pic:spPr>
                </pic:pic>
              </a:graphicData>
            </a:graphic>
          </wp:inline>
        </w:drawing>
      </w:r>
    </w:p>
    <w:p w14:paraId="691ACA42" w14:textId="3E584C6D" w:rsidR="006B6A8A" w:rsidRDefault="006B6A8A" w:rsidP="009057AA">
      <w:pPr>
        <w:pStyle w:val="ListParagraph"/>
        <w:numPr>
          <w:ilvl w:val="0"/>
          <w:numId w:val="70"/>
        </w:numPr>
      </w:pPr>
      <w:r>
        <w:t>Open the properties for the service</w:t>
      </w:r>
      <w:r w:rsidR="009057AA">
        <w:t>.</w:t>
      </w:r>
    </w:p>
    <w:p w14:paraId="43CE2715" w14:textId="77777777" w:rsidR="006B6A8A" w:rsidRDefault="006B6A8A" w:rsidP="009057AA">
      <w:pPr>
        <w:pStyle w:val="ListParagraph"/>
        <w:numPr>
          <w:ilvl w:val="0"/>
          <w:numId w:val="70"/>
        </w:numPr>
      </w:pPr>
      <w:r>
        <w:t>Check the Dependencies tab. Make sure “Cryptographic Services” is listed:</w:t>
      </w:r>
    </w:p>
    <w:p w14:paraId="56BE3A0D" w14:textId="77777777" w:rsidR="006B6A8A" w:rsidRDefault="006B6A8A" w:rsidP="006B6A8A">
      <w:pPr>
        <w:pStyle w:val="ListParagraph"/>
      </w:pPr>
      <w:r w:rsidRPr="004F0353">
        <w:rPr>
          <w:noProof/>
          <w:lang w:eastAsia="en-US"/>
        </w:rPr>
        <w:t xml:space="preserve"> </w:t>
      </w:r>
      <w:r w:rsidRPr="00B55B21">
        <w:rPr>
          <w:noProof/>
          <w:lang w:val="en-US" w:eastAsia="en-US"/>
        </w:rPr>
        <w:drawing>
          <wp:inline distT="0" distB="0" distL="0" distR="0" wp14:anchorId="3F421862" wp14:editId="65AE3EF7">
            <wp:extent cx="3876675" cy="2638425"/>
            <wp:effectExtent l="0" t="0" r="9525" b="9525"/>
            <wp:docPr id="244" name="Picture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1"/>
                    <a:stretch>
                      <a:fillRect/>
                    </a:stretch>
                  </pic:blipFill>
                  <pic:spPr>
                    <a:xfrm>
                      <a:off x="0" y="0"/>
                      <a:ext cx="3876675" cy="2638425"/>
                    </a:xfrm>
                    <a:prstGeom prst="rect">
                      <a:avLst/>
                    </a:prstGeom>
                  </pic:spPr>
                </pic:pic>
              </a:graphicData>
            </a:graphic>
          </wp:inline>
        </w:drawing>
      </w:r>
    </w:p>
    <w:p w14:paraId="5AC5F45D" w14:textId="5D8FDD88" w:rsidR="006B6A8A" w:rsidRPr="00D267B0" w:rsidRDefault="006B6A8A" w:rsidP="009057AA">
      <w:pPr>
        <w:pStyle w:val="ListParagraph"/>
        <w:numPr>
          <w:ilvl w:val="0"/>
          <w:numId w:val="70"/>
        </w:numPr>
      </w:pPr>
      <w:r>
        <w:t>Click “O</w:t>
      </w:r>
      <w:r w:rsidR="009057AA">
        <w:t>K</w:t>
      </w:r>
      <w:r>
        <w:t>”</w:t>
      </w:r>
      <w:r w:rsidR="009057AA">
        <w:t>.</w:t>
      </w:r>
    </w:p>
    <w:p w14:paraId="76E55321" w14:textId="3E675F2C" w:rsidR="002C0764" w:rsidRDefault="002C0764" w:rsidP="002C0764">
      <w:pPr>
        <w:pStyle w:val="Heading5"/>
      </w:pPr>
      <w:r w:rsidRPr="002C0764">
        <w:t>Grant the Visio Services service account permissions on the web application content database</w:t>
      </w:r>
    </w:p>
    <w:p w14:paraId="5151F530" w14:textId="02A2EB93" w:rsidR="002C0764" w:rsidRDefault="00210B5B" w:rsidP="002C0764">
      <w:r>
        <w:t xml:space="preserve">A required step in configuring  SharePoint </w:t>
      </w:r>
      <w:r w:rsidR="008D4AF7">
        <w:t xml:space="preserve">Server </w:t>
      </w:r>
      <w:r>
        <w:t xml:space="preserve">2010 Office Web Applications is allowing the web application’s service account access to the content databases for a given web application. In this example we will grant the Visio Graphics Service account access to the “portal” web application’s content database via </w:t>
      </w:r>
      <w:r w:rsidR="00460950">
        <w:t>Windows PowerShell</w:t>
      </w:r>
      <w:r>
        <w:t>.</w:t>
      </w:r>
    </w:p>
    <w:p w14:paraId="761929D9" w14:textId="503818F0" w:rsidR="002C0764" w:rsidRDefault="002C0764" w:rsidP="002C0764">
      <w:r>
        <w:t>Run the following command from the SharePoint 2010 Management Shell:</w:t>
      </w:r>
    </w:p>
    <w:p w14:paraId="7D7E2974" w14:textId="5670BB77" w:rsidR="006C4E1D" w:rsidRPr="006955C0" w:rsidRDefault="006955C0" w:rsidP="002C0764">
      <w:pPr>
        <w:rPr>
          <w:rFonts w:ascii="Courier New" w:hAnsi="Courier New" w:cs="Courier New"/>
        </w:rPr>
      </w:pPr>
      <w:r w:rsidRPr="006955C0">
        <w:rPr>
          <w:rFonts w:ascii="Courier New" w:hAnsi="Courier New" w:cs="Courier New"/>
        </w:rPr>
        <w:t>$w = Get-</w:t>
      </w:r>
      <w:proofErr w:type="spellStart"/>
      <w:r w:rsidRPr="006955C0">
        <w:rPr>
          <w:rFonts w:ascii="Courier New" w:hAnsi="Courier New" w:cs="Courier New"/>
        </w:rPr>
        <w:t>SPWebApplication</w:t>
      </w:r>
      <w:proofErr w:type="spellEnd"/>
      <w:r w:rsidRPr="006955C0">
        <w:rPr>
          <w:rFonts w:ascii="Courier New" w:hAnsi="Courier New" w:cs="Courier New"/>
        </w:rPr>
        <w:t xml:space="preserve"> -</w:t>
      </w:r>
      <w:r w:rsidR="006C4E1D" w:rsidRPr="006955C0">
        <w:rPr>
          <w:rFonts w:ascii="Courier New" w:hAnsi="Courier New" w:cs="Courier New"/>
        </w:rPr>
        <w:t>Identity http://portal</w:t>
      </w:r>
    </w:p>
    <w:p w14:paraId="42B3180C" w14:textId="629C4F32" w:rsidR="006C4E1D" w:rsidRPr="006955C0" w:rsidRDefault="006C4E1D" w:rsidP="002C0764">
      <w:pPr>
        <w:rPr>
          <w:rFonts w:ascii="Courier New" w:hAnsi="Courier New" w:cs="Courier New"/>
        </w:rPr>
      </w:pPr>
      <w:r w:rsidRPr="006955C0">
        <w:rPr>
          <w:rFonts w:ascii="Courier New" w:hAnsi="Courier New" w:cs="Courier New"/>
        </w:rPr>
        <w:t>$</w:t>
      </w:r>
      <w:proofErr w:type="spellStart"/>
      <w:proofErr w:type="gramStart"/>
      <w:r w:rsidRPr="006955C0">
        <w:rPr>
          <w:rFonts w:ascii="Courier New" w:hAnsi="Courier New" w:cs="Courier New"/>
        </w:rPr>
        <w:t>w.GrantAccessToProcessIdentity</w:t>
      </w:r>
      <w:proofErr w:type="spellEnd"/>
      <w:r w:rsidRPr="006955C0">
        <w:rPr>
          <w:rFonts w:ascii="Courier New" w:hAnsi="Courier New" w:cs="Courier New"/>
        </w:rPr>
        <w:t>(</w:t>
      </w:r>
      <w:proofErr w:type="gramEnd"/>
      <w:r w:rsidR="006955C0">
        <w:rPr>
          <w:rFonts w:ascii="Courier New" w:hAnsi="Courier New" w:cs="Courier New"/>
        </w:rPr>
        <w:t>"</w:t>
      </w:r>
      <w:proofErr w:type="spellStart"/>
      <w:r w:rsidRPr="006955C0">
        <w:rPr>
          <w:rFonts w:ascii="Courier New" w:hAnsi="Courier New" w:cs="Courier New"/>
        </w:rPr>
        <w:t>vmlab</w:t>
      </w:r>
      <w:proofErr w:type="spellEnd"/>
      <w:r w:rsidRPr="006955C0">
        <w:rPr>
          <w:rFonts w:ascii="Courier New" w:hAnsi="Courier New" w:cs="Courier New"/>
        </w:rPr>
        <w:t>\</w:t>
      </w:r>
      <w:proofErr w:type="spellStart"/>
      <w:r w:rsidRPr="006955C0">
        <w:rPr>
          <w:rFonts w:ascii="Courier New" w:hAnsi="Courier New" w:cs="Courier New"/>
        </w:rPr>
        <w:t>svcVisio</w:t>
      </w:r>
      <w:proofErr w:type="spellEnd"/>
      <w:r w:rsidR="006955C0">
        <w:rPr>
          <w:rFonts w:ascii="Courier New" w:hAnsi="Courier New" w:cs="Courier New"/>
        </w:rPr>
        <w:t>"</w:t>
      </w:r>
      <w:r w:rsidRPr="006955C0">
        <w:rPr>
          <w:rFonts w:ascii="Courier New" w:hAnsi="Courier New" w:cs="Courier New"/>
        </w:rPr>
        <w:t>)</w:t>
      </w:r>
    </w:p>
    <w:p w14:paraId="3842840A" w14:textId="21972E39" w:rsidR="002C0764" w:rsidRDefault="002C0764" w:rsidP="002C0764"/>
    <w:p w14:paraId="4FF5222B" w14:textId="287D35B6" w:rsidR="006A320E" w:rsidRDefault="006A320E" w:rsidP="006A320E">
      <w:pPr>
        <w:pStyle w:val="Heading5"/>
      </w:pPr>
      <w:r>
        <w:t xml:space="preserve">Start the Visio </w:t>
      </w:r>
      <w:r w:rsidR="00350C44">
        <w:t>Graphics Service</w:t>
      </w:r>
      <w:r>
        <w:t xml:space="preserve"> instance on the Visio server</w:t>
      </w:r>
    </w:p>
    <w:p w14:paraId="0A2CB6B2" w14:textId="77777777" w:rsidR="006A320E" w:rsidRDefault="006A320E" w:rsidP="006A320E">
      <w:r>
        <w:t xml:space="preserve">Before creating a Visio Services service application, start the Visio services server service on the designated Farm servers. </w:t>
      </w:r>
    </w:p>
    <w:p w14:paraId="706993CB" w14:textId="78C7A78A" w:rsidR="006A320E" w:rsidRDefault="006A320E" w:rsidP="00B55B21">
      <w:pPr>
        <w:pStyle w:val="ListParagraph"/>
        <w:numPr>
          <w:ilvl w:val="0"/>
          <w:numId w:val="48"/>
        </w:numPr>
      </w:pPr>
      <w:r>
        <w:t xml:space="preserve">Open </w:t>
      </w:r>
      <w:r w:rsidR="006B6EEE">
        <w:t>Central Administration.</w:t>
      </w:r>
    </w:p>
    <w:p w14:paraId="1D57B761" w14:textId="733299E6" w:rsidR="006A320E" w:rsidRDefault="006A320E" w:rsidP="00B55B21">
      <w:pPr>
        <w:pStyle w:val="ListParagraph"/>
        <w:numPr>
          <w:ilvl w:val="0"/>
          <w:numId w:val="48"/>
        </w:numPr>
      </w:pPr>
      <w:r>
        <w:t>Under services, select “Manage services on server”</w:t>
      </w:r>
      <w:r w:rsidR="009057AA">
        <w:t>.</w:t>
      </w:r>
    </w:p>
    <w:p w14:paraId="4922B59E" w14:textId="77777777" w:rsidR="006A320E" w:rsidRDefault="006A320E" w:rsidP="006A320E">
      <w:pPr>
        <w:pStyle w:val="ListParagraph"/>
      </w:pPr>
      <w:r>
        <w:rPr>
          <w:noProof/>
          <w:lang w:val="en-US" w:eastAsia="en-US"/>
        </w:rPr>
        <w:drawing>
          <wp:inline distT="0" distB="0" distL="0" distR="0" wp14:anchorId="12623DD9" wp14:editId="143443ED">
            <wp:extent cx="2153530" cy="904875"/>
            <wp:effectExtent l="0" t="0" r="0" b="0"/>
            <wp:docPr id="130" name="Picture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94"/>
                    <a:srcRect l="6221"/>
                    <a:stretch/>
                  </pic:blipFill>
                  <pic:spPr bwMode="auto">
                    <a:xfrm>
                      <a:off x="0" y="0"/>
                      <a:ext cx="2158064" cy="906780"/>
                    </a:xfrm>
                    <a:prstGeom prst="rect">
                      <a:avLst/>
                    </a:prstGeom>
                    <a:ln>
                      <a:noFill/>
                    </a:ln>
                    <a:extLst>
                      <a:ext uri="{53640926-AAD7-44D8-BBD7-CCE9431645EC}">
                        <a14:shadowObscured xmlns:a14="http://schemas.microsoft.com/office/drawing/2010/main"/>
                      </a:ext>
                    </a:extLst>
                  </pic:spPr>
                </pic:pic>
              </a:graphicData>
            </a:graphic>
          </wp:inline>
        </w:drawing>
      </w:r>
    </w:p>
    <w:p w14:paraId="539E3CC6" w14:textId="77777777" w:rsidR="006A320E" w:rsidRDefault="006A320E" w:rsidP="00B55B21">
      <w:pPr>
        <w:pStyle w:val="ListParagraph"/>
        <w:numPr>
          <w:ilvl w:val="0"/>
          <w:numId w:val="48"/>
        </w:numPr>
      </w:pPr>
      <w:r>
        <w:t>In the server selection box in the upper right hand corner select the server(s) running excel services. In this example it is VMSP10APP01:</w:t>
      </w:r>
    </w:p>
    <w:p w14:paraId="788E519E" w14:textId="77777777" w:rsidR="006A320E" w:rsidRPr="00463417" w:rsidRDefault="006A320E" w:rsidP="006A320E">
      <w:pPr>
        <w:pStyle w:val="ListParagraph"/>
      </w:pPr>
      <w:r w:rsidRPr="00463417">
        <w:rPr>
          <w:noProof/>
          <w:lang w:val="en-US" w:eastAsia="en-US"/>
        </w:rPr>
        <w:drawing>
          <wp:inline distT="0" distB="0" distL="0" distR="0" wp14:anchorId="28829693" wp14:editId="4F422AF9">
            <wp:extent cx="2667000" cy="609223"/>
            <wp:effectExtent l="0" t="0" r="0" b="635"/>
            <wp:docPr id="131" name="Picture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95"/>
                    <a:srcRect l="13313"/>
                    <a:stretch/>
                  </pic:blipFill>
                  <pic:spPr bwMode="auto">
                    <a:xfrm>
                      <a:off x="0" y="0"/>
                      <a:ext cx="2668651" cy="609600"/>
                    </a:xfrm>
                    <a:prstGeom prst="rect">
                      <a:avLst/>
                    </a:prstGeom>
                    <a:ln>
                      <a:noFill/>
                    </a:ln>
                    <a:extLst>
                      <a:ext uri="{53640926-AAD7-44D8-BBD7-CCE9431645EC}">
                        <a14:shadowObscured xmlns:a14="http://schemas.microsoft.com/office/drawing/2010/main"/>
                      </a:ext>
                    </a:extLst>
                  </pic:spPr>
                </pic:pic>
              </a:graphicData>
            </a:graphic>
          </wp:inline>
        </w:drawing>
      </w:r>
    </w:p>
    <w:p w14:paraId="06DE0480" w14:textId="3A917360" w:rsidR="006A320E" w:rsidRPr="00463417" w:rsidRDefault="006A320E" w:rsidP="00B55B21">
      <w:pPr>
        <w:pStyle w:val="ListParagraph"/>
        <w:numPr>
          <w:ilvl w:val="0"/>
          <w:numId w:val="48"/>
        </w:numPr>
      </w:pPr>
      <w:r w:rsidRPr="00463417">
        <w:t xml:space="preserve">Start the Visio </w:t>
      </w:r>
      <w:r w:rsidR="00463417" w:rsidRPr="00463417">
        <w:t>Graphics</w:t>
      </w:r>
      <w:r w:rsidRPr="00463417">
        <w:t xml:space="preserve"> </w:t>
      </w:r>
      <w:r w:rsidR="00463417" w:rsidRPr="00463417">
        <w:t>S</w:t>
      </w:r>
      <w:r w:rsidRPr="00463417">
        <w:t>ervice</w:t>
      </w:r>
      <w:r w:rsidR="009057AA">
        <w:t>.</w:t>
      </w:r>
      <w:r w:rsidR="00463417" w:rsidRPr="00463417">
        <w:rPr>
          <w:noProof/>
          <w:lang w:val="en-US" w:eastAsia="en-US"/>
        </w:rPr>
        <w:drawing>
          <wp:inline distT="0" distB="0" distL="0" distR="0" wp14:anchorId="7FF2BF7A" wp14:editId="33B6F6BB">
            <wp:extent cx="5581650" cy="143119"/>
            <wp:effectExtent l="0" t="0" r="0" b="9525"/>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7"/>
                    <a:stretch>
                      <a:fillRect/>
                    </a:stretch>
                  </pic:blipFill>
                  <pic:spPr>
                    <a:xfrm>
                      <a:off x="0" y="0"/>
                      <a:ext cx="5581650" cy="143119"/>
                    </a:xfrm>
                    <a:prstGeom prst="rect">
                      <a:avLst/>
                    </a:prstGeom>
                  </pic:spPr>
                </pic:pic>
              </a:graphicData>
            </a:graphic>
          </wp:inline>
        </w:drawing>
      </w:r>
    </w:p>
    <w:p w14:paraId="5549A4CA" w14:textId="6FB61399" w:rsidR="006A320E" w:rsidRDefault="006A320E" w:rsidP="006A320E">
      <w:pPr>
        <w:pStyle w:val="Heading5"/>
      </w:pPr>
      <w:r>
        <w:t>Create the Visio</w:t>
      </w:r>
      <w:r w:rsidR="00350C44">
        <w:t xml:space="preserve"> Graphics Service</w:t>
      </w:r>
      <w:r>
        <w:t xml:space="preserve"> application and proxy</w:t>
      </w:r>
    </w:p>
    <w:p w14:paraId="0543CEA6" w14:textId="3C089418" w:rsidR="006A320E" w:rsidRDefault="006A320E" w:rsidP="006A320E">
      <w:r>
        <w:t>Next configure a new Excel Services service application and application proxy to allow web applications to consume Excel Services</w:t>
      </w:r>
      <w:r w:rsidR="0008168B">
        <w:t xml:space="preserve"> (if one doesn’t already exist)</w:t>
      </w:r>
      <w:r>
        <w:t>:</w:t>
      </w:r>
    </w:p>
    <w:p w14:paraId="155B740C" w14:textId="1E735332" w:rsidR="006A320E" w:rsidRDefault="006A320E" w:rsidP="008558C6">
      <w:pPr>
        <w:pStyle w:val="ListParagraph"/>
        <w:numPr>
          <w:ilvl w:val="0"/>
          <w:numId w:val="36"/>
        </w:numPr>
      </w:pPr>
      <w:r>
        <w:t>Open Central Administration</w:t>
      </w:r>
      <w:r w:rsidR="006B6EEE">
        <w:t>.</w:t>
      </w:r>
    </w:p>
    <w:p w14:paraId="707FBD9C" w14:textId="4A90A080" w:rsidR="006A320E" w:rsidRDefault="006A320E" w:rsidP="008558C6">
      <w:pPr>
        <w:pStyle w:val="ListParagraph"/>
        <w:numPr>
          <w:ilvl w:val="0"/>
          <w:numId w:val="36"/>
        </w:numPr>
      </w:pPr>
      <w:r>
        <w:t>Select “Manage Service Applications” under “Application Management”</w:t>
      </w:r>
      <w:r w:rsidR="009057AA">
        <w:t>.</w:t>
      </w:r>
    </w:p>
    <w:p w14:paraId="6F99EDEC" w14:textId="77777777" w:rsidR="006A320E" w:rsidRDefault="006A320E" w:rsidP="006A320E">
      <w:pPr>
        <w:pStyle w:val="ListParagraph"/>
      </w:pPr>
      <w:r>
        <w:rPr>
          <w:noProof/>
          <w:lang w:val="en-US" w:eastAsia="en-US"/>
        </w:rPr>
        <w:drawing>
          <wp:inline distT="0" distB="0" distL="0" distR="0" wp14:anchorId="414C4C96" wp14:editId="2722E46B">
            <wp:extent cx="2491740" cy="845820"/>
            <wp:effectExtent l="0" t="0" r="3810" b="0"/>
            <wp:docPr id="150" name="Picture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3"/>
                    <a:stretch>
                      <a:fillRect/>
                    </a:stretch>
                  </pic:blipFill>
                  <pic:spPr>
                    <a:xfrm>
                      <a:off x="0" y="0"/>
                      <a:ext cx="2491740" cy="845820"/>
                    </a:xfrm>
                    <a:prstGeom prst="rect">
                      <a:avLst/>
                    </a:prstGeom>
                  </pic:spPr>
                </pic:pic>
              </a:graphicData>
            </a:graphic>
          </wp:inline>
        </w:drawing>
      </w:r>
    </w:p>
    <w:p w14:paraId="7F49786F" w14:textId="5AEFD4D0" w:rsidR="006A320E" w:rsidRPr="002C0764" w:rsidRDefault="006A320E" w:rsidP="008558C6">
      <w:pPr>
        <w:pStyle w:val="ListParagraph"/>
        <w:numPr>
          <w:ilvl w:val="0"/>
          <w:numId w:val="36"/>
        </w:numPr>
      </w:pPr>
      <w:r w:rsidRPr="002C0764">
        <w:t>Select “New” then “</w:t>
      </w:r>
      <w:r w:rsidR="002C0764">
        <w:t>Visio Graphics</w:t>
      </w:r>
      <w:r w:rsidRPr="002C0764">
        <w:t xml:space="preserve"> </w:t>
      </w:r>
      <w:r w:rsidR="002C0764">
        <w:t>Service</w:t>
      </w:r>
      <w:r w:rsidRPr="002C0764">
        <w:t>”</w:t>
      </w:r>
      <w:r w:rsidR="009057AA">
        <w:t>.</w:t>
      </w:r>
    </w:p>
    <w:p w14:paraId="409E2459" w14:textId="651B5CF2" w:rsidR="006A320E" w:rsidRDefault="002C0764" w:rsidP="006A320E">
      <w:pPr>
        <w:pStyle w:val="ListParagraph"/>
      </w:pPr>
      <w:r>
        <w:rPr>
          <w:noProof/>
          <w:lang w:val="en-US" w:eastAsia="en-US"/>
        </w:rPr>
        <w:drawing>
          <wp:inline distT="0" distB="0" distL="0" distR="0" wp14:anchorId="65C99E95" wp14:editId="339463D9">
            <wp:extent cx="2133600" cy="2514862"/>
            <wp:effectExtent l="0" t="0" r="0" b="0"/>
            <wp:docPr id="159"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8"/>
                    <a:stretch>
                      <a:fillRect/>
                    </a:stretch>
                  </pic:blipFill>
                  <pic:spPr>
                    <a:xfrm>
                      <a:off x="0" y="0"/>
                      <a:ext cx="2133600" cy="2514862"/>
                    </a:xfrm>
                    <a:prstGeom prst="rect">
                      <a:avLst/>
                    </a:prstGeom>
                  </pic:spPr>
                </pic:pic>
              </a:graphicData>
            </a:graphic>
          </wp:inline>
        </w:drawing>
      </w:r>
    </w:p>
    <w:p w14:paraId="0DE54513" w14:textId="21B517EB" w:rsidR="006A320E" w:rsidRDefault="006A320E" w:rsidP="008558C6">
      <w:pPr>
        <w:pStyle w:val="ListParagraph"/>
        <w:numPr>
          <w:ilvl w:val="0"/>
          <w:numId w:val="36"/>
        </w:numPr>
      </w:pPr>
      <w:r>
        <w:t>Configure the new service application. Be sure to select the correct service account (create a new managed account if the Visio service account is not in the list)</w:t>
      </w:r>
      <w:r w:rsidR="009057AA">
        <w:t>.</w:t>
      </w:r>
    </w:p>
    <w:p w14:paraId="2F979C1B" w14:textId="52C62E75" w:rsidR="006A320E" w:rsidRDefault="002C0764" w:rsidP="006A320E">
      <w:pPr>
        <w:pStyle w:val="ListParagraph"/>
      </w:pPr>
      <w:r>
        <w:rPr>
          <w:noProof/>
          <w:lang w:val="en-US" w:eastAsia="en-US"/>
        </w:rPr>
        <w:drawing>
          <wp:inline distT="0" distB="0" distL="0" distR="0" wp14:anchorId="17F10EC1" wp14:editId="217DD512">
            <wp:extent cx="4972876" cy="3971925"/>
            <wp:effectExtent l="0" t="0" r="0" b="0"/>
            <wp:docPr id="160" name="Picture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9"/>
                    <a:stretch>
                      <a:fillRect/>
                    </a:stretch>
                  </pic:blipFill>
                  <pic:spPr>
                    <a:xfrm>
                      <a:off x="0" y="0"/>
                      <a:ext cx="4976870" cy="3975115"/>
                    </a:xfrm>
                    <a:prstGeom prst="rect">
                      <a:avLst/>
                    </a:prstGeom>
                  </pic:spPr>
                </pic:pic>
              </a:graphicData>
            </a:graphic>
          </wp:inline>
        </w:drawing>
      </w:r>
    </w:p>
    <w:p w14:paraId="664C861B" w14:textId="4B382E04" w:rsidR="006A320E" w:rsidRDefault="006A320E" w:rsidP="006A320E">
      <w:pPr>
        <w:pStyle w:val="Heading4"/>
      </w:pPr>
      <w:r>
        <w:t xml:space="preserve">Verify Visio </w:t>
      </w:r>
      <w:r w:rsidR="002C0764">
        <w:t xml:space="preserve">Graphic </w:t>
      </w:r>
      <w:r>
        <w:t>Service Constrained Delegation</w:t>
      </w:r>
    </w:p>
    <w:p w14:paraId="7751282F" w14:textId="0CB0CFF9" w:rsidR="00350C44" w:rsidRDefault="00350C44" w:rsidP="00350C44">
      <w:pPr>
        <w:pStyle w:val="Heading5"/>
      </w:pPr>
      <w:r>
        <w:t>Configure the Visio services cache settings</w:t>
      </w:r>
    </w:p>
    <w:p w14:paraId="75F3096D" w14:textId="77777777" w:rsidR="00350C44" w:rsidRDefault="00350C44" w:rsidP="00350C44">
      <w:r>
        <w:t xml:space="preserve">By default, the Visio Graphics service will cache the web drawings it renders for web clients for a number of minutes based on the service’s cache settings. To test delegation we will configure the service to not cache drawings to easily check data refresh in a Visio web drawing. </w:t>
      </w:r>
    </w:p>
    <w:p w14:paraId="44E07148" w14:textId="1B1C8A13" w:rsidR="00350C44" w:rsidRDefault="00350C44" w:rsidP="00350C44">
      <w:pPr>
        <w:rPr>
          <w:rStyle w:val="Emphasis"/>
        </w:rPr>
      </w:pPr>
      <w:r w:rsidRPr="008558C6">
        <w:rPr>
          <w:rStyle w:val="Emphasis"/>
        </w:rPr>
        <w:t xml:space="preserve">Note: Disabling the rendering cache is not recommended for production environments. </w:t>
      </w:r>
      <w:r w:rsidR="008558C6" w:rsidRPr="008558C6">
        <w:rPr>
          <w:rStyle w:val="Emphasis"/>
        </w:rPr>
        <w:t>Remember to re-enable the cache once you have completed testing delegation in Visio</w:t>
      </w:r>
      <w:r w:rsidRPr="008558C6">
        <w:rPr>
          <w:rStyle w:val="Emphasis"/>
        </w:rPr>
        <w:t xml:space="preserve"> </w:t>
      </w:r>
    </w:p>
    <w:p w14:paraId="31FFA013" w14:textId="15EFE38C" w:rsidR="008558C6" w:rsidRDefault="008558C6" w:rsidP="008558C6">
      <w:pPr>
        <w:pStyle w:val="ListParagraph"/>
        <w:numPr>
          <w:ilvl w:val="0"/>
          <w:numId w:val="37"/>
        </w:numPr>
      </w:pPr>
      <w:r>
        <w:t>Open Central Administration</w:t>
      </w:r>
      <w:r w:rsidR="006B6EEE">
        <w:t>.</w:t>
      </w:r>
    </w:p>
    <w:p w14:paraId="36ACB8BE" w14:textId="67F8BAFD" w:rsidR="008558C6" w:rsidRDefault="008558C6" w:rsidP="008558C6">
      <w:pPr>
        <w:pStyle w:val="ListParagraph"/>
        <w:numPr>
          <w:ilvl w:val="0"/>
          <w:numId w:val="37"/>
        </w:numPr>
      </w:pPr>
      <w:r>
        <w:t>Select “Manage Service Applications” under “Application Management”</w:t>
      </w:r>
      <w:r w:rsidR="009057AA">
        <w:t>.</w:t>
      </w:r>
    </w:p>
    <w:p w14:paraId="1B382193" w14:textId="77777777" w:rsidR="008558C6" w:rsidRDefault="008558C6" w:rsidP="008558C6">
      <w:pPr>
        <w:pStyle w:val="ListParagraph"/>
      </w:pPr>
      <w:r>
        <w:rPr>
          <w:noProof/>
          <w:lang w:val="en-US" w:eastAsia="en-US"/>
        </w:rPr>
        <w:drawing>
          <wp:inline distT="0" distB="0" distL="0" distR="0" wp14:anchorId="536CC1FE" wp14:editId="0E5B12F4">
            <wp:extent cx="2491740" cy="845820"/>
            <wp:effectExtent l="0" t="0" r="3810" b="0"/>
            <wp:docPr id="166" name="Picture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3"/>
                    <a:stretch>
                      <a:fillRect/>
                    </a:stretch>
                  </pic:blipFill>
                  <pic:spPr>
                    <a:xfrm>
                      <a:off x="0" y="0"/>
                      <a:ext cx="2491740" cy="845820"/>
                    </a:xfrm>
                    <a:prstGeom prst="rect">
                      <a:avLst/>
                    </a:prstGeom>
                  </pic:spPr>
                </pic:pic>
              </a:graphicData>
            </a:graphic>
          </wp:inline>
        </w:drawing>
      </w:r>
    </w:p>
    <w:p w14:paraId="68182731" w14:textId="77777777" w:rsidR="00CD7742" w:rsidRDefault="00460950" w:rsidP="00350C44">
      <w:pPr>
        <w:pStyle w:val="ListParagraph"/>
        <w:numPr>
          <w:ilvl w:val="0"/>
          <w:numId w:val="37"/>
        </w:numPr>
      </w:pPr>
      <w:r>
        <w:t>Select the Visio Graphics Service application created in the previous step.</w:t>
      </w:r>
    </w:p>
    <w:p w14:paraId="69B981AE" w14:textId="01A46257" w:rsidR="00350C44" w:rsidRDefault="00460950" w:rsidP="00CD7742">
      <w:pPr>
        <w:ind w:left="360"/>
      </w:pPr>
      <w:r>
        <w:rPr>
          <w:noProof/>
          <w:lang w:eastAsia="en-US"/>
        </w:rPr>
        <w:drawing>
          <wp:inline distT="0" distB="0" distL="0" distR="0" wp14:anchorId="18799D7A" wp14:editId="0C9B0673">
            <wp:extent cx="3352800" cy="790575"/>
            <wp:effectExtent l="0" t="0" r="0" b="9525"/>
            <wp:docPr id="163" name="Picture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0"/>
                    <a:stretch>
                      <a:fillRect/>
                    </a:stretch>
                  </pic:blipFill>
                  <pic:spPr>
                    <a:xfrm>
                      <a:off x="0" y="0"/>
                      <a:ext cx="3352800" cy="790575"/>
                    </a:xfrm>
                    <a:prstGeom prst="rect">
                      <a:avLst/>
                    </a:prstGeom>
                  </pic:spPr>
                </pic:pic>
              </a:graphicData>
            </a:graphic>
          </wp:inline>
        </w:drawing>
      </w:r>
    </w:p>
    <w:p w14:paraId="7E409423" w14:textId="5000CC03" w:rsidR="00350C44" w:rsidRDefault="008558C6" w:rsidP="00350C44">
      <w:pPr>
        <w:pStyle w:val="ListParagraph"/>
        <w:numPr>
          <w:ilvl w:val="0"/>
          <w:numId w:val="37"/>
        </w:numPr>
      </w:pPr>
      <w:r>
        <w:t>Select “Global Settings”</w:t>
      </w:r>
      <w:r w:rsidR="009057AA">
        <w:t>.</w:t>
      </w:r>
      <w:r w:rsidR="00350C44">
        <w:rPr>
          <w:noProof/>
          <w:lang w:val="en-US" w:eastAsia="en-US"/>
        </w:rPr>
        <w:drawing>
          <wp:inline distT="0" distB="0" distL="0" distR="0" wp14:anchorId="597D3E08" wp14:editId="34C1AD32">
            <wp:extent cx="5286375" cy="1304925"/>
            <wp:effectExtent l="0" t="0" r="9525" b="9525"/>
            <wp:docPr id="164" name="Picture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1"/>
                    <a:stretch>
                      <a:fillRect/>
                    </a:stretch>
                  </pic:blipFill>
                  <pic:spPr>
                    <a:xfrm>
                      <a:off x="0" y="0"/>
                      <a:ext cx="5286375" cy="1304925"/>
                    </a:xfrm>
                    <a:prstGeom prst="rect">
                      <a:avLst/>
                    </a:prstGeom>
                  </pic:spPr>
                </pic:pic>
              </a:graphicData>
            </a:graphic>
          </wp:inline>
        </w:drawing>
      </w:r>
    </w:p>
    <w:p w14:paraId="051E2D69" w14:textId="6B489A16" w:rsidR="00350C44" w:rsidRDefault="008558C6" w:rsidP="00350C44">
      <w:pPr>
        <w:pStyle w:val="ListParagraph"/>
        <w:numPr>
          <w:ilvl w:val="0"/>
          <w:numId w:val="37"/>
        </w:numPr>
      </w:pPr>
      <w:r>
        <w:t>In the “Minimum Cache Age” setting, set the cache to 0 (no cache)</w:t>
      </w:r>
      <w:r w:rsidR="009057AA">
        <w:t>.</w:t>
      </w:r>
      <w:r w:rsidR="00350C44">
        <w:rPr>
          <w:noProof/>
          <w:lang w:val="en-US" w:eastAsia="en-US"/>
        </w:rPr>
        <w:drawing>
          <wp:inline distT="0" distB="0" distL="0" distR="0" wp14:anchorId="2588C3B5" wp14:editId="1B52FDAA">
            <wp:extent cx="5524500" cy="509364"/>
            <wp:effectExtent l="0" t="0" r="0" b="5080"/>
            <wp:docPr id="165" name="Picture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2"/>
                    <a:stretch>
                      <a:fillRect/>
                    </a:stretch>
                  </pic:blipFill>
                  <pic:spPr>
                    <a:xfrm>
                      <a:off x="0" y="0"/>
                      <a:ext cx="5525163" cy="509425"/>
                    </a:xfrm>
                    <a:prstGeom prst="rect">
                      <a:avLst/>
                    </a:prstGeom>
                  </pic:spPr>
                </pic:pic>
              </a:graphicData>
            </a:graphic>
          </wp:inline>
        </w:drawing>
      </w:r>
    </w:p>
    <w:p w14:paraId="302637E8" w14:textId="7991AF67" w:rsidR="0008168B" w:rsidRPr="0008168B" w:rsidRDefault="0008168B" w:rsidP="0008168B">
      <w:pPr>
        <w:pStyle w:val="ListParagraph"/>
        <w:rPr>
          <w:rStyle w:val="Emphasis"/>
        </w:rPr>
      </w:pPr>
      <w:r w:rsidRPr="005F20E4">
        <w:rPr>
          <w:rStyle w:val="Emphasis"/>
        </w:rPr>
        <w:t>Note</w:t>
      </w:r>
      <w:r w:rsidRPr="0008168B">
        <w:rPr>
          <w:rStyle w:val="Emphasis"/>
        </w:rPr>
        <w:t>: Setting the minimum cache age to 0 is for testing purposes only and should not be used in a production environment</w:t>
      </w:r>
      <w:r w:rsidR="005F20E4">
        <w:rPr>
          <w:rStyle w:val="Emphasis"/>
        </w:rPr>
        <w:t>.</w:t>
      </w:r>
    </w:p>
    <w:p w14:paraId="20C1B2E5" w14:textId="5FA30EFD" w:rsidR="006A320E" w:rsidRDefault="006A320E" w:rsidP="006A320E">
      <w:pPr>
        <w:pStyle w:val="Heading5"/>
      </w:pPr>
      <w:r>
        <w:t xml:space="preserve">Create document library to host </w:t>
      </w:r>
      <w:r w:rsidR="0008168B">
        <w:t>a</w:t>
      </w:r>
      <w:r>
        <w:t xml:space="preserve"> test Visio Web Drawing</w:t>
      </w:r>
    </w:p>
    <w:p w14:paraId="41F8C30C" w14:textId="681E25F3" w:rsidR="006A320E" w:rsidRDefault="00350C44" w:rsidP="006A320E">
      <w:r>
        <w:t>Navigate to the portal application (http://portal)</w:t>
      </w:r>
      <w:r w:rsidR="006A320E">
        <w:t xml:space="preserve">. </w:t>
      </w:r>
      <w:r>
        <w:t xml:space="preserve"> Create a</w:t>
      </w:r>
      <w:r w:rsidR="006A320E">
        <w:t xml:space="preserve"> new document library to host a test Visio workbook. </w:t>
      </w:r>
      <w:r>
        <w:t xml:space="preserve">The default document library </w:t>
      </w:r>
    </w:p>
    <w:p w14:paraId="5F86954F" w14:textId="77777777" w:rsidR="00350C44" w:rsidRDefault="00350C44" w:rsidP="008558C6">
      <w:pPr>
        <w:pStyle w:val="Heading5"/>
      </w:pPr>
      <w:r>
        <w:t>Create a test Visio web drawing with SQL data connected shapes</w:t>
      </w:r>
    </w:p>
    <w:p w14:paraId="491AE46C" w14:textId="22B92CCB" w:rsidR="00350C44" w:rsidRDefault="008558C6" w:rsidP="008558C6">
      <w:pPr>
        <w:pStyle w:val="ListParagraph"/>
        <w:numPr>
          <w:ilvl w:val="0"/>
          <w:numId w:val="38"/>
        </w:numPr>
      </w:pPr>
      <w:r>
        <w:t>Start Visio 2010</w:t>
      </w:r>
      <w:r w:rsidR="009057AA">
        <w:t>.</w:t>
      </w:r>
    </w:p>
    <w:p w14:paraId="7A3B38C2" w14:textId="31F967F4" w:rsidR="008558C6" w:rsidRDefault="008558C6" w:rsidP="008558C6">
      <w:pPr>
        <w:pStyle w:val="ListParagraph"/>
        <w:numPr>
          <w:ilvl w:val="0"/>
          <w:numId w:val="38"/>
        </w:numPr>
      </w:pPr>
      <w:r>
        <w:t>Create a new “Basic Diagram” under Home-&gt;General</w:t>
      </w:r>
      <w:r w:rsidR="009057AA">
        <w:t>.</w:t>
      </w:r>
    </w:p>
    <w:p w14:paraId="1F7FE970" w14:textId="28C8AB55" w:rsidR="008558C6" w:rsidRDefault="008558C6" w:rsidP="008558C6">
      <w:pPr>
        <w:pStyle w:val="ListParagraph"/>
      </w:pPr>
      <w:r>
        <w:rPr>
          <w:noProof/>
          <w:lang w:val="en-US" w:eastAsia="en-US"/>
        </w:rPr>
        <w:drawing>
          <wp:inline distT="0" distB="0" distL="0" distR="0" wp14:anchorId="356196C6" wp14:editId="444D86EB">
            <wp:extent cx="3552825" cy="2585389"/>
            <wp:effectExtent l="0" t="0" r="0" b="5715"/>
            <wp:docPr id="167" name="Pictur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3"/>
                    <a:stretch>
                      <a:fillRect/>
                    </a:stretch>
                  </pic:blipFill>
                  <pic:spPr>
                    <a:xfrm>
                      <a:off x="0" y="0"/>
                      <a:ext cx="3552825" cy="2585389"/>
                    </a:xfrm>
                    <a:prstGeom prst="rect">
                      <a:avLst/>
                    </a:prstGeom>
                  </pic:spPr>
                </pic:pic>
              </a:graphicData>
            </a:graphic>
          </wp:inline>
        </w:drawing>
      </w:r>
    </w:p>
    <w:p w14:paraId="291D79A6" w14:textId="2FD183F6" w:rsidR="008558C6" w:rsidRDefault="008558C6" w:rsidP="008558C6">
      <w:pPr>
        <w:pStyle w:val="ListParagraph"/>
        <w:numPr>
          <w:ilvl w:val="0"/>
          <w:numId w:val="38"/>
        </w:numPr>
      </w:pPr>
      <w:r>
        <w:t>On the “Data” Ribbon Tab, select “Link Data to Shapes”</w:t>
      </w:r>
      <w:r w:rsidR="009057AA">
        <w:t>.</w:t>
      </w:r>
    </w:p>
    <w:p w14:paraId="3A117561" w14:textId="65EEEBE8" w:rsidR="008558C6" w:rsidRDefault="008558C6" w:rsidP="008558C6">
      <w:pPr>
        <w:pStyle w:val="ListParagraph"/>
      </w:pPr>
      <w:r>
        <w:rPr>
          <w:noProof/>
          <w:lang w:val="en-US" w:eastAsia="en-US"/>
        </w:rPr>
        <w:drawing>
          <wp:inline distT="0" distB="0" distL="0" distR="0" wp14:anchorId="19DD1A1F" wp14:editId="523FCDE2">
            <wp:extent cx="3228975" cy="2371725"/>
            <wp:effectExtent l="0" t="0" r="9525" b="9525"/>
            <wp:docPr id="168" name="Picture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4"/>
                    <a:stretch>
                      <a:fillRect/>
                    </a:stretch>
                  </pic:blipFill>
                  <pic:spPr>
                    <a:xfrm>
                      <a:off x="0" y="0"/>
                      <a:ext cx="3228975" cy="2371725"/>
                    </a:xfrm>
                    <a:prstGeom prst="rect">
                      <a:avLst/>
                    </a:prstGeom>
                  </pic:spPr>
                </pic:pic>
              </a:graphicData>
            </a:graphic>
          </wp:inline>
        </w:drawing>
      </w:r>
    </w:p>
    <w:p w14:paraId="74CA40E6" w14:textId="42A17501" w:rsidR="008558C6" w:rsidRDefault="008558C6" w:rsidP="008558C6">
      <w:pPr>
        <w:pStyle w:val="ListParagraph"/>
        <w:numPr>
          <w:ilvl w:val="0"/>
          <w:numId w:val="38"/>
        </w:numPr>
      </w:pPr>
      <w:r>
        <w:t>In the data selector dialog, select “Microsoft SQL Server database”</w:t>
      </w:r>
      <w:r w:rsidR="009057AA">
        <w:t>.</w:t>
      </w:r>
    </w:p>
    <w:p w14:paraId="6334AD16" w14:textId="747878B1" w:rsidR="008558C6" w:rsidRDefault="008558C6" w:rsidP="008558C6">
      <w:pPr>
        <w:pStyle w:val="ListParagraph"/>
      </w:pPr>
      <w:r>
        <w:rPr>
          <w:noProof/>
          <w:lang w:val="en-US" w:eastAsia="en-US"/>
        </w:rPr>
        <w:drawing>
          <wp:inline distT="0" distB="0" distL="0" distR="0" wp14:anchorId="4CBB0E65" wp14:editId="3F240857">
            <wp:extent cx="4695825" cy="3476625"/>
            <wp:effectExtent l="0" t="0" r="9525" b="9525"/>
            <wp:docPr id="170" name="Picture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5"/>
                    <a:stretch>
                      <a:fillRect/>
                    </a:stretch>
                  </pic:blipFill>
                  <pic:spPr>
                    <a:xfrm>
                      <a:off x="0" y="0"/>
                      <a:ext cx="4695825" cy="3476625"/>
                    </a:xfrm>
                    <a:prstGeom prst="rect">
                      <a:avLst/>
                    </a:prstGeom>
                  </pic:spPr>
                </pic:pic>
              </a:graphicData>
            </a:graphic>
          </wp:inline>
        </w:drawing>
      </w:r>
    </w:p>
    <w:p w14:paraId="6460CEAA" w14:textId="6DDD434E" w:rsidR="008558C6" w:rsidRDefault="008558C6" w:rsidP="008558C6">
      <w:pPr>
        <w:pStyle w:val="ListParagraph"/>
        <w:numPr>
          <w:ilvl w:val="0"/>
          <w:numId w:val="38"/>
        </w:numPr>
      </w:pPr>
      <w:r>
        <w:t>Specify the SQL cluster created in Scenario 2 and select “Windows Authentication”</w:t>
      </w:r>
      <w:r w:rsidR="009057AA">
        <w:t>.</w:t>
      </w:r>
    </w:p>
    <w:p w14:paraId="554F8CD6" w14:textId="05D846F3" w:rsidR="008558C6" w:rsidRDefault="008558C6" w:rsidP="008558C6">
      <w:pPr>
        <w:pStyle w:val="ListParagraph"/>
      </w:pPr>
      <w:r>
        <w:rPr>
          <w:noProof/>
          <w:lang w:val="en-US" w:eastAsia="en-US"/>
        </w:rPr>
        <w:drawing>
          <wp:inline distT="0" distB="0" distL="0" distR="0" wp14:anchorId="5526974B" wp14:editId="4486E8DE">
            <wp:extent cx="4895850" cy="3409950"/>
            <wp:effectExtent l="0" t="0" r="0" b="0"/>
            <wp:docPr id="171" name="Picture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6"/>
                    <a:stretch>
                      <a:fillRect/>
                    </a:stretch>
                  </pic:blipFill>
                  <pic:spPr>
                    <a:xfrm>
                      <a:off x="0" y="0"/>
                      <a:ext cx="4895850" cy="3409950"/>
                    </a:xfrm>
                    <a:prstGeom prst="rect">
                      <a:avLst/>
                    </a:prstGeom>
                  </pic:spPr>
                </pic:pic>
              </a:graphicData>
            </a:graphic>
          </wp:inline>
        </w:drawing>
      </w:r>
    </w:p>
    <w:p w14:paraId="06A07793" w14:textId="56FB4817" w:rsidR="008558C6" w:rsidRDefault="008558C6" w:rsidP="008558C6">
      <w:pPr>
        <w:pStyle w:val="ListParagraph"/>
        <w:numPr>
          <w:ilvl w:val="0"/>
          <w:numId w:val="38"/>
        </w:numPr>
      </w:pPr>
      <w:r>
        <w:t>Select the “Test” database and the “Sales” Table</w:t>
      </w:r>
      <w:r w:rsidR="009057AA">
        <w:t>.</w:t>
      </w:r>
    </w:p>
    <w:p w14:paraId="71353A83" w14:textId="02DC3370" w:rsidR="008558C6" w:rsidRDefault="008558C6" w:rsidP="008558C6">
      <w:pPr>
        <w:pStyle w:val="ListParagraph"/>
      </w:pPr>
      <w:r>
        <w:rPr>
          <w:noProof/>
          <w:lang w:val="en-US" w:eastAsia="en-US"/>
        </w:rPr>
        <w:drawing>
          <wp:inline distT="0" distB="0" distL="0" distR="0" wp14:anchorId="54AE07A8" wp14:editId="3368AC2C">
            <wp:extent cx="4981575" cy="3562350"/>
            <wp:effectExtent l="0" t="0" r="9525" b="0"/>
            <wp:docPr id="172" name="Picture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7"/>
                    <a:stretch>
                      <a:fillRect/>
                    </a:stretch>
                  </pic:blipFill>
                  <pic:spPr>
                    <a:xfrm>
                      <a:off x="0" y="0"/>
                      <a:ext cx="4981575" cy="3562350"/>
                    </a:xfrm>
                    <a:prstGeom prst="rect">
                      <a:avLst/>
                    </a:prstGeom>
                  </pic:spPr>
                </pic:pic>
              </a:graphicData>
            </a:graphic>
          </wp:inline>
        </w:drawing>
      </w:r>
    </w:p>
    <w:p w14:paraId="51A1F34B" w14:textId="4033AB1C" w:rsidR="008558C6" w:rsidRDefault="008558C6" w:rsidP="008558C6">
      <w:pPr>
        <w:pStyle w:val="ListParagraph"/>
        <w:numPr>
          <w:ilvl w:val="0"/>
          <w:numId w:val="38"/>
        </w:numPr>
      </w:pPr>
      <w:r>
        <w:t>Specify a friendly name for the connection and save the connection to the document library created in the previous step</w:t>
      </w:r>
      <w:r w:rsidR="009057AA">
        <w:t>.</w:t>
      </w:r>
    </w:p>
    <w:p w14:paraId="6FAEE704" w14:textId="4AA5BF5C" w:rsidR="008558C6" w:rsidRDefault="008558C6" w:rsidP="008558C6">
      <w:pPr>
        <w:pStyle w:val="ListParagraph"/>
      </w:pPr>
      <w:r>
        <w:rPr>
          <w:noProof/>
          <w:lang w:val="en-US" w:eastAsia="en-US"/>
        </w:rPr>
        <w:drawing>
          <wp:inline distT="0" distB="0" distL="0" distR="0" wp14:anchorId="53AAF986" wp14:editId="61335FFF">
            <wp:extent cx="4924425" cy="3876675"/>
            <wp:effectExtent l="0" t="0" r="9525" b="9525"/>
            <wp:docPr id="173" name="Picture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8"/>
                    <a:stretch>
                      <a:fillRect/>
                    </a:stretch>
                  </pic:blipFill>
                  <pic:spPr>
                    <a:xfrm>
                      <a:off x="0" y="0"/>
                      <a:ext cx="4924425" cy="3876675"/>
                    </a:xfrm>
                    <a:prstGeom prst="rect">
                      <a:avLst/>
                    </a:prstGeom>
                  </pic:spPr>
                </pic:pic>
              </a:graphicData>
            </a:graphic>
          </wp:inline>
        </w:drawing>
      </w:r>
    </w:p>
    <w:p w14:paraId="0AF69D12" w14:textId="0E04024A" w:rsidR="008558C6" w:rsidRDefault="00EB35A4" w:rsidP="008558C6">
      <w:pPr>
        <w:pStyle w:val="ListParagraph"/>
        <w:numPr>
          <w:ilvl w:val="0"/>
          <w:numId w:val="38"/>
        </w:numPr>
      </w:pPr>
      <w:r>
        <w:t>In the “Data Selector” dialog, select the newly created connection and press “Finish”</w:t>
      </w:r>
      <w:r w:rsidR="009057AA">
        <w:t>.</w:t>
      </w:r>
    </w:p>
    <w:p w14:paraId="77799A8E" w14:textId="485378BD" w:rsidR="00EB35A4" w:rsidRDefault="00EB35A4" w:rsidP="00EB35A4">
      <w:pPr>
        <w:pStyle w:val="ListParagraph"/>
      </w:pPr>
      <w:r>
        <w:rPr>
          <w:noProof/>
          <w:lang w:val="en-US" w:eastAsia="en-US"/>
        </w:rPr>
        <w:drawing>
          <wp:inline distT="0" distB="0" distL="0" distR="0" wp14:anchorId="454BC40D" wp14:editId="06ACF4F4">
            <wp:extent cx="4733925" cy="3486150"/>
            <wp:effectExtent l="0" t="0" r="9525" b="0"/>
            <wp:docPr id="174" name="Picture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9"/>
                    <a:stretch>
                      <a:fillRect/>
                    </a:stretch>
                  </pic:blipFill>
                  <pic:spPr>
                    <a:xfrm>
                      <a:off x="0" y="0"/>
                      <a:ext cx="4733925" cy="3486150"/>
                    </a:xfrm>
                    <a:prstGeom prst="rect">
                      <a:avLst/>
                    </a:prstGeom>
                  </pic:spPr>
                </pic:pic>
              </a:graphicData>
            </a:graphic>
          </wp:inline>
        </w:drawing>
      </w:r>
    </w:p>
    <w:p w14:paraId="343DDA08" w14:textId="56AB3560" w:rsidR="00EB35A4" w:rsidRDefault="00EB35A4" w:rsidP="00EB35A4">
      <w:pPr>
        <w:pStyle w:val="ListParagraph"/>
        <w:numPr>
          <w:ilvl w:val="0"/>
          <w:numId w:val="38"/>
        </w:numPr>
      </w:pPr>
      <w:r>
        <w:t>You should now see the external data window at the bottom of the drawing window with the sample data created earlier</w:t>
      </w:r>
      <w:r w:rsidR="009057AA">
        <w:t>.</w:t>
      </w:r>
    </w:p>
    <w:p w14:paraId="05694E12" w14:textId="5A944BCD" w:rsidR="00EB35A4" w:rsidRDefault="00EB35A4" w:rsidP="00EB35A4">
      <w:pPr>
        <w:pStyle w:val="ListParagraph"/>
      </w:pPr>
      <w:r>
        <w:rPr>
          <w:noProof/>
          <w:lang w:val="en-US" w:eastAsia="en-US"/>
        </w:rPr>
        <w:drawing>
          <wp:inline distT="0" distB="0" distL="0" distR="0" wp14:anchorId="062CD85C" wp14:editId="0174EF95">
            <wp:extent cx="2800350" cy="1552575"/>
            <wp:effectExtent l="0" t="0" r="0" b="9525"/>
            <wp:docPr id="175" name="Picture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0"/>
                    <a:stretch>
                      <a:fillRect/>
                    </a:stretch>
                  </pic:blipFill>
                  <pic:spPr>
                    <a:xfrm>
                      <a:off x="0" y="0"/>
                      <a:ext cx="2800350" cy="1552575"/>
                    </a:xfrm>
                    <a:prstGeom prst="rect">
                      <a:avLst/>
                    </a:prstGeom>
                  </pic:spPr>
                </pic:pic>
              </a:graphicData>
            </a:graphic>
          </wp:inline>
        </w:drawing>
      </w:r>
    </w:p>
    <w:p w14:paraId="7E17D668" w14:textId="271750DA" w:rsidR="00EB35A4" w:rsidRDefault="00EB35A4" w:rsidP="00EB35A4">
      <w:pPr>
        <w:pStyle w:val="ListParagraph"/>
        <w:numPr>
          <w:ilvl w:val="0"/>
          <w:numId w:val="38"/>
        </w:numPr>
      </w:pPr>
      <w:r>
        <w:t>Drag the first data row onto the drawing surface. This will create a new shape that is linked to the data row. Note that the test drawing is meant to test delegation and is not meant to demonstrate how to create a fully functioning, production ready web drawing</w:t>
      </w:r>
      <w:r w:rsidR="009057AA">
        <w:t>.</w:t>
      </w:r>
    </w:p>
    <w:p w14:paraId="0A45645D" w14:textId="10B00E6F" w:rsidR="00EB35A4" w:rsidRDefault="00EB35A4" w:rsidP="00EB35A4">
      <w:pPr>
        <w:pStyle w:val="ListParagraph"/>
      </w:pPr>
      <w:r>
        <w:rPr>
          <w:noProof/>
          <w:lang w:val="en-US" w:eastAsia="en-US"/>
        </w:rPr>
        <w:drawing>
          <wp:inline distT="0" distB="0" distL="0" distR="0" wp14:anchorId="4D2673F7" wp14:editId="573BBB0C">
            <wp:extent cx="5067300" cy="2105025"/>
            <wp:effectExtent l="0" t="0" r="0" b="9525"/>
            <wp:docPr id="176" name="Picture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1"/>
                    <a:stretch>
                      <a:fillRect/>
                    </a:stretch>
                  </pic:blipFill>
                  <pic:spPr>
                    <a:xfrm>
                      <a:off x="0" y="0"/>
                      <a:ext cx="5067300" cy="2105025"/>
                    </a:xfrm>
                    <a:prstGeom prst="rect">
                      <a:avLst/>
                    </a:prstGeom>
                  </pic:spPr>
                </pic:pic>
              </a:graphicData>
            </a:graphic>
          </wp:inline>
        </w:drawing>
      </w:r>
    </w:p>
    <w:p w14:paraId="0E6F7266" w14:textId="53080917" w:rsidR="006A320E" w:rsidRPr="00621DBA" w:rsidRDefault="00350C44" w:rsidP="008558C6">
      <w:pPr>
        <w:pStyle w:val="Heading5"/>
      </w:pPr>
      <w:r>
        <w:t xml:space="preserve">Publish the Visio drawing to SharePoint </w:t>
      </w:r>
      <w:r w:rsidR="008D4AF7">
        <w:t xml:space="preserve">Server </w:t>
      </w:r>
      <w:r>
        <w:t xml:space="preserve">and refresh </w:t>
      </w:r>
      <w:r w:rsidR="008D4AF7">
        <w:t xml:space="preserve">the </w:t>
      </w:r>
      <w:r>
        <w:t>data connection</w:t>
      </w:r>
    </w:p>
    <w:p w14:paraId="75D01E97" w14:textId="3840CF90" w:rsidR="00EB35A4" w:rsidRDefault="00EB35A4" w:rsidP="00EB35A4">
      <w:pPr>
        <w:pStyle w:val="ListParagraph"/>
        <w:numPr>
          <w:ilvl w:val="0"/>
          <w:numId w:val="39"/>
        </w:numPr>
      </w:pPr>
      <w:r>
        <w:t>Publish the drawing to the test SharePoint document library. On the File tab select “Save and Send”-&gt;”Save to SharePoint”-&gt;”Browse for a location”-&gt;”Web Drawing”</w:t>
      </w:r>
      <w:r w:rsidR="009057AA">
        <w:t>.</w:t>
      </w:r>
    </w:p>
    <w:p w14:paraId="4C327885" w14:textId="77777777" w:rsidR="00EB35A4" w:rsidRDefault="00EB35A4" w:rsidP="00EB35A4">
      <w:pPr>
        <w:pStyle w:val="ListParagraph"/>
      </w:pPr>
      <w:r>
        <w:rPr>
          <w:noProof/>
          <w:lang w:val="en-US" w:eastAsia="en-US"/>
        </w:rPr>
        <w:drawing>
          <wp:inline distT="0" distB="0" distL="0" distR="0" wp14:anchorId="407C3973" wp14:editId="78B4B5A2">
            <wp:extent cx="5333348" cy="2663825"/>
            <wp:effectExtent l="0" t="0" r="1270" b="3175"/>
            <wp:docPr id="177" name="Picture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2"/>
                    <a:stretch>
                      <a:fillRect/>
                    </a:stretch>
                  </pic:blipFill>
                  <pic:spPr>
                    <a:xfrm>
                      <a:off x="0" y="0"/>
                      <a:ext cx="5333348" cy="2663825"/>
                    </a:xfrm>
                    <a:prstGeom prst="rect">
                      <a:avLst/>
                    </a:prstGeom>
                  </pic:spPr>
                </pic:pic>
              </a:graphicData>
            </a:graphic>
          </wp:inline>
        </w:drawing>
      </w:r>
    </w:p>
    <w:p w14:paraId="47467549" w14:textId="7B23CF5C" w:rsidR="00EB35A4" w:rsidRDefault="00460950" w:rsidP="00EB35A4">
      <w:pPr>
        <w:pStyle w:val="ListParagraph"/>
        <w:numPr>
          <w:ilvl w:val="0"/>
          <w:numId w:val="39"/>
        </w:numPr>
      </w:pPr>
      <w:r>
        <w:t xml:space="preserve">Browse to the test document </w:t>
      </w:r>
      <w:proofErr w:type="gramStart"/>
      <w:r>
        <w:t>library,</w:t>
      </w:r>
      <w:proofErr w:type="gramEnd"/>
      <w:r>
        <w:t xml:space="preserve"> specify a name for the test drawing, and then click “Save”.</w:t>
      </w:r>
    </w:p>
    <w:p w14:paraId="750E4BBB" w14:textId="680BA54C" w:rsidR="00EB35A4" w:rsidRDefault="00EB35A4" w:rsidP="00EB35A4">
      <w:pPr>
        <w:pStyle w:val="ListParagraph"/>
      </w:pPr>
      <w:r>
        <w:rPr>
          <w:noProof/>
          <w:lang w:val="en-US" w:eastAsia="en-US"/>
        </w:rPr>
        <w:drawing>
          <wp:inline distT="0" distB="0" distL="0" distR="0" wp14:anchorId="47A90548" wp14:editId="3A3C77B2">
            <wp:extent cx="4548059" cy="4314825"/>
            <wp:effectExtent l="0" t="0" r="5080" b="0"/>
            <wp:docPr id="178" name="Picture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3"/>
                    <a:stretch>
                      <a:fillRect/>
                    </a:stretch>
                  </pic:blipFill>
                  <pic:spPr>
                    <a:xfrm>
                      <a:off x="0" y="0"/>
                      <a:ext cx="4548059" cy="4314825"/>
                    </a:xfrm>
                    <a:prstGeom prst="rect">
                      <a:avLst/>
                    </a:prstGeom>
                  </pic:spPr>
                </pic:pic>
              </a:graphicData>
            </a:graphic>
          </wp:inline>
        </w:drawing>
      </w:r>
    </w:p>
    <w:p w14:paraId="2DBA884C" w14:textId="42FF18E0" w:rsidR="00F2462F" w:rsidRDefault="00F2462F" w:rsidP="00F2462F">
      <w:pPr>
        <w:pStyle w:val="ListParagraph"/>
        <w:numPr>
          <w:ilvl w:val="0"/>
          <w:numId w:val="39"/>
        </w:numPr>
      </w:pPr>
      <w:r>
        <w:t>The drawing will open in the browser. In the refresh disabled notification, select “Enable (always)”</w:t>
      </w:r>
      <w:r w:rsidR="009057AA">
        <w:t>.</w:t>
      </w:r>
    </w:p>
    <w:p w14:paraId="601C4B9A" w14:textId="758FDA02" w:rsidR="00F2462F" w:rsidRDefault="00F2462F" w:rsidP="00F2462F">
      <w:pPr>
        <w:pStyle w:val="ListParagraph"/>
      </w:pPr>
      <w:r>
        <w:rPr>
          <w:noProof/>
          <w:lang w:val="en-US" w:eastAsia="en-US"/>
        </w:rPr>
        <w:drawing>
          <wp:inline distT="0" distB="0" distL="0" distR="0" wp14:anchorId="0D999CC3" wp14:editId="63569E05">
            <wp:extent cx="5531349" cy="3714750"/>
            <wp:effectExtent l="0" t="0" r="0" b="0"/>
            <wp:docPr id="179" name="Picture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4"/>
                    <a:stretch>
                      <a:fillRect/>
                    </a:stretch>
                  </pic:blipFill>
                  <pic:spPr>
                    <a:xfrm>
                      <a:off x="0" y="0"/>
                      <a:ext cx="5532229" cy="3715341"/>
                    </a:xfrm>
                    <a:prstGeom prst="rect">
                      <a:avLst/>
                    </a:prstGeom>
                  </pic:spPr>
                </pic:pic>
              </a:graphicData>
            </a:graphic>
          </wp:inline>
        </w:drawing>
      </w:r>
    </w:p>
    <w:p w14:paraId="72E92726" w14:textId="41A084BB" w:rsidR="00F2462F" w:rsidRDefault="00F2462F" w:rsidP="00F2462F">
      <w:pPr>
        <w:pStyle w:val="ListParagraph"/>
        <w:numPr>
          <w:ilvl w:val="0"/>
          <w:numId w:val="39"/>
        </w:numPr>
      </w:pPr>
      <w:r>
        <w:t>The data connection should automatically refresh and no errors should occur</w:t>
      </w:r>
      <w:r w:rsidR="009057AA">
        <w:t>.</w:t>
      </w:r>
    </w:p>
    <w:p w14:paraId="78B98108" w14:textId="2DA075A8" w:rsidR="00F2462F" w:rsidRDefault="00F2462F" w:rsidP="00F2462F">
      <w:pPr>
        <w:pStyle w:val="ListParagraph"/>
        <w:numPr>
          <w:ilvl w:val="0"/>
          <w:numId w:val="39"/>
        </w:numPr>
      </w:pPr>
      <w:r>
        <w:t>Open SQL management studio and modify the data row displayed in the web drawing</w:t>
      </w:r>
      <w:r w:rsidR="009057AA">
        <w:t>.</w:t>
      </w:r>
    </w:p>
    <w:p w14:paraId="568394BC" w14:textId="2341E94D" w:rsidR="00F2462F" w:rsidRDefault="00F2462F" w:rsidP="006A320E">
      <w:pPr>
        <w:pStyle w:val="ListParagraph"/>
        <w:numPr>
          <w:ilvl w:val="0"/>
          <w:numId w:val="39"/>
        </w:numPr>
      </w:pPr>
      <w:r>
        <w:t>Refresh the data connection by pressing the “Refresh” button at the top of the drawing window. If delegation is configured correctly yo</w:t>
      </w:r>
      <w:r w:rsidR="009057AA">
        <w:t xml:space="preserve">u </w:t>
      </w:r>
      <w:proofErr w:type="gramStart"/>
      <w:r w:rsidR="009057AA">
        <w:t>should  see</w:t>
      </w:r>
      <w:proofErr w:type="gramEnd"/>
      <w:r w:rsidR="009057AA">
        <w:t xml:space="preserve"> your data refresh.</w:t>
      </w:r>
    </w:p>
    <w:p w14:paraId="1DEA1671" w14:textId="5B7DC704" w:rsidR="00F2462F" w:rsidRDefault="00F2462F" w:rsidP="00F2462F">
      <w:pPr>
        <w:pStyle w:val="ListParagraph"/>
      </w:pPr>
      <w:r>
        <w:rPr>
          <w:noProof/>
          <w:lang w:val="en-US" w:eastAsia="en-US"/>
        </w:rPr>
        <w:drawing>
          <wp:inline distT="0" distB="0" distL="0" distR="0" wp14:anchorId="0348D5AC" wp14:editId="1C39EC92">
            <wp:extent cx="4676775" cy="1371600"/>
            <wp:effectExtent l="0" t="0" r="9525" b="0"/>
            <wp:docPr id="181" name="Picture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5"/>
                    <a:stretch>
                      <a:fillRect/>
                    </a:stretch>
                  </pic:blipFill>
                  <pic:spPr>
                    <a:xfrm>
                      <a:off x="0" y="0"/>
                      <a:ext cx="4676775" cy="1371600"/>
                    </a:xfrm>
                    <a:prstGeom prst="rect">
                      <a:avLst/>
                    </a:prstGeom>
                  </pic:spPr>
                </pic:pic>
              </a:graphicData>
            </a:graphic>
          </wp:inline>
        </w:drawing>
      </w:r>
    </w:p>
    <w:p w14:paraId="26870D85" w14:textId="77777777" w:rsidR="00CD7742" w:rsidRDefault="00F2462F" w:rsidP="00ED5BEE">
      <w:pPr>
        <w:pStyle w:val="ListParagraph"/>
      </w:pPr>
      <w:r>
        <w:rPr>
          <w:noProof/>
          <w:lang w:val="en-US" w:eastAsia="en-US"/>
        </w:rPr>
        <w:drawing>
          <wp:inline distT="0" distB="0" distL="0" distR="0" wp14:anchorId="2882F7B2" wp14:editId="35CD3EAC">
            <wp:extent cx="5159437" cy="1838325"/>
            <wp:effectExtent l="0" t="0" r="3175" b="0"/>
            <wp:docPr id="180" name="Picture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6"/>
                    <a:stretch>
                      <a:fillRect/>
                    </a:stretch>
                  </pic:blipFill>
                  <pic:spPr>
                    <a:xfrm>
                      <a:off x="0" y="0"/>
                      <a:ext cx="5167184" cy="1841085"/>
                    </a:xfrm>
                    <a:prstGeom prst="rect">
                      <a:avLst/>
                    </a:prstGeom>
                  </pic:spPr>
                </pic:pic>
              </a:graphicData>
            </a:graphic>
          </wp:inline>
        </w:drawing>
      </w:r>
    </w:p>
    <w:p w14:paraId="47E533E6" w14:textId="261E662F" w:rsidR="003572A3" w:rsidRDefault="006A320E" w:rsidP="00ED5BEE">
      <w:pPr>
        <w:pStyle w:val="ListParagraph"/>
        <w:rPr>
          <w:rFonts w:ascii="Arial" w:eastAsia="MS Mincho" w:hAnsi="Arial" w:cs="Tahoma"/>
          <w:b/>
          <w:iCs/>
          <w:kern w:val="32"/>
          <w:sz w:val="34"/>
          <w:szCs w:val="20"/>
        </w:rPr>
      </w:pPr>
      <w:r>
        <w:br w:type="page"/>
      </w:r>
    </w:p>
    <w:p w14:paraId="356F3235" w14:textId="77777777" w:rsidR="00A36865" w:rsidRDefault="00A36865" w:rsidP="00A36865">
      <w:pPr>
        <w:pStyle w:val="Heading2"/>
      </w:pPr>
      <w:bookmarkStart w:id="88" w:name="_Ref266434601"/>
      <w:bookmarkStart w:id="89" w:name="_Toc274573088"/>
      <w:bookmarkStart w:id="90" w:name="_Ref262307405"/>
      <w:r>
        <w:t>Scenario 8 – Identity Delegation for Performance Point Services</w:t>
      </w:r>
      <w:bookmarkEnd w:id="88"/>
      <w:bookmarkEnd w:id="89"/>
    </w:p>
    <w:p w14:paraId="33AD531E" w14:textId="77777777" w:rsidR="00B935A0" w:rsidRPr="003C6A0D" w:rsidRDefault="00B935A0" w:rsidP="00B935A0">
      <w:r w:rsidRPr="00EC713E">
        <w:rPr>
          <w:i/>
        </w:rPr>
        <w:t xml:space="preserve">Note: If </w:t>
      </w:r>
      <w:r>
        <w:rPr>
          <w:i/>
        </w:rPr>
        <w:t xml:space="preserve">you are </w:t>
      </w:r>
      <w:r w:rsidRPr="00EC713E">
        <w:rPr>
          <w:i/>
        </w:rPr>
        <w:t xml:space="preserve">installing on Windows </w:t>
      </w:r>
      <w:r>
        <w:rPr>
          <w:i/>
        </w:rPr>
        <w:t>S</w:t>
      </w:r>
      <w:r w:rsidRPr="00EC713E">
        <w:rPr>
          <w:i/>
        </w:rPr>
        <w:t>erver 2008</w:t>
      </w:r>
      <w:r>
        <w:rPr>
          <w:i/>
        </w:rPr>
        <w:t>,</w:t>
      </w:r>
      <w:r w:rsidRPr="00EC713E">
        <w:rPr>
          <w:i/>
        </w:rPr>
        <w:t xml:space="preserve"> you may need to install the following </w:t>
      </w:r>
      <w:r>
        <w:rPr>
          <w:i/>
        </w:rPr>
        <w:t xml:space="preserve">hotfix for </w:t>
      </w:r>
      <w:r w:rsidRPr="00EC713E">
        <w:rPr>
          <w:i/>
        </w:rPr>
        <w:t xml:space="preserve">Kerberos </w:t>
      </w:r>
      <w:r>
        <w:rPr>
          <w:i/>
        </w:rPr>
        <w:t>authentication</w:t>
      </w:r>
      <w:r w:rsidRPr="00EC713E">
        <w:rPr>
          <w:i/>
        </w:rPr>
        <w:t>:</w:t>
      </w:r>
    </w:p>
    <w:p w14:paraId="1B5A7FF7" w14:textId="77777777" w:rsidR="00B935A0" w:rsidRPr="003C6A0D" w:rsidRDefault="00FF3ABE" w:rsidP="00B935A0">
      <w:hyperlink r:id="rId257" w:history="1">
        <w:r w:rsidR="00B935A0" w:rsidRPr="00EC713E">
          <w:rPr>
            <w:rStyle w:val="Hyperlink"/>
            <w:i/>
          </w:rPr>
          <w:t>A Kerberos authentication fails together with the error code 0X80090302 or 0x8009030f on a computer that is running Windows Server 2008 or Windows Vista when the AES algorithm is used.</w:t>
        </w:r>
      </w:hyperlink>
      <w:r w:rsidR="00B935A0">
        <w:t xml:space="preserve"> </w:t>
      </w:r>
    </w:p>
    <w:p w14:paraId="05E5F8FE" w14:textId="64295942" w:rsidR="00A36865" w:rsidRDefault="00A36865" w:rsidP="00A36865">
      <w:r>
        <w:t xml:space="preserve">In this scenario you will add the PerformancePoint Services service application to the SharePoint </w:t>
      </w:r>
      <w:r w:rsidR="00583F25">
        <w:t xml:space="preserve">Server </w:t>
      </w:r>
      <w:r>
        <w:t xml:space="preserve">environment and configure Kerberos constrained delegation to allow the service to pull data from an external Analysis Services cube and have the option to pull data from SQL </w:t>
      </w:r>
      <w:proofErr w:type="gramStart"/>
      <w:r>
        <w:t>Server.</w:t>
      </w:r>
      <w:proofErr w:type="gramEnd"/>
      <w:r>
        <w:t xml:space="preserve"> </w:t>
      </w:r>
    </w:p>
    <w:p w14:paraId="628DE4AA" w14:textId="77777777" w:rsidR="00A36865" w:rsidRDefault="00A36865" w:rsidP="00A36865">
      <w:pPr>
        <w:pStyle w:val="Heading3"/>
      </w:pPr>
      <w:bookmarkStart w:id="91" w:name="_Toc274573089"/>
      <w:r>
        <w:t>Scenario Dependencies</w:t>
      </w:r>
      <w:bookmarkEnd w:id="91"/>
    </w:p>
    <w:p w14:paraId="788A3707" w14:textId="77777777" w:rsidR="00A36865" w:rsidRDefault="00A36865" w:rsidP="00A36865">
      <w:r>
        <w:t>To complete this scenario you will need to have completed:</w:t>
      </w:r>
    </w:p>
    <w:p w14:paraId="696E0F9C" w14:textId="77777777" w:rsidR="00A36865" w:rsidRDefault="00A36865" w:rsidP="00A36865">
      <w:pPr>
        <w:pStyle w:val="ListParagraph"/>
        <w:numPr>
          <w:ilvl w:val="0"/>
          <w:numId w:val="6"/>
        </w:numPr>
      </w:pPr>
      <w:r>
        <w:t>Scenario 1 – Core Configuration</w:t>
      </w:r>
    </w:p>
    <w:p w14:paraId="3E59CE7B" w14:textId="041FB3D0" w:rsidR="00A36865" w:rsidRDefault="00A36865" w:rsidP="00A36865">
      <w:pPr>
        <w:pStyle w:val="ListParagraph"/>
        <w:numPr>
          <w:ilvl w:val="0"/>
          <w:numId w:val="6"/>
        </w:numPr>
      </w:pPr>
      <w:r w:rsidRPr="00234FD6">
        <w:t>Scenario 2 –</w:t>
      </w:r>
      <w:r w:rsidR="00D66048">
        <w:t xml:space="preserve"> </w:t>
      </w:r>
      <w:r w:rsidRPr="00234FD6">
        <w:t>Kerberos Authentication for SQL OLTP</w:t>
      </w:r>
      <w:r>
        <w:t xml:space="preserve"> (optional)</w:t>
      </w:r>
    </w:p>
    <w:p w14:paraId="1653135C" w14:textId="77777777" w:rsidR="00A36865" w:rsidRPr="00D16EE9" w:rsidRDefault="00A36865" w:rsidP="00A36865">
      <w:pPr>
        <w:pStyle w:val="ListParagraph"/>
        <w:numPr>
          <w:ilvl w:val="0"/>
          <w:numId w:val="6"/>
        </w:numPr>
      </w:pPr>
      <w:r w:rsidRPr="00666EB4">
        <w:t xml:space="preserve">Scenario 4 – </w:t>
      </w:r>
      <w:r w:rsidRPr="00234FD6">
        <w:t>Kerberos Authentication</w:t>
      </w:r>
      <w:r w:rsidRPr="00666EB4">
        <w:t xml:space="preserve"> for SQL Analysis Services</w:t>
      </w:r>
    </w:p>
    <w:p w14:paraId="0C1A7FA0" w14:textId="77777777" w:rsidR="00A36865" w:rsidRDefault="00A36865" w:rsidP="00A36865">
      <w:pPr>
        <w:pStyle w:val="Heading3"/>
      </w:pPr>
      <w:bookmarkStart w:id="92" w:name="_Toc274573090"/>
      <w:r>
        <w:t>Configuration Checklist</w:t>
      </w:r>
      <w:bookmarkEnd w:id="92"/>
    </w:p>
    <w:tbl>
      <w:tblPr>
        <w:tblStyle w:val="LightList-Accent5"/>
        <w:tblW w:w="0" w:type="auto"/>
        <w:tblLook w:val="04A0" w:firstRow="1" w:lastRow="0" w:firstColumn="1" w:lastColumn="0" w:noHBand="0" w:noVBand="1"/>
      </w:tblPr>
      <w:tblGrid>
        <w:gridCol w:w="2718"/>
        <w:gridCol w:w="6858"/>
      </w:tblGrid>
      <w:tr w:rsidR="00A36865" w14:paraId="139ACA32" w14:textId="77777777" w:rsidTr="0082614E">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718" w:type="dxa"/>
          </w:tcPr>
          <w:p w14:paraId="6F9ED060" w14:textId="77777777" w:rsidR="00A36865" w:rsidRDefault="00A36865" w:rsidP="0082614E">
            <w:r>
              <w:t>Area of Configuration</w:t>
            </w:r>
          </w:p>
        </w:tc>
        <w:tc>
          <w:tcPr>
            <w:tcW w:w="6858" w:type="dxa"/>
          </w:tcPr>
          <w:p w14:paraId="3AACD601" w14:textId="77777777" w:rsidR="00A36865" w:rsidRDefault="00A36865" w:rsidP="0082614E">
            <w:pPr>
              <w:cnfStyle w:val="100000000000" w:firstRow="1" w:lastRow="0" w:firstColumn="0" w:lastColumn="0" w:oddVBand="0" w:evenVBand="0" w:oddHBand="0" w:evenHBand="0" w:firstRowFirstColumn="0" w:firstRowLastColumn="0" w:lastRowFirstColumn="0" w:lastRowLastColumn="0"/>
            </w:pPr>
            <w:r>
              <w:t>Description</w:t>
            </w:r>
          </w:p>
        </w:tc>
      </w:tr>
      <w:tr w:rsidR="00A36865" w14:paraId="03845B3A" w14:textId="77777777" w:rsidTr="0082614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718" w:type="dxa"/>
          </w:tcPr>
          <w:p w14:paraId="344B8DDF" w14:textId="77777777" w:rsidR="00A36865" w:rsidRDefault="00A36865" w:rsidP="0082614E">
            <w:r>
              <w:t>Active Directory Configuration</w:t>
            </w:r>
          </w:p>
        </w:tc>
        <w:tc>
          <w:tcPr>
            <w:tcW w:w="6858" w:type="dxa"/>
          </w:tcPr>
          <w:p w14:paraId="518E7635" w14:textId="77777777" w:rsidR="00A36865" w:rsidRDefault="00A36865" w:rsidP="0082614E">
            <w:pPr>
              <w:cnfStyle w:val="000000100000" w:firstRow="0" w:lastRow="0" w:firstColumn="0" w:lastColumn="0" w:oddVBand="0" w:evenVBand="0" w:oddHBand="1" w:evenHBand="0" w:firstRowFirstColumn="0" w:firstRowLastColumn="0" w:lastRowFirstColumn="0" w:lastRowLastColumn="0"/>
            </w:pPr>
            <w:r>
              <w:t>Create PerformancePoint Services service account</w:t>
            </w:r>
          </w:p>
          <w:p w14:paraId="6159B30F" w14:textId="77777777" w:rsidR="00A36865" w:rsidRDefault="00A36865" w:rsidP="0082614E">
            <w:pPr>
              <w:cnfStyle w:val="000000100000" w:firstRow="0" w:lastRow="0" w:firstColumn="0" w:lastColumn="0" w:oddVBand="0" w:evenVBand="0" w:oddHBand="1" w:evenHBand="0" w:firstRowFirstColumn="0" w:firstRowLastColumn="0" w:lastRowFirstColumn="0" w:lastRowLastColumn="0"/>
            </w:pPr>
          </w:p>
          <w:p w14:paraId="49371E31" w14:textId="77777777" w:rsidR="00A36865" w:rsidRDefault="00A36865" w:rsidP="0082614E">
            <w:pPr>
              <w:cnfStyle w:val="000000100000" w:firstRow="0" w:lastRow="0" w:firstColumn="0" w:lastColumn="0" w:oddVBand="0" w:evenVBand="0" w:oddHBand="1" w:evenHBand="0" w:firstRowFirstColumn="0" w:firstRowLastColumn="0" w:lastRowFirstColumn="0" w:lastRowLastColumn="0"/>
            </w:pPr>
            <w:r>
              <w:t xml:space="preserve">Create an SPN </w:t>
            </w:r>
            <w:r w:rsidRPr="00531CB8">
              <w:t xml:space="preserve">for the </w:t>
            </w:r>
            <w:r>
              <w:t>s</w:t>
            </w:r>
            <w:r w:rsidRPr="00531CB8">
              <w:t xml:space="preserve">ervice </w:t>
            </w:r>
            <w:r>
              <w:t>a</w:t>
            </w:r>
            <w:r w:rsidRPr="00531CB8">
              <w:t>ccount running the PerformancePoint Service on the Application Server</w:t>
            </w:r>
          </w:p>
          <w:p w14:paraId="628E0C2D" w14:textId="77777777" w:rsidR="00A36865" w:rsidRDefault="00A36865" w:rsidP="0082614E">
            <w:pPr>
              <w:cnfStyle w:val="000000100000" w:firstRow="0" w:lastRow="0" w:firstColumn="0" w:lastColumn="0" w:oddVBand="0" w:evenVBand="0" w:oddHBand="1" w:evenHBand="0" w:firstRowFirstColumn="0" w:firstRowLastColumn="0" w:lastRowFirstColumn="0" w:lastRowLastColumn="0"/>
            </w:pPr>
          </w:p>
          <w:p w14:paraId="7E75F409" w14:textId="77777777" w:rsidR="00A36865" w:rsidRDefault="00A36865" w:rsidP="0082614E">
            <w:pPr>
              <w:cnfStyle w:val="000000100000" w:firstRow="0" w:lastRow="0" w:firstColumn="0" w:lastColumn="0" w:oddVBand="0" w:evenVBand="0" w:oddHBand="1" w:evenHBand="0" w:firstRowFirstColumn="0" w:firstRowLastColumn="0" w:lastRowFirstColumn="0" w:lastRowLastColumn="0"/>
            </w:pPr>
            <w:r>
              <w:t>Verify Analysis Services</w:t>
            </w:r>
            <w:r w:rsidRPr="00531CB8">
              <w:t xml:space="preserve"> SPN </w:t>
            </w:r>
            <w:r>
              <w:t xml:space="preserve">on SQL Server Analysis Services </w:t>
            </w:r>
            <w:r w:rsidRPr="00531CB8">
              <w:t xml:space="preserve"> </w:t>
            </w:r>
            <w:r>
              <w:t>s</w:t>
            </w:r>
            <w:r w:rsidRPr="00531CB8">
              <w:t xml:space="preserve">ervice </w:t>
            </w:r>
            <w:r>
              <w:t xml:space="preserve">account, </w:t>
            </w:r>
            <w:proofErr w:type="spellStart"/>
            <w:r w:rsidRPr="0057204E">
              <w:rPr>
                <w:i/>
              </w:rPr>
              <w:t>vmlab</w:t>
            </w:r>
            <w:proofErr w:type="spellEnd"/>
            <w:r w:rsidRPr="0057204E">
              <w:rPr>
                <w:i/>
              </w:rPr>
              <w:t>\</w:t>
            </w:r>
            <w:proofErr w:type="spellStart"/>
            <w:r w:rsidRPr="0057204E">
              <w:rPr>
                <w:i/>
              </w:rPr>
              <w:t>svcSQLAS</w:t>
            </w:r>
            <w:proofErr w:type="spellEnd"/>
            <w:r>
              <w:rPr>
                <w:i/>
              </w:rPr>
              <w:t xml:space="preserve"> </w:t>
            </w:r>
            <w:r>
              <w:t xml:space="preserve">(performed in Scenario 3) </w:t>
            </w:r>
          </w:p>
          <w:p w14:paraId="0E1FE75F" w14:textId="77777777" w:rsidR="00A36865" w:rsidRDefault="00A36865" w:rsidP="0082614E">
            <w:pPr>
              <w:cnfStyle w:val="000000100000" w:firstRow="0" w:lastRow="0" w:firstColumn="0" w:lastColumn="0" w:oddVBand="0" w:evenVBand="0" w:oddHBand="1" w:evenHBand="0" w:firstRowFirstColumn="0" w:firstRowLastColumn="0" w:lastRowFirstColumn="0" w:lastRowLastColumn="0"/>
            </w:pPr>
            <w:r>
              <w:t xml:space="preserve">and </w:t>
            </w:r>
          </w:p>
          <w:p w14:paraId="78FBE2C7" w14:textId="7CA3A382" w:rsidR="00A36865" w:rsidRDefault="00A36865" w:rsidP="0082614E">
            <w:pPr>
              <w:cnfStyle w:val="000000100000" w:firstRow="0" w:lastRow="0" w:firstColumn="0" w:lastColumn="0" w:oddVBand="0" w:evenVBand="0" w:oddHBand="1" w:evenHBand="0" w:firstRowFirstColumn="0" w:firstRowLastColumn="0" w:lastRowFirstColumn="0" w:lastRowLastColumn="0"/>
            </w:pPr>
            <w:r>
              <w:t>(</w:t>
            </w:r>
            <w:r w:rsidR="00460950">
              <w:t>Optional</w:t>
            </w:r>
            <w:r>
              <w:t xml:space="preserve">) verify the SQL database engine service account, </w:t>
            </w:r>
            <w:proofErr w:type="spellStart"/>
            <w:r w:rsidRPr="0057204E">
              <w:rPr>
                <w:i/>
              </w:rPr>
              <w:t>vmlab</w:t>
            </w:r>
            <w:proofErr w:type="spellEnd"/>
            <w:r w:rsidRPr="0057204E">
              <w:rPr>
                <w:i/>
              </w:rPr>
              <w:t>\</w:t>
            </w:r>
            <w:proofErr w:type="spellStart"/>
            <w:proofErr w:type="gramStart"/>
            <w:r w:rsidRPr="0057204E">
              <w:rPr>
                <w:i/>
              </w:rPr>
              <w:t>svcSQL</w:t>
            </w:r>
            <w:proofErr w:type="spellEnd"/>
            <w:r w:rsidRPr="0057204E">
              <w:t>(</w:t>
            </w:r>
            <w:proofErr w:type="gramEnd"/>
            <w:r w:rsidRPr="0057204E">
              <w:t>performed in Scenario 2)</w:t>
            </w:r>
            <w:r>
              <w:t xml:space="preserve">. </w:t>
            </w:r>
          </w:p>
          <w:p w14:paraId="7237E021" w14:textId="77777777" w:rsidR="00A36865" w:rsidRDefault="00A36865" w:rsidP="0082614E">
            <w:pPr>
              <w:cnfStyle w:val="000000100000" w:firstRow="0" w:lastRow="0" w:firstColumn="0" w:lastColumn="0" w:oddVBand="0" w:evenVBand="0" w:oddHBand="1" w:evenHBand="0" w:firstRowFirstColumn="0" w:firstRowLastColumn="0" w:lastRowFirstColumn="0" w:lastRowLastColumn="0"/>
            </w:pPr>
          </w:p>
          <w:p w14:paraId="649E4B25" w14:textId="77777777" w:rsidR="00A36865" w:rsidRDefault="00A36865" w:rsidP="0082614E">
            <w:pPr>
              <w:cnfStyle w:val="000000100000" w:firstRow="0" w:lastRow="0" w:firstColumn="0" w:lastColumn="0" w:oddVBand="0" w:evenVBand="0" w:oddHBand="1" w:evenHBand="0" w:firstRowFirstColumn="0" w:firstRowLastColumn="0" w:lastRowFirstColumn="0" w:lastRowLastColumn="0"/>
            </w:pPr>
            <w:r>
              <w:t>Configure Kerberos constrained delegation for Claims to Windows Services service account to Analysis Services</w:t>
            </w:r>
          </w:p>
          <w:p w14:paraId="27B5BFB5" w14:textId="77777777" w:rsidR="00A36865" w:rsidRDefault="00A36865" w:rsidP="0082614E">
            <w:pPr>
              <w:cnfStyle w:val="000000100000" w:firstRow="0" w:lastRow="0" w:firstColumn="0" w:lastColumn="0" w:oddVBand="0" w:evenVBand="0" w:oddHBand="1" w:evenHBand="0" w:firstRowFirstColumn="0" w:firstRowLastColumn="0" w:lastRowFirstColumn="0" w:lastRowLastColumn="0"/>
            </w:pPr>
          </w:p>
          <w:p w14:paraId="02884080" w14:textId="77777777" w:rsidR="00A36865" w:rsidRDefault="00A36865" w:rsidP="0082614E">
            <w:pPr>
              <w:cnfStyle w:val="000000100000" w:firstRow="0" w:lastRow="0" w:firstColumn="0" w:lastColumn="0" w:oddVBand="0" w:evenVBand="0" w:oddHBand="1" w:evenHBand="0" w:firstRowFirstColumn="0" w:firstRowLastColumn="0" w:lastRowFirstColumn="0" w:lastRowLastColumn="0"/>
            </w:pPr>
            <w:r>
              <w:t>Configure Kerberos constrained delegation for the PerformancePoint</w:t>
            </w:r>
          </w:p>
          <w:p w14:paraId="401F1563" w14:textId="77777777" w:rsidR="00A36865" w:rsidRDefault="00A36865" w:rsidP="0082614E">
            <w:pPr>
              <w:cnfStyle w:val="000000100000" w:firstRow="0" w:lastRow="0" w:firstColumn="0" w:lastColumn="0" w:oddVBand="0" w:evenVBand="0" w:oddHBand="1" w:evenHBand="0" w:firstRowFirstColumn="0" w:firstRowLastColumn="0" w:lastRowFirstColumn="0" w:lastRowLastColumn="0"/>
            </w:pPr>
            <w:r>
              <w:t>Services service account to Analysis Services</w:t>
            </w:r>
          </w:p>
        </w:tc>
      </w:tr>
      <w:tr w:rsidR="00A36865" w14:paraId="5B4D1EB5" w14:textId="77777777" w:rsidTr="0082614E">
        <w:tc>
          <w:tcPr>
            <w:cnfStyle w:val="001000000000" w:firstRow="0" w:lastRow="0" w:firstColumn="1" w:lastColumn="0" w:oddVBand="0" w:evenVBand="0" w:oddHBand="0" w:evenHBand="0" w:firstRowFirstColumn="0" w:firstRowLastColumn="0" w:lastRowFirstColumn="0" w:lastRowLastColumn="0"/>
            <w:tcW w:w="2718" w:type="dxa"/>
          </w:tcPr>
          <w:p w14:paraId="07AC658A" w14:textId="77777777" w:rsidR="00A36865" w:rsidRDefault="00A36865" w:rsidP="0082614E">
            <w:r>
              <w:t xml:space="preserve">SharePoint Configuration </w:t>
            </w:r>
          </w:p>
        </w:tc>
        <w:tc>
          <w:tcPr>
            <w:tcW w:w="6858" w:type="dxa"/>
          </w:tcPr>
          <w:p w14:paraId="7BC00BB6" w14:textId="77777777" w:rsidR="00A36865" w:rsidRDefault="00A36865" w:rsidP="0082614E">
            <w:pPr>
              <w:cnfStyle w:val="000000000000" w:firstRow="0" w:lastRow="0" w:firstColumn="0" w:lastColumn="0" w:oddVBand="0" w:evenVBand="0" w:oddHBand="0" w:evenHBand="0" w:firstRowFirstColumn="0" w:firstRowLastColumn="0" w:lastRowFirstColumn="0" w:lastRowLastColumn="0"/>
            </w:pPr>
            <w:r>
              <w:t>Start Claims to Windows Token Service on PerformancePoint Services Servers</w:t>
            </w:r>
          </w:p>
          <w:p w14:paraId="118E483F" w14:textId="77777777" w:rsidR="00A36865" w:rsidRDefault="00A36865" w:rsidP="0082614E">
            <w:pPr>
              <w:cnfStyle w:val="000000000000" w:firstRow="0" w:lastRow="0" w:firstColumn="0" w:lastColumn="0" w:oddVBand="0" w:evenVBand="0" w:oddHBand="0" w:evenHBand="0" w:firstRowFirstColumn="0" w:firstRowLastColumn="0" w:lastRowFirstColumn="0" w:lastRowLastColumn="0"/>
            </w:pPr>
          </w:p>
          <w:p w14:paraId="1A76476B" w14:textId="77777777" w:rsidR="00A36865" w:rsidRDefault="00A36865" w:rsidP="0082614E">
            <w:pPr>
              <w:cnfStyle w:val="000000000000" w:firstRow="0" w:lastRow="0" w:firstColumn="0" w:lastColumn="0" w:oddVBand="0" w:evenVBand="0" w:oddHBand="0" w:evenHBand="0" w:firstRowFirstColumn="0" w:firstRowLastColumn="0" w:lastRowFirstColumn="0" w:lastRowLastColumn="0"/>
            </w:pPr>
            <w:r>
              <w:t>Start the PerformancePoint Services service instance on the PerformancePoint Services server</w:t>
            </w:r>
          </w:p>
          <w:p w14:paraId="469EA5FE" w14:textId="77777777" w:rsidR="00A36865" w:rsidRDefault="00A36865" w:rsidP="0082614E">
            <w:pPr>
              <w:cnfStyle w:val="000000000000" w:firstRow="0" w:lastRow="0" w:firstColumn="0" w:lastColumn="0" w:oddVBand="0" w:evenVBand="0" w:oddHBand="0" w:evenHBand="0" w:firstRowFirstColumn="0" w:firstRowLastColumn="0" w:lastRowFirstColumn="0" w:lastRowLastColumn="0"/>
            </w:pPr>
          </w:p>
          <w:p w14:paraId="4F52DE1C" w14:textId="77777777" w:rsidR="00A36865" w:rsidRDefault="00A36865" w:rsidP="0082614E">
            <w:pPr>
              <w:cnfStyle w:val="000000000000" w:firstRow="0" w:lastRow="0" w:firstColumn="0" w:lastColumn="0" w:oddVBand="0" w:evenVBand="0" w:oddHBand="0" w:evenHBand="0" w:firstRowFirstColumn="0" w:firstRowLastColumn="0" w:lastRowFirstColumn="0" w:lastRowLastColumn="0"/>
            </w:pPr>
            <w:r>
              <w:t>Create the PerformancePoint Services service application and proxy</w:t>
            </w:r>
          </w:p>
          <w:p w14:paraId="391FB409" w14:textId="77777777" w:rsidR="00A36865" w:rsidRDefault="00A36865" w:rsidP="0082614E">
            <w:pPr>
              <w:cnfStyle w:val="000000000000" w:firstRow="0" w:lastRow="0" w:firstColumn="0" w:lastColumn="0" w:oddVBand="0" w:evenVBand="0" w:oddHBand="0" w:evenHBand="0" w:firstRowFirstColumn="0" w:firstRowLastColumn="0" w:lastRowFirstColumn="0" w:lastRowLastColumn="0"/>
            </w:pPr>
          </w:p>
          <w:p w14:paraId="104A8B46" w14:textId="77777777" w:rsidR="00A36865" w:rsidRDefault="00A36865" w:rsidP="0082614E">
            <w:pPr>
              <w:cnfStyle w:val="000000000000" w:firstRow="0" w:lastRow="0" w:firstColumn="0" w:lastColumn="0" w:oddVBand="0" w:evenVBand="0" w:oddHBand="0" w:evenHBand="0" w:firstRowFirstColumn="0" w:firstRowLastColumn="0" w:lastRowFirstColumn="0" w:lastRowLastColumn="0"/>
            </w:pPr>
            <w:r>
              <w:t>Check the identity on PerformancePoint application</w:t>
            </w:r>
          </w:p>
          <w:p w14:paraId="16CDB348" w14:textId="77777777" w:rsidR="00A36865" w:rsidRDefault="00A36865" w:rsidP="0082614E">
            <w:pPr>
              <w:cnfStyle w:val="000000000000" w:firstRow="0" w:lastRow="0" w:firstColumn="0" w:lastColumn="0" w:oddVBand="0" w:evenVBand="0" w:oddHBand="0" w:evenHBand="0" w:firstRowFirstColumn="0" w:firstRowLastColumn="0" w:lastRowFirstColumn="0" w:lastRowLastColumn="0"/>
            </w:pPr>
          </w:p>
          <w:p w14:paraId="6C638322" w14:textId="77777777" w:rsidR="00A36865" w:rsidRDefault="00A36865" w:rsidP="0082614E">
            <w:pPr>
              <w:cnfStyle w:val="000000000000" w:firstRow="0" w:lastRow="0" w:firstColumn="0" w:lastColumn="0" w:oddVBand="0" w:evenVBand="0" w:oddHBand="0" w:evenHBand="0" w:firstRowFirstColumn="0" w:firstRowLastColumn="0" w:lastRowFirstColumn="0" w:lastRowLastColumn="0"/>
            </w:pPr>
            <w:r w:rsidRPr="00B51530">
              <w:t>Grant the PerformancePoint Services service account permissions on the web application content database</w:t>
            </w:r>
          </w:p>
          <w:p w14:paraId="40AA8F1C" w14:textId="77777777" w:rsidR="00A36865" w:rsidRDefault="00A36865" w:rsidP="0082614E">
            <w:pPr>
              <w:cnfStyle w:val="000000000000" w:firstRow="0" w:lastRow="0" w:firstColumn="0" w:lastColumn="0" w:oddVBand="0" w:evenVBand="0" w:oddHBand="0" w:evenHBand="0" w:firstRowFirstColumn="0" w:firstRowLastColumn="0" w:lastRowFirstColumn="0" w:lastRowLastColumn="0"/>
            </w:pPr>
          </w:p>
          <w:p w14:paraId="6A410441" w14:textId="77777777" w:rsidR="00A36865" w:rsidRDefault="00A36865" w:rsidP="0082614E">
            <w:pPr>
              <w:cnfStyle w:val="000000000000" w:firstRow="0" w:lastRow="0" w:firstColumn="0" w:lastColumn="0" w:oddVBand="0" w:evenVBand="0" w:oddHBand="0" w:evenHBand="0" w:firstRowFirstColumn="0" w:firstRowLastColumn="0" w:lastRowFirstColumn="0" w:lastRowLastColumn="0"/>
            </w:pPr>
            <w:r>
              <w:t>Configure PerformancePoint services trusted file location and authentication settings</w:t>
            </w:r>
          </w:p>
        </w:tc>
      </w:tr>
      <w:tr w:rsidR="00A36865" w14:paraId="47FB26BB" w14:textId="77777777" w:rsidTr="0082614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718" w:type="dxa"/>
          </w:tcPr>
          <w:p w14:paraId="389FF194" w14:textId="77777777" w:rsidR="00A36865" w:rsidRDefault="00A36865" w:rsidP="0082614E">
            <w:r>
              <w:t>Verify PerformancePoint Service Constrained Delegation</w:t>
            </w:r>
          </w:p>
        </w:tc>
        <w:tc>
          <w:tcPr>
            <w:tcW w:w="6858" w:type="dxa"/>
          </w:tcPr>
          <w:p w14:paraId="6B037CDA" w14:textId="77777777" w:rsidR="00A36865" w:rsidRDefault="00A36865" w:rsidP="0082614E">
            <w:pPr>
              <w:cnfStyle w:val="000000100000" w:firstRow="0" w:lastRow="0" w:firstColumn="0" w:lastColumn="0" w:oddVBand="0" w:evenVBand="0" w:oddHBand="1" w:evenHBand="0" w:firstRowFirstColumn="0" w:firstRowLastColumn="0" w:lastRowFirstColumn="0" w:lastRowLastColumn="0"/>
            </w:pPr>
            <w:r>
              <w:t xml:space="preserve">Create document library to host a test dashboard </w:t>
            </w:r>
          </w:p>
          <w:p w14:paraId="7FD998F9" w14:textId="77777777" w:rsidR="00A36865" w:rsidRDefault="00A36865" w:rsidP="0082614E">
            <w:pPr>
              <w:cnfStyle w:val="000000100000" w:firstRow="0" w:lastRow="0" w:firstColumn="0" w:lastColumn="0" w:oddVBand="0" w:evenVBand="0" w:oddHBand="1" w:evenHBand="0" w:firstRowFirstColumn="0" w:firstRowLastColumn="0" w:lastRowFirstColumn="0" w:lastRowLastColumn="0"/>
            </w:pPr>
          </w:p>
          <w:p w14:paraId="59CE8A4E" w14:textId="77777777" w:rsidR="00A36865" w:rsidRDefault="00A36865" w:rsidP="0082614E">
            <w:pPr>
              <w:cnfStyle w:val="000000100000" w:firstRow="0" w:lastRow="0" w:firstColumn="0" w:lastColumn="0" w:oddVBand="0" w:evenVBand="0" w:oddHBand="1" w:evenHBand="0" w:firstRowFirstColumn="0" w:firstRowLastColumn="0" w:lastRowFirstColumn="0" w:lastRowLastColumn="0"/>
            </w:pPr>
            <w:r>
              <w:t>Create a data source that reference an existing SQL Analysis Services cube</w:t>
            </w:r>
          </w:p>
          <w:p w14:paraId="639CCA4B" w14:textId="77777777" w:rsidR="00A36865" w:rsidRDefault="00A36865" w:rsidP="0082614E">
            <w:pPr>
              <w:cnfStyle w:val="000000100000" w:firstRow="0" w:lastRow="0" w:firstColumn="0" w:lastColumn="0" w:oddVBand="0" w:evenVBand="0" w:oddHBand="1" w:evenHBand="0" w:firstRowFirstColumn="0" w:firstRowLastColumn="0" w:lastRowFirstColumn="0" w:lastRowLastColumn="0"/>
            </w:pPr>
          </w:p>
          <w:p w14:paraId="11099809" w14:textId="77777777" w:rsidR="00A36865" w:rsidRDefault="00A36865" w:rsidP="0082614E">
            <w:pPr>
              <w:cnfStyle w:val="000000100000" w:firstRow="0" w:lastRow="0" w:firstColumn="0" w:lastColumn="0" w:oddVBand="0" w:evenVBand="0" w:oddHBand="1" w:evenHBand="0" w:firstRowFirstColumn="0" w:firstRowLastColumn="0" w:lastRowFirstColumn="0" w:lastRowLastColumn="0"/>
            </w:pPr>
            <w:r>
              <w:t>Create a trusted PerformancePoint content list</w:t>
            </w:r>
          </w:p>
          <w:p w14:paraId="381A3D41" w14:textId="77777777" w:rsidR="00A36865" w:rsidRDefault="00A36865" w:rsidP="0082614E">
            <w:pPr>
              <w:cnfStyle w:val="000000100000" w:firstRow="0" w:lastRow="0" w:firstColumn="0" w:lastColumn="0" w:oddVBand="0" w:evenVBand="0" w:oddHBand="1" w:evenHBand="0" w:firstRowFirstColumn="0" w:firstRowLastColumn="0" w:lastRowFirstColumn="0" w:lastRowLastColumn="0"/>
            </w:pPr>
          </w:p>
          <w:p w14:paraId="61ACB1FD" w14:textId="77777777" w:rsidR="00A36865" w:rsidRDefault="00A36865" w:rsidP="0082614E">
            <w:pPr>
              <w:cnfStyle w:val="000000100000" w:firstRow="0" w:lastRow="0" w:firstColumn="0" w:lastColumn="0" w:oddVBand="0" w:evenVBand="0" w:oddHBand="1" w:evenHBand="0" w:firstRowFirstColumn="0" w:firstRowLastColumn="0" w:lastRowFirstColumn="0" w:lastRowLastColumn="0"/>
            </w:pPr>
            <w:r>
              <w:t>Create test PerformancePoint dashboard</w:t>
            </w:r>
          </w:p>
          <w:p w14:paraId="39352CC6" w14:textId="77777777" w:rsidR="00A36865" w:rsidRDefault="00A36865" w:rsidP="0082614E">
            <w:pPr>
              <w:cnfStyle w:val="000000100000" w:firstRow="0" w:lastRow="0" w:firstColumn="0" w:lastColumn="0" w:oddVBand="0" w:evenVBand="0" w:oddHBand="1" w:evenHBand="0" w:firstRowFirstColumn="0" w:firstRowLastColumn="0" w:lastRowFirstColumn="0" w:lastRowLastColumn="0"/>
            </w:pPr>
          </w:p>
          <w:p w14:paraId="4803770E" w14:textId="77777777" w:rsidR="00A36865" w:rsidRDefault="00A36865" w:rsidP="0082614E">
            <w:pPr>
              <w:cnfStyle w:val="000000100000" w:firstRow="0" w:lastRow="0" w:firstColumn="0" w:lastColumn="0" w:oddVBand="0" w:evenVBand="0" w:oddHBand="1" w:evenHBand="0" w:firstRowFirstColumn="0" w:firstRowLastColumn="0" w:lastRowFirstColumn="0" w:lastRowLastColumn="0"/>
            </w:pPr>
            <w:r>
              <w:t xml:space="preserve">Publish dashboard to SharePoint </w:t>
            </w:r>
          </w:p>
        </w:tc>
      </w:tr>
    </w:tbl>
    <w:p w14:paraId="555EDF74" w14:textId="77777777" w:rsidR="00A36865" w:rsidRDefault="00A36865" w:rsidP="00A36865">
      <w:pPr>
        <w:pStyle w:val="Heading3"/>
      </w:pPr>
      <w:bookmarkStart w:id="93" w:name="_Toc274573091"/>
      <w:r>
        <w:t>Scenario Environment Details</w:t>
      </w:r>
      <w:bookmarkEnd w:id="93"/>
    </w:p>
    <w:p w14:paraId="33AF35C4" w14:textId="77777777" w:rsidR="00A36865" w:rsidRDefault="00A36865" w:rsidP="00A36865">
      <w:pPr>
        <w:pStyle w:val="Heading4"/>
      </w:pPr>
      <w:r>
        <w:t xml:space="preserve">Kerberos constrained delegation paths </w:t>
      </w:r>
    </w:p>
    <w:p w14:paraId="63AE64C3" w14:textId="77777777" w:rsidR="00A36865" w:rsidRPr="006A0010" w:rsidRDefault="00A36865" w:rsidP="00A36865"/>
    <w:p w14:paraId="345C6E66" w14:textId="4B5D28CF" w:rsidR="00A36865" w:rsidRDefault="00513D3E" w:rsidP="00A36865">
      <w:r>
        <w:rPr>
          <w:noProof/>
          <w:lang w:eastAsia="en-US"/>
        </w:rPr>
        <w:drawing>
          <wp:inline distT="0" distB="0" distL="0" distR="0" wp14:anchorId="4FF37520" wp14:editId="08DE9D3D">
            <wp:extent cx="5943600" cy="2592705"/>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8"/>
                    <a:stretch>
                      <a:fillRect/>
                    </a:stretch>
                  </pic:blipFill>
                  <pic:spPr>
                    <a:xfrm>
                      <a:off x="0" y="0"/>
                      <a:ext cx="5943600" cy="2592705"/>
                    </a:xfrm>
                    <a:prstGeom prst="rect">
                      <a:avLst/>
                    </a:prstGeom>
                  </pic:spPr>
                </pic:pic>
              </a:graphicData>
            </a:graphic>
          </wp:inline>
        </w:drawing>
      </w:r>
    </w:p>
    <w:p w14:paraId="3B88A471" w14:textId="3F342664" w:rsidR="00513D3E" w:rsidRDefault="00513D3E" w:rsidP="00513D3E">
      <w:r>
        <w:t xml:space="preserve">In this scenario we will configure the PerformancePoint Services service account for Kerberos constrained delegation to the SQL </w:t>
      </w:r>
      <w:r w:rsidR="00583F25">
        <w:t xml:space="preserve">Server </w:t>
      </w:r>
      <w:r>
        <w:t xml:space="preserve">service. </w:t>
      </w:r>
    </w:p>
    <w:p w14:paraId="04194AE9" w14:textId="78C3EDCC" w:rsidR="00513D3E" w:rsidRPr="001C533F" w:rsidRDefault="00513D3E" w:rsidP="00513D3E">
      <w:pPr>
        <w:rPr>
          <w:rStyle w:val="Emphasis"/>
        </w:rPr>
      </w:pPr>
      <w:r w:rsidRPr="005F20E4">
        <w:rPr>
          <w:rStyle w:val="Emphasis"/>
        </w:rPr>
        <w:t>Note</w:t>
      </w:r>
      <w:r w:rsidRPr="001C533F">
        <w:rPr>
          <w:rStyle w:val="Emphasis"/>
        </w:rPr>
        <w:t>: In this scenario we will configure the Claims to Windows Token Services (</w:t>
      </w:r>
      <w:r w:rsidR="00A83774">
        <w:rPr>
          <w:rStyle w:val="Emphasis"/>
        </w:rPr>
        <w:t>C</w:t>
      </w:r>
      <w:r w:rsidRPr="001C533F">
        <w:rPr>
          <w:rStyle w:val="Emphasis"/>
        </w:rPr>
        <w:t xml:space="preserve">2WTS) to use a dedicated service account. </w:t>
      </w:r>
      <w:proofErr w:type="gramStart"/>
      <w:r w:rsidRPr="001C533F">
        <w:rPr>
          <w:rStyle w:val="Emphasis"/>
        </w:rPr>
        <w:t xml:space="preserve">If you leave the </w:t>
      </w:r>
      <w:r w:rsidR="00A83774">
        <w:rPr>
          <w:rStyle w:val="Emphasis"/>
        </w:rPr>
        <w:t>C</w:t>
      </w:r>
      <w:r w:rsidRPr="001C533F">
        <w:rPr>
          <w:rStyle w:val="Emphasis"/>
        </w:rPr>
        <w:t xml:space="preserve">2WTS configured to use “Local System” you will need to configure constrained delegation on the computer account for the computer running the </w:t>
      </w:r>
      <w:r w:rsidR="00A83774">
        <w:rPr>
          <w:rStyle w:val="Emphasis"/>
        </w:rPr>
        <w:t>C</w:t>
      </w:r>
      <w:r w:rsidRPr="001C533F">
        <w:rPr>
          <w:rStyle w:val="Emphasis"/>
        </w:rPr>
        <w:t>2WTS and Excel Services.</w:t>
      </w:r>
      <w:proofErr w:type="gramEnd"/>
    </w:p>
    <w:p w14:paraId="0A563C3C" w14:textId="72ACE9E5" w:rsidR="00A36865" w:rsidRDefault="00A36865" w:rsidP="00A36865">
      <w:pPr>
        <w:pStyle w:val="Heading4"/>
      </w:pPr>
      <w:r>
        <w:t xml:space="preserve">SharePoint </w:t>
      </w:r>
      <w:r w:rsidR="00583F25">
        <w:t xml:space="preserve">Server </w:t>
      </w:r>
      <w:r>
        <w:t>logical authentication</w:t>
      </w:r>
    </w:p>
    <w:p w14:paraId="348ACBC3" w14:textId="77777777" w:rsidR="00A36865" w:rsidRDefault="00A36865" w:rsidP="00A36865">
      <w:r>
        <w:rPr>
          <w:noProof/>
          <w:lang w:eastAsia="en-US"/>
        </w:rPr>
        <w:drawing>
          <wp:inline distT="0" distB="0" distL="0" distR="0" wp14:anchorId="223F6A91" wp14:editId="75E803EE">
            <wp:extent cx="4953000" cy="1343025"/>
            <wp:effectExtent l="0" t="0" r="0" b="9525"/>
            <wp:docPr id="230" name="Picture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9"/>
                    <a:stretch>
                      <a:fillRect/>
                    </a:stretch>
                  </pic:blipFill>
                  <pic:spPr>
                    <a:xfrm>
                      <a:off x="0" y="0"/>
                      <a:ext cx="4953000" cy="1343025"/>
                    </a:xfrm>
                    <a:prstGeom prst="rect">
                      <a:avLst/>
                    </a:prstGeom>
                  </pic:spPr>
                </pic:pic>
              </a:graphicData>
            </a:graphic>
          </wp:inline>
        </w:drawing>
      </w:r>
    </w:p>
    <w:p w14:paraId="4BB7B774" w14:textId="768CB9FB" w:rsidR="00A36865" w:rsidRPr="0021534A" w:rsidRDefault="00A36865" w:rsidP="00A36865">
      <w:r>
        <w:t xml:space="preserve">Authentication in this scenario begins with the client authenticating with Kerberos authentication at the web front end. SharePoint </w:t>
      </w:r>
      <w:r w:rsidR="00583F25">
        <w:t xml:space="preserve">Server </w:t>
      </w:r>
      <w:r>
        <w:t xml:space="preserve">2010 will convert the </w:t>
      </w:r>
      <w:r w:rsidR="00583F25">
        <w:t xml:space="preserve">Windows </w:t>
      </w:r>
      <w:r>
        <w:t>authentication token into a claims token using the local Security Token Service (STS). The PerformancePoint service application will accept the claims token and convert it into a windows token (Kerberos) using the local Claims to Windows Token Service (</w:t>
      </w:r>
      <w:r w:rsidR="00BF523E">
        <w:t>C2WTS</w:t>
      </w:r>
      <w:r>
        <w:t xml:space="preserve">) that is a part of Windows Identity Framework (WIF). The PerformancePoint service application will then use the client’s Kerberos ticket to authenticate with the backend </w:t>
      </w:r>
      <w:proofErr w:type="spellStart"/>
      <w:r>
        <w:t>DataSource</w:t>
      </w:r>
      <w:proofErr w:type="spellEnd"/>
      <w:r>
        <w:t>.</w:t>
      </w:r>
    </w:p>
    <w:p w14:paraId="6205BF25" w14:textId="77777777" w:rsidR="00A36865" w:rsidRDefault="00A36865" w:rsidP="00A36865">
      <w:pPr>
        <w:pStyle w:val="Heading3"/>
      </w:pPr>
      <w:bookmarkStart w:id="94" w:name="_Toc274573092"/>
      <w:r>
        <w:t>Step-By-Step Configuration Instructions</w:t>
      </w:r>
      <w:bookmarkEnd w:id="94"/>
    </w:p>
    <w:p w14:paraId="64A89D07" w14:textId="77777777" w:rsidR="00A36865" w:rsidRDefault="00A36865" w:rsidP="00A36865">
      <w:pPr>
        <w:pStyle w:val="Heading4"/>
      </w:pPr>
      <w:r>
        <w:t>Active Directory Configuration</w:t>
      </w:r>
    </w:p>
    <w:p w14:paraId="339D0C9B" w14:textId="77777777" w:rsidR="00A36865" w:rsidRDefault="00A36865" w:rsidP="00A36865">
      <w:pPr>
        <w:pStyle w:val="Heading5"/>
      </w:pPr>
      <w:r>
        <w:t>Create PerformancePoint Services service account</w:t>
      </w:r>
    </w:p>
    <w:p w14:paraId="2AF961D7" w14:textId="26EADAB1" w:rsidR="00A36865" w:rsidRPr="005E1A22" w:rsidRDefault="00A36865" w:rsidP="00A36865">
      <w:r>
        <w:t xml:space="preserve">As a best practice PerformancePoint Services should run under its own domain identity. To configure the PerformancePoint Service Application, an Active Directory account must be created and registered as a managed account in SharePoint </w:t>
      </w:r>
      <w:r w:rsidR="00583F25">
        <w:t xml:space="preserve">Server </w:t>
      </w:r>
      <w:r>
        <w:t xml:space="preserve">2010. For more information see </w:t>
      </w:r>
      <w:hyperlink r:id="rId260" w:history="1">
        <w:r w:rsidRPr="00651523">
          <w:rPr>
            <w:rStyle w:val="Hyperlink"/>
          </w:rPr>
          <w:t>Managed Accounts in SharePoint 2010</w:t>
        </w:r>
      </w:hyperlink>
      <w:r>
        <w:t xml:space="preserve">. In this example the following account is created and registered later in this scenario:   </w:t>
      </w:r>
    </w:p>
    <w:tbl>
      <w:tblPr>
        <w:tblStyle w:val="LightList-Accent5"/>
        <w:tblW w:w="0" w:type="auto"/>
        <w:tblLook w:val="04A0" w:firstRow="1" w:lastRow="0" w:firstColumn="1" w:lastColumn="0" w:noHBand="0" w:noVBand="1"/>
      </w:tblPr>
      <w:tblGrid>
        <w:gridCol w:w="3240"/>
        <w:gridCol w:w="3060"/>
      </w:tblGrid>
      <w:tr w:rsidR="00A36865" w14:paraId="4E0C459D" w14:textId="77777777" w:rsidTr="008A2C6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40" w:type="dxa"/>
          </w:tcPr>
          <w:p w14:paraId="3C2B2C2E" w14:textId="77777777" w:rsidR="00A36865" w:rsidRDefault="00A36865" w:rsidP="0082614E">
            <w:r>
              <w:t>SharePoint Service</w:t>
            </w:r>
          </w:p>
        </w:tc>
        <w:tc>
          <w:tcPr>
            <w:tcW w:w="3060" w:type="dxa"/>
          </w:tcPr>
          <w:p w14:paraId="5F4AA797" w14:textId="77777777" w:rsidR="00A36865" w:rsidRDefault="00A36865" w:rsidP="0082614E">
            <w:pPr>
              <w:cnfStyle w:val="100000000000" w:firstRow="1" w:lastRow="0" w:firstColumn="0" w:lastColumn="0" w:oddVBand="0" w:evenVBand="0" w:oddHBand="0" w:evenHBand="0" w:firstRowFirstColumn="0" w:firstRowLastColumn="0" w:lastRowFirstColumn="0" w:lastRowLastColumn="0"/>
            </w:pPr>
            <w:r>
              <w:t>IIS App Pool Identity</w:t>
            </w:r>
          </w:p>
        </w:tc>
      </w:tr>
      <w:tr w:rsidR="00A36865" w14:paraId="40907E75" w14:textId="77777777" w:rsidTr="008A2C6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40" w:type="dxa"/>
          </w:tcPr>
          <w:p w14:paraId="47D7783E" w14:textId="77777777" w:rsidR="00A36865" w:rsidRDefault="00A36865" w:rsidP="0082614E">
            <w:r>
              <w:t>PerformancePoint  Services</w:t>
            </w:r>
          </w:p>
        </w:tc>
        <w:tc>
          <w:tcPr>
            <w:tcW w:w="3060" w:type="dxa"/>
          </w:tcPr>
          <w:p w14:paraId="302CC50E" w14:textId="77777777" w:rsidR="00A36865" w:rsidRDefault="00A36865" w:rsidP="0082614E">
            <w:pPr>
              <w:cnfStyle w:val="000000100000" w:firstRow="0" w:lastRow="0" w:firstColumn="0" w:lastColumn="0" w:oddVBand="0" w:evenVBand="0" w:oddHBand="1" w:evenHBand="0" w:firstRowFirstColumn="0" w:firstRowLastColumn="0" w:lastRowFirstColumn="0" w:lastRowLastColumn="0"/>
            </w:pPr>
            <w:proofErr w:type="spellStart"/>
            <w:r>
              <w:t>vmlab</w:t>
            </w:r>
            <w:proofErr w:type="spellEnd"/>
            <w:r>
              <w:t>\</w:t>
            </w:r>
            <w:proofErr w:type="spellStart"/>
            <w:r>
              <w:t>svcPPS</w:t>
            </w:r>
            <w:proofErr w:type="spellEnd"/>
          </w:p>
        </w:tc>
      </w:tr>
    </w:tbl>
    <w:p w14:paraId="5570E8F0" w14:textId="77777777" w:rsidR="00A36865" w:rsidRDefault="00A36865" w:rsidP="00A36865">
      <w:pPr>
        <w:pStyle w:val="Heading5"/>
      </w:pPr>
      <w:r w:rsidRPr="00531CB8">
        <w:t xml:space="preserve">Create an SPN for the Service </w:t>
      </w:r>
      <w:r>
        <w:t>Account running the PerformanceP</w:t>
      </w:r>
      <w:r w:rsidRPr="00531CB8">
        <w:t>oint Service on the App</w:t>
      </w:r>
      <w:r>
        <w:t>lication</w:t>
      </w:r>
      <w:r w:rsidRPr="00531CB8">
        <w:t xml:space="preserve"> Server</w:t>
      </w:r>
    </w:p>
    <w:p w14:paraId="67A5186D" w14:textId="46B65F3C" w:rsidR="00A36865" w:rsidRDefault="00A36865" w:rsidP="00A36865">
      <w:r>
        <w:t>This step is</w:t>
      </w:r>
      <w:r w:rsidRPr="00160233">
        <w:t xml:space="preserve"> necessary</w:t>
      </w:r>
      <w:r>
        <w:t xml:space="preserve"> because</w:t>
      </w:r>
      <w:r w:rsidRPr="00160233">
        <w:t xml:space="preserve"> the Service Account running the SharePoint Application Pool is different than the PerformancePoint account.</w:t>
      </w:r>
    </w:p>
    <w:p w14:paraId="43A70B41" w14:textId="6918765A" w:rsidR="00A36865" w:rsidRDefault="00A36865" w:rsidP="00A36865">
      <w:r>
        <w:t xml:space="preserve">The Active Directory Users and Computers MMC snap-in is typically used to configure Kerberos delegation. To configure the delegation settings within the snap-in, the Active Directory object being configured must have a service principal name applied; otherwise the “delegation” tab for the object will not be visible in the object’s properties dialog. Although </w:t>
      </w:r>
      <w:r w:rsidR="006955C0">
        <w:t>Performance</w:t>
      </w:r>
      <w:r w:rsidR="00E11F3C">
        <w:t xml:space="preserve">Point </w:t>
      </w:r>
      <w:r>
        <w:t xml:space="preserve">Services does not require a SPN to function, we will configure one for this purpose. </w:t>
      </w:r>
    </w:p>
    <w:p w14:paraId="7A67878A" w14:textId="77777777" w:rsidR="00A36865" w:rsidRDefault="00A36865" w:rsidP="00A36865">
      <w:r>
        <w:t>On the command line, run the following command:</w:t>
      </w:r>
    </w:p>
    <w:p w14:paraId="70C7AB8C" w14:textId="74B52FB7" w:rsidR="00A36865" w:rsidRPr="00050F7B" w:rsidRDefault="00A36865" w:rsidP="00A36865">
      <w:pPr>
        <w:rPr>
          <w:rFonts w:ascii="Courier New" w:hAnsi="Courier New" w:cs="Courier New"/>
        </w:rPr>
      </w:pPr>
      <w:r>
        <w:tab/>
      </w:r>
      <w:r w:rsidR="00050F7B">
        <w:rPr>
          <w:rFonts w:ascii="Courier New" w:hAnsi="Courier New" w:cs="Courier New"/>
        </w:rPr>
        <w:t>SETSPN -</w:t>
      </w:r>
      <w:r w:rsidRPr="00050F7B">
        <w:rPr>
          <w:rFonts w:ascii="Courier New" w:hAnsi="Courier New" w:cs="Courier New"/>
        </w:rPr>
        <w:t>S SP/</w:t>
      </w:r>
      <w:proofErr w:type="spellStart"/>
      <w:r w:rsidRPr="00050F7B">
        <w:rPr>
          <w:rFonts w:ascii="Courier New" w:hAnsi="Courier New" w:cs="Courier New"/>
        </w:rPr>
        <w:t>svcPPS</w:t>
      </w:r>
      <w:proofErr w:type="spellEnd"/>
      <w:r w:rsidR="00E11F3C">
        <w:rPr>
          <w:rFonts w:ascii="Courier New" w:hAnsi="Courier New" w:cs="Courier New"/>
        </w:rPr>
        <w:t xml:space="preserve"> </w:t>
      </w:r>
      <w:proofErr w:type="spellStart"/>
      <w:r w:rsidR="00E11F3C">
        <w:rPr>
          <w:rFonts w:ascii="Courier New" w:hAnsi="Courier New" w:cs="Courier New"/>
        </w:rPr>
        <w:t>vmlab</w:t>
      </w:r>
      <w:proofErr w:type="spellEnd"/>
      <w:r w:rsidR="00E11F3C">
        <w:rPr>
          <w:rFonts w:ascii="Courier New" w:hAnsi="Courier New" w:cs="Courier New"/>
        </w:rPr>
        <w:t>\</w:t>
      </w:r>
      <w:proofErr w:type="spellStart"/>
      <w:r w:rsidR="00E11F3C">
        <w:rPr>
          <w:rFonts w:ascii="Courier New" w:hAnsi="Courier New" w:cs="Courier New"/>
        </w:rPr>
        <w:t>svcPPS</w:t>
      </w:r>
      <w:proofErr w:type="spellEnd"/>
    </w:p>
    <w:p w14:paraId="370D01C9" w14:textId="77777777" w:rsidR="00A36865" w:rsidRPr="00686560" w:rsidRDefault="00A36865" w:rsidP="00A36865">
      <w:pPr>
        <w:rPr>
          <w:rStyle w:val="Emphasis"/>
        </w:rPr>
      </w:pPr>
      <w:r w:rsidRPr="00686560">
        <w:rPr>
          <w:rStyle w:val="Emphasis"/>
        </w:rPr>
        <w:t xml:space="preserve">Note: the SPN is not a valid SPN. It is applied to the specified service account to reveal the delegation options in the AD users and computers add-in. There are other supported ways of specifying the delegation settings (specifically the </w:t>
      </w:r>
      <w:proofErr w:type="spellStart"/>
      <w:r w:rsidRPr="00686560">
        <w:rPr>
          <w:rStyle w:val="Emphasis"/>
        </w:rPr>
        <w:t>msDS-AllowedToDelegateTo</w:t>
      </w:r>
      <w:proofErr w:type="spellEnd"/>
      <w:r w:rsidRPr="00686560">
        <w:rPr>
          <w:rStyle w:val="Emphasis"/>
        </w:rPr>
        <w:t xml:space="preserve"> AD attribute) but this topic will not be covered in this document.</w:t>
      </w:r>
    </w:p>
    <w:p w14:paraId="6C30AEBB" w14:textId="54EA48DF" w:rsidR="00A36865" w:rsidRDefault="00A36865" w:rsidP="00A36865">
      <w:pPr>
        <w:pStyle w:val="Heading5"/>
      </w:pPr>
      <w:r>
        <w:t>Verify Analysis Services</w:t>
      </w:r>
      <w:r w:rsidRPr="00531CB8">
        <w:t xml:space="preserve"> SPN </w:t>
      </w:r>
      <w:r>
        <w:t>on SQL Server Analysis Services s</w:t>
      </w:r>
      <w:r w:rsidRPr="00531CB8">
        <w:t xml:space="preserve">ervice </w:t>
      </w:r>
      <w:r>
        <w:t xml:space="preserve">account, </w:t>
      </w:r>
      <w:proofErr w:type="spellStart"/>
      <w:r w:rsidRPr="0057204E">
        <w:rPr>
          <w:i/>
        </w:rPr>
        <w:t>vmlab</w:t>
      </w:r>
      <w:proofErr w:type="spellEnd"/>
      <w:r w:rsidRPr="0057204E">
        <w:rPr>
          <w:i/>
        </w:rPr>
        <w:t>\</w:t>
      </w:r>
      <w:proofErr w:type="spellStart"/>
      <w:r w:rsidRPr="0057204E">
        <w:rPr>
          <w:i/>
        </w:rPr>
        <w:t>svcSQLAS</w:t>
      </w:r>
      <w:proofErr w:type="spellEnd"/>
      <w:r>
        <w:rPr>
          <w:i/>
        </w:rPr>
        <w:t xml:space="preserve"> </w:t>
      </w:r>
      <w:r>
        <w:t xml:space="preserve">(performed in Scenario 3) </w:t>
      </w:r>
    </w:p>
    <w:p w14:paraId="22AC261C" w14:textId="77777777" w:rsidR="00A36865" w:rsidRPr="001C4FF4" w:rsidRDefault="00A36865" w:rsidP="00A36865">
      <w:pPr>
        <w:pStyle w:val="Heading5"/>
      </w:pPr>
      <w:r>
        <w:t>AND</w:t>
      </w:r>
    </w:p>
    <w:p w14:paraId="413EC27C" w14:textId="77777777" w:rsidR="00A36865" w:rsidRDefault="00A36865" w:rsidP="00A36865">
      <w:pPr>
        <w:pStyle w:val="Heading5"/>
      </w:pPr>
      <w:r>
        <w:t xml:space="preserve">(Optional) Verify the SQL Server database engine service account, </w:t>
      </w:r>
      <w:proofErr w:type="spellStart"/>
      <w:r w:rsidRPr="0057204E">
        <w:rPr>
          <w:i/>
        </w:rPr>
        <w:t>vmlab</w:t>
      </w:r>
      <w:proofErr w:type="spellEnd"/>
      <w:r w:rsidRPr="0057204E">
        <w:rPr>
          <w:i/>
        </w:rPr>
        <w:t>\</w:t>
      </w:r>
      <w:proofErr w:type="spellStart"/>
      <w:r w:rsidRPr="0057204E">
        <w:rPr>
          <w:i/>
        </w:rPr>
        <w:t>svcSQL</w:t>
      </w:r>
      <w:proofErr w:type="spellEnd"/>
      <w:r>
        <w:rPr>
          <w:i/>
        </w:rPr>
        <w:t xml:space="preserve"> </w:t>
      </w:r>
      <w:r w:rsidRPr="0057204E">
        <w:t>(performed in Scenario 2)</w:t>
      </w:r>
    </w:p>
    <w:p w14:paraId="1FB7DF5F" w14:textId="77777777" w:rsidR="00A36865" w:rsidRDefault="00A36865" w:rsidP="00A36865">
      <w:r>
        <w:t>Verify the SPN for SQL Server service account (</w:t>
      </w:r>
      <w:proofErr w:type="spellStart"/>
      <w:r>
        <w:t>vmlab</w:t>
      </w:r>
      <w:proofErr w:type="spellEnd"/>
      <w:r>
        <w:t>\</w:t>
      </w:r>
      <w:proofErr w:type="spellStart"/>
      <w:r>
        <w:t>svcSQLAS</w:t>
      </w:r>
      <w:proofErr w:type="spellEnd"/>
      <w:r>
        <w:t xml:space="preserve">) exists with the following </w:t>
      </w:r>
      <w:proofErr w:type="spellStart"/>
      <w:r>
        <w:t>SetSPN</w:t>
      </w:r>
      <w:proofErr w:type="spellEnd"/>
      <w:r>
        <w:t xml:space="preserve"> command:</w:t>
      </w:r>
    </w:p>
    <w:p w14:paraId="6C010E8F" w14:textId="0748FE4C" w:rsidR="00A36865" w:rsidRPr="00050F7B" w:rsidRDefault="00A36865" w:rsidP="00A36865">
      <w:pPr>
        <w:ind w:firstLine="720"/>
        <w:rPr>
          <w:rFonts w:ascii="Courier New" w:hAnsi="Courier New" w:cs="Courier New"/>
        </w:rPr>
      </w:pPr>
      <w:proofErr w:type="spellStart"/>
      <w:r w:rsidRPr="00050F7B">
        <w:rPr>
          <w:rFonts w:ascii="Courier New" w:hAnsi="Courier New" w:cs="Courier New"/>
        </w:rPr>
        <w:t>SetSPN</w:t>
      </w:r>
      <w:proofErr w:type="spellEnd"/>
      <w:r w:rsidRPr="00050F7B">
        <w:rPr>
          <w:rFonts w:ascii="Courier New" w:hAnsi="Courier New" w:cs="Courier New"/>
        </w:rPr>
        <w:t xml:space="preserve"> </w:t>
      </w:r>
      <w:r w:rsidR="00050F7B">
        <w:rPr>
          <w:rFonts w:ascii="Courier New" w:hAnsi="Courier New" w:cs="Courier New"/>
        </w:rPr>
        <w:t>-</w:t>
      </w:r>
      <w:proofErr w:type="gramStart"/>
      <w:r w:rsidRPr="00050F7B">
        <w:rPr>
          <w:rFonts w:ascii="Courier New" w:hAnsi="Courier New" w:cs="Courier New"/>
        </w:rPr>
        <w:t xml:space="preserve">L  </w:t>
      </w:r>
      <w:proofErr w:type="spellStart"/>
      <w:r w:rsidRPr="00050F7B">
        <w:rPr>
          <w:rFonts w:ascii="Courier New" w:hAnsi="Courier New" w:cs="Courier New"/>
        </w:rPr>
        <w:t>vmlab</w:t>
      </w:r>
      <w:proofErr w:type="spellEnd"/>
      <w:proofErr w:type="gramEnd"/>
      <w:r w:rsidRPr="00050F7B">
        <w:rPr>
          <w:rFonts w:ascii="Courier New" w:hAnsi="Courier New" w:cs="Courier New"/>
        </w:rPr>
        <w:t>\</w:t>
      </w:r>
      <w:proofErr w:type="spellStart"/>
      <w:r w:rsidRPr="00050F7B">
        <w:rPr>
          <w:rFonts w:ascii="Courier New" w:hAnsi="Courier New" w:cs="Courier New"/>
        </w:rPr>
        <w:t>svcSQLAS</w:t>
      </w:r>
      <w:proofErr w:type="spellEnd"/>
    </w:p>
    <w:p w14:paraId="7F9875FD" w14:textId="77777777" w:rsidR="00A36865" w:rsidRDefault="00A36865" w:rsidP="00A36865">
      <w:r>
        <w:t>You should see the following:</w:t>
      </w:r>
    </w:p>
    <w:p w14:paraId="16F35649" w14:textId="77777777" w:rsidR="00A36865" w:rsidRDefault="00A36865" w:rsidP="00A36865">
      <w:pPr>
        <w:spacing w:after="0"/>
        <w:ind w:left="720"/>
      </w:pPr>
      <w:r w:rsidRPr="000109AD">
        <w:t>MSOLAPSvc.3/</w:t>
      </w:r>
      <w:proofErr w:type="spellStart"/>
      <w:r w:rsidRPr="000109AD">
        <w:t>MySqlCluster</w:t>
      </w:r>
      <w:proofErr w:type="spellEnd"/>
    </w:p>
    <w:p w14:paraId="1041ED3D" w14:textId="77777777" w:rsidR="00A36865" w:rsidRDefault="00A36865" w:rsidP="00A36865">
      <w:pPr>
        <w:spacing w:after="0"/>
        <w:ind w:left="720"/>
      </w:pPr>
      <w:r w:rsidRPr="000109AD">
        <w:t>MSOLAPSvc.3</w:t>
      </w:r>
      <w:r>
        <w:t>/</w:t>
      </w:r>
      <w:proofErr w:type="spellStart"/>
      <w:r>
        <w:t>MySqlCluster.vmlab.local</w:t>
      </w:r>
      <w:proofErr w:type="spellEnd"/>
    </w:p>
    <w:p w14:paraId="72EB4CAF" w14:textId="77777777" w:rsidR="00A36865" w:rsidRDefault="00A36865" w:rsidP="00A36865">
      <w:r>
        <w:t>Verify the SPN for Analysis Services service account (</w:t>
      </w:r>
      <w:proofErr w:type="spellStart"/>
      <w:r>
        <w:t>vmlab</w:t>
      </w:r>
      <w:proofErr w:type="spellEnd"/>
      <w:r>
        <w:t>\</w:t>
      </w:r>
      <w:proofErr w:type="spellStart"/>
      <w:r>
        <w:t>svcSQL</w:t>
      </w:r>
      <w:proofErr w:type="spellEnd"/>
      <w:r>
        <w:t xml:space="preserve">) exists with the following </w:t>
      </w:r>
      <w:proofErr w:type="spellStart"/>
      <w:r>
        <w:t>SetSPN</w:t>
      </w:r>
      <w:proofErr w:type="spellEnd"/>
      <w:r>
        <w:t xml:space="preserve"> command:</w:t>
      </w:r>
    </w:p>
    <w:p w14:paraId="47E9DBFF" w14:textId="33CA1FB6" w:rsidR="00A36865" w:rsidRPr="00050F7B" w:rsidRDefault="00050F7B" w:rsidP="00A36865">
      <w:pPr>
        <w:ind w:firstLine="720"/>
        <w:rPr>
          <w:rFonts w:ascii="Courier New" w:hAnsi="Courier New" w:cs="Courier New"/>
        </w:rPr>
      </w:pPr>
      <w:proofErr w:type="spellStart"/>
      <w:r>
        <w:rPr>
          <w:rFonts w:ascii="Courier New" w:hAnsi="Courier New" w:cs="Courier New"/>
        </w:rPr>
        <w:t>SetSPN</w:t>
      </w:r>
      <w:proofErr w:type="spellEnd"/>
      <w:r>
        <w:rPr>
          <w:rFonts w:ascii="Courier New" w:hAnsi="Courier New" w:cs="Courier New"/>
        </w:rPr>
        <w:t xml:space="preserve"> -</w:t>
      </w:r>
      <w:proofErr w:type="gramStart"/>
      <w:r w:rsidR="00A36865" w:rsidRPr="00050F7B">
        <w:rPr>
          <w:rFonts w:ascii="Courier New" w:hAnsi="Courier New" w:cs="Courier New"/>
        </w:rPr>
        <w:t xml:space="preserve">L  </w:t>
      </w:r>
      <w:proofErr w:type="spellStart"/>
      <w:r w:rsidR="00A36865" w:rsidRPr="00050F7B">
        <w:rPr>
          <w:rFonts w:ascii="Courier New" w:hAnsi="Courier New" w:cs="Courier New"/>
        </w:rPr>
        <w:t>vmlab</w:t>
      </w:r>
      <w:proofErr w:type="spellEnd"/>
      <w:proofErr w:type="gramEnd"/>
      <w:r w:rsidR="00A36865" w:rsidRPr="00050F7B">
        <w:rPr>
          <w:rFonts w:ascii="Courier New" w:hAnsi="Courier New" w:cs="Courier New"/>
        </w:rPr>
        <w:t>\</w:t>
      </w:r>
      <w:proofErr w:type="spellStart"/>
      <w:r w:rsidR="00A36865" w:rsidRPr="00050F7B">
        <w:rPr>
          <w:rFonts w:ascii="Courier New" w:hAnsi="Courier New" w:cs="Courier New"/>
        </w:rPr>
        <w:t>svcSQL</w:t>
      </w:r>
      <w:proofErr w:type="spellEnd"/>
    </w:p>
    <w:p w14:paraId="71A99A3A" w14:textId="77777777" w:rsidR="00A36865" w:rsidRDefault="00A36865" w:rsidP="00A36865">
      <w:r>
        <w:t>You should see the following:</w:t>
      </w:r>
    </w:p>
    <w:p w14:paraId="128EA60C" w14:textId="77777777" w:rsidR="00A36865" w:rsidRDefault="00A36865" w:rsidP="00A36865">
      <w:pPr>
        <w:spacing w:after="0"/>
        <w:ind w:left="720"/>
      </w:pPr>
      <w:r w:rsidRPr="000109AD">
        <w:t>MSSQLSVC/</w:t>
      </w:r>
      <w:proofErr w:type="spellStart"/>
      <w:r w:rsidRPr="000109AD">
        <w:t>MySqlCluster</w:t>
      </w:r>
      <w:proofErr w:type="spellEnd"/>
    </w:p>
    <w:p w14:paraId="0584E152" w14:textId="77777777" w:rsidR="00A36865" w:rsidRDefault="00A36865" w:rsidP="00A36865">
      <w:pPr>
        <w:spacing w:after="0"/>
        <w:ind w:left="720"/>
      </w:pPr>
      <w:r w:rsidRPr="000109AD">
        <w:t>MSSQLSVC/MySqlCluster.vmlab.local:1433</w:t>
      </w:r>
    </w:p>
    <w:p w14:paraId="55C4BACA" w14:textId="77777777" w:rsidR="00A36865" w:rsidRDefault="00A36865" w:rsidP="00A36865">
      <w:pPr>
        <w:pStyle w:val="Heading5"/>
      </w:pPr>
      <w:r>
        <w:t>Configure Kerberos constrained delegation from the PerformancePoint Services Service account to the SSAS Service and optionally for SQL Server service</w:t>
      </w:r>
    </w:p>
    <w:p w14:paraId="773EB377" w14:textId="7EF33C50" w:rsidR="00A36865" w:rsidRDefault="00A36865" w:rsidP="00A36865">
      <w:r>
        <w:t xml:space="preserve">To allow PerformancePoint services to delegate the clients identity, Kerberos constrained delegation must be configured. You must also configure constrained delegation with protocol transition for the conversion of claims token to windows token via the WIF </w:t>
      </w:r>
      <w:r w:rsidR="00BF523E">
        <w:t>C2WTS</w:t>
      </w:r>
      <w:r>
        <w:t xml:space="preserve">. </w:t>
      </w:r>
    </w:p>
    <w:p w14:paraId="3B77E580" w14:textId="72FE6F41" w:rsidR="00A36865" w:rsidRDefault="00A36865" w:rsidP="00A36865">
      <w:r>
        <w:t xml:space="preserve">Each server running PerformancePoint services must be trusted to delegate credentials to each back-end service with which PerformancePoint will authenticate. In addition, the PerformancePoint services service account must also be configured to allow delegation to the same back-end services. </w:t>
      </w:r>
      <w:r w:rsidR="00603000">
        <w:t>Notice also that HTTP/Portal and HTTP/</w:t>
      </w:r>
      <w:proofErr w:type="spellStart"/>
      <w:r w:rsidR="00603000">
        <w:t>Portal.vmlab.local</w:t>
      </w:r>
      <w:proofErr w:type="spellEnd"/>
      <w:r w:rsidR="00603000">
        <w:t xml:space="preserve"> are configured to delegate in order to include a SharePoint list as an optional data source for your PerformancePoint dashboard.</w:t>
      </w:r>
    </w:p>
    <w:p w14:paraId="01AC305A" w14:textId="77777777" w:rsidR="00A36865" w:rsidRDefault="00A36865" w:rsidP="00A36865">
      <w:r>
        <w:t xml:space="preserve">In our example the following delegation paths are defined: </w:t>
      </w:r>
    </w:p>
    <w:tbl>
      <w:tblPr>
        <w:tblStyle w:val="LightList-Accent5"/>
        <w:tblW w:w="0" w:type="auto"/>
        <w:tblLook w:val="04A0" w:firstRow="1" w:lastRow="0" w:firstColumn="1" w:lastColumn="0" w:noHBand="0" w:noVBand="1"/>
      </w:tblPr>
      <w:tblGrid>
        <w:gridCol w:w="1818"/>
        <w:gridCol w:w="2070"/>
        <w:gridCol w:w="5688"/>
      </w:tblGrid>
      <w:tr w:rsidR="00A36865" w14:paraId="2F6EA3BE" w14:textId="77777777" w:rsidTr="00CD774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18" w:type="dxa"/>
          </w:tcPr>
          <w:p w14:paraId="45C79FCC" w14:textId="77777777" w:rsidR="00A36865" w:rsidRDefault="00A36865" w:rsidP="0082614E">
            <w:r>
              <w:t>Principal Type</w:t>
            </w:r>
          </w:p>
        </w:tc>
        <w:tc>
          <w:tcPr>
            <w:tcW w:w="2070" w:type="dxa"/>
          </w:tcPr>
          <w:p w14:paraId="164A2A4F" w14:textId="77777777" w:rsidR="00A36865" w:rsidRDefault="00A36865" w:rsidP="0082614E">
            <w:pPr>
              <w:cnfStyle w:val="100000000000" w:firstRow="1" w:lastRow="0" w:firstColumn="0" w:lastColumn="0" w:oddVBand="0" w:evenVBand="0" w:oddHBand="0" w:evenHBand="0" w:firstRowFirstColumn="0" w:firstRowLastColumn="0" w:lastRowFirstColumn="0" w:lastRowLastColumn="0"/>
            </w:pPr>
            <w:r>
              <w:t>Principal Name</w:t>
            </w:r>
          </w:p>
        </w:tc>
        <w:tc>
          <w:tcPr>
            <w:tcW w:w="5688" w:type="dxa"/>
          </w:tcPr>
          <w:p w14:paraId="3645D0F9" w14:textId="77777777" w:rsidR="00A36865" w:rsidRDefault="00A36865" w:rsidP="0082614E">
            <w:pPr>
              <w:cnfStyle w:val="100000000000" w:firstRow="1" w:lastRow="0" w:firstColumn="0" w:lastColumn="0" w:oddVBand="0" w:evenVBand="0" w:oddHBand="0" w:evenHBand="0" w:firstRowFirstColumn="0" w:firstRowLastColumn="0" w:lastRowFirstColumn="0" w:lastRowLastColumn="0"/>
            </w:pPr>
            <w:r>
              <w:t>Delegates To Service</w:t>
            </w:r>
          </w:p>
        </w:tc>
      </w:tr>
      <w:tr w:rsidR="00A36865" w14:paraId="7BCDD3F8" w14:textId="77777777" w:rsidTr="00CD77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18" w:type="dxa"/>
          </w:tcPr>
          <w:p w14:paraId="428C8E35" w14:textId="77777777" w:rsidR="00A36865" w:rsidRDefault="00A36865" w:rsidP="0082614E">
            <w:r>
              <w:t>User</w:t>
            </w:r>
          </w:p>
        </w:tc>
        <w:tc>
          <w:tcPr>
            <w:tcW w:w="2070" w:type="dxa"/>
          </w:tcPr>
          <w:p w14:paraId="25386D75" w14:textId="77777777" w:rsidR="00A36865" w:rsidRDefault="00A36865" w:rsidP="0082614E">
            <w:pPr>
              <w:cnfStyle w:val="000000100000" w:firstRow="0" w:lastRow="0" w:firstColumn="0" w:lastColumn="0" w:oddVBand="0" w:evenVBand="0" w:oddHBand="1" w:evenHBand="0" w:firstRowFirstColumn="0" w:firstRowLastColumn="0" w:lastRowFirstColumn="0" w:lastRowLastColumn="0"/>
            </w:pPr>
            <w:proofErr w:type="spellStart"/>
            <w:r>
              <w:t>Vmlab</w:t>
            </w:r>
            <w:proofErr w:type="spellEnd"/>
            <w:r>
              <w:t>\svcC2WTS</w:t>
            </w:r>
          </w:p>
        </w:tc>
        <w:tc>
          <w:tcPr>
            <w:tcW w:w="5688" w:type="dxa"/>
          </w:tcPr>
          <w:p w14:paraId="00CBF20E" w14:textId="77777777" w:rsidR="00A36865" w:rsidRDefault="00A36865" w:rsidP="0082614E">
            <w:pPr>
              <w:cnfStyle w:val="000000100000" w:firstRow="0" w:lastRow="0" w:firstColumn="0" w:lastColumn="0" w:oddVBand="0" w:evenVBand="0" w:oddHBand="1" w:evenHBand="0" w:firstRowFirstColumn="0" w:firstRowLastColumn="0" w:lastRowFirstColumn="0" w:lastRowLastColumn="0"/>
            </w:pPr>
            <w:r>
              <w:t>MSOLAPSvc.3/</w:t>
            </w:r>
            <w:r w:rsidRPr="00283859">
              <w:t xml:space="preserve"> </w:t>
            </w:r>
            <w:proofErr w:type="spellStart"/>
            <w:r w:rsidRPr="00283859">
              <w:t>MySQLCluster</w:t>
            </w:r>
            <w:r>
              <w:t>.vmlab.local</w:t>
            </w:r>
            <w:proofErr w:type="spellEnd"/>
          </w:p>
          <w:p w14:paraId="2B11C0AE" w14:textId="77777777" w:rsidR="00A36865" w:rsidRDefault="00A36865" w:rsidP="0082614E">
            <w:pPr>
              <w:cnfStyle w:val="000000100000" w:firstRow="0" w:lastRow="0" w:firstColumn="0" w:lastColumn="0" w:oddVBand="0" w:evenVBand="0" w:oddHBand="1" w:evenHBand="0" w:firstRowFirstColumn="0" w:firstRowLastColumn="0" w:lastRowFirstColumn="0" w:lastRowLastColumn="0"/>
            </w:pPr>
            <w:r>
              <w:t>MSSQLSVC/MySqlCluster.vmlab.local:1433</w:t>
            </w:r>
          </w:p>
          <w:p w14:paraId="63199286" w14:textId="77777777" w:rsidR="00A36865" w:rsidRDefault="00A36865" w:rsidP="0082614E">
            <w:pPr>
              <w:cnfStyle w:val="000000100000" w:firstRow="0" w:lastRow="0" w:firstColumn="0" w:lastColumn="0" w:oddVBand="0" w:evenVBand="0" w:oddHBand="1" w:evenHBand="0" w:firstRowFirstColumn="0" w:firstRowLastColumn="0" w:lastRowFirstColumn="0" w:lastRowLastColumn="0"/>
            </w:pPr>
            <w:r>
              <w:t>HTTP/Portal</w:t>
            </w:r>
          </w:p>
          <w:p w14:paraId="671716AD" w14:textId="77777777" w:rsidR="00A36865" w:rsidRDefault="00A36865" w:rsidP="0082614E">
            <w:pPr>
              <w:cnfStyle w:val="000000100000" w:firstRow="0" w:lastRow="0" w:firstColumn="0" w:lastColumn="0" w:oddVBand="0" w:evenVBand="0" w:oddHBand="1" w:evenHBand="0" w:firstRowFirstColumn="0" w:firstRowLastColumn="0" w:lastRowFirstColumn="0" w:lastRowLastColumn="0"/>
            </w:pPr>
            <w:r>
              <w:t>HTTP/</w:t>
            </w:r>
            <w:proofErr w:type="spellStart"/>
            <w:r>
              <w:t>Portal.vmlab.local</w:t>
            </w:r>
            <w:proofErr w:type="spellEnd"/>
          </w:p>
        </w:tc>
      </w:tr>
      <w:tr w:rsidR="00A36865" w14:paraId="5BBAA84E" w14:textId="77777777" w:rsidTr="00CD7742">
        <w:tc>
          <w:tcPr>
            <w:cnfStyle w:val="001000000000" w:firstRow="0" w:lastRow="0" w:firstColumn="1" w:lastColumn="0" w:oddVBand="0" w:evenVBand="0" w:oddHBand="0" w:evenHBand="0" w:firstRowFirstColumn="0" w:firstRowLastColumn="0" w:lastRowFirstColumn="0" w:lastRowLastColumn="0"/>
            <w:tcW w:w="1818" w:type="dxa"/>
          </w:tcPr>
          <w:p w14:paraId="2249CB3B" w14:textId="77777777" w:rsidR="00A36865" w:rsidRDefault="00A36865" w:rsidP="0082614E">
            <w:r>
              <w:t>User</w:t>
            </w:r>
          </w:p>
        </w:tc>
        <w:tc>
          <w:tcPr>
            <w:tcW w:w="2070" w:type="dxa"/>
          </w:tcPr>
          <w:p w14:paraId="04064CC3" w14:textId="77777777" w:rsidR="00A36865" w:rsidRDefault="00A36865" w:rsidP="0082614E">
            <w:pPr>
              <w:cnfStyle w:val="000000000000" w:firstRow="0" w:lastRow="0" w:firstColumn="0" w:lastColumn="0" w:oddVBand="0" w:evenVBand="0" w:oddHBand="0" w:evenHBand="0" w:firstRowFirstColumn="0" w:firstRowLastColumn="0" w:lastRowFirstColumn="0" w:lastRowLastColumn="0"/>
            </w:pPr>
            <w:proofErr w:type="spellStart"/>
            <w:r>
              <w:t>Vmlab</w:t>
            </w:r>
            <w:proofErr w:type="spellEnd"/>
            <w:r>
              <w:t>\</w:t>
            </w:r>
            <w:proofErr w:type="spellStart"/>
            <w:r>
              <w:t>svcPPS</w:t>
            </w:r>
            <w:proofErr w:type="spellEnd"/>
          </w:p>
        </w:tc>
        <w:tc>
          <w:tcPr>
            <w:tcW w:w="5688" w:type="dxa"/>
          </w:tcPr>
          <w:p w14:paraId="00BB7C68" w14:textId="77777777" w:rsidR="00A36865" w:rsidRDefault="00A36865" w:rsidP="0082614E">
            <w:pPr>
              <w:cnfStyle w:val="000000000000" w:firstRow="0" w:lastRow="0" w:firstColumn="0" w:lastColumn="0" w:oddVBand="0" w:evenVBand="0" w:oddHBand="0" w:evenHBand="0" w:firstRowFirstColumn="0" w:firstRowLastColumn="0" w:lastRowFirstColumn="0" w:lastRowLastColumn="0"/>
            </w:pPr>
            <w:r>
              <w:t>MSOLAPSvc.3/</w:t>
            </w:r>
            <w:r w:rsidRPr="00283859">
              <w:t xml:space="preserve"> </w:t>
            </w:r>
            <w:proofErr w:type="spellStart"/>
            <w:r w:rsidRPr="00283859">
              <w:t>MySQLCluster</w:t>
            </w:r>
            <w:r>
              <w:t>.vmlab.local</w:t>
            </w:r>
            <w:proofErr w:type="spellEnd"/>
          </w:p>
          <w:p w14:paraId="33A051A9" w14:textId="77777777" w:rsidR="00A36865" w:rsidRDefault="00A36865" w:rsidP="0082614E">
            <w:pPr>
              <w:cnfStyle w:val="000000000000" w:firstRow="0" w:lastRow="0" w:firstColumn="0" w:lastColumn="0" w:oddVBand="0" w:evenVBand="0" w:oddHBand="0" w:evenHBand="0" w:firstRowFirstColumn="0" w:firstRowLastColumn="0" w:lastRowFirstColumn="0" w:lastRowLastColumn="0"/>
            </w:pPr>
            <w:r>
              <w:t>MSSQLSVC/MySqlCluster.vmlab.local:1433</w:t>
            </w:r>
          </w:p>
          <w:p w14:paraId="28699CDC" w14:textId="77777777" w:rsidR="00A36865" w:rsidRDefault="00A36865" w:rsidP="0082614E">
            <w:pPr>
              <w:cnfStyle w:val="000000000000" w:firstRow="0" w:lastRow="0" w:firstColumn="0" w:lastColumn="0" w:oddVBand="0" w:evenVBand="0" w:oddHBand="0" w:evenHBand="0" w:firstRowFirstColumn="0" w:firstRowLastColumn="0" w:lastRowFirstColumn="0" w:lastRowLastColumn="0"/>
            </w:pPr>
            <w:r>
              <w:t>HTTP/Portal</w:t>
            </w:r>
          </w:p>
          <w:p w14:paraId="76B36871" w14:textId="77777777" w:rsidR="00A36865" w:rsidRDefault="00A36865" w:rsidP="0082614E">
            <w:pPr>
              <w:cnfStyle w:val="000000000000" w:firstRow="0" w:lastRow="0" w:firstColumn="0" w:lastColumn="0" w:oddVBand="0" w:evenVBand="0" w:oddHBand="0" w:evenHBand="0" w:firstRowFirstColumn="0" w:firstRowLastColumn="0" w:lastRowFirstColumn="0" w:lastRowLastColumn="0"/>
            </w:pPr>
            <w:r>
              <w:t>HTTP/</w:t>
            </w:r>
            <w:proofErr w:type="spellStart"/>
            <w:r>
              <w:t>Portal.vmlab.local</w:t>
            </w:r>
            <w:proofErr w:type="spellEnd"/>
          </w:p>
        </w:tc>
      </w:tr>
    </w:tbl>
    <w:p w14:paraId="22D79420" w14:textId="77777777" w:rsidR="00A36865" w:rsidRPr="00CD7742" w:rsidRDefault="00A36865" w:rsidP="00A36865">
      <w:pPr>
        <w:rPr>
          <w:b/>
        </w:rPr>
      </w:pPr>
      <w:r w:rsidRPr="00CD7742">
        <w:rPr>
          <w:b/>
        </w:rPr>
        <w:t>To configure constrained delegation:</w:t>
      </w:r>
    </w:p>
    <w:p w14:paraId="435A56A8" w14:textId="2BFD57E9" w:rsidR="00A36865" w:rsidRDefault="00A36865" w:rsidP="00A36865">
      <w:pPr>
        <w:pStyle w:val="ListParagraph"/>
        <w:numPr>
          <w:ilvl w:val="0"/>
          <w:numId w:val="59"/>
        </w:numPr>
      </w:pPr>
      <w:r>
        <w:t>Open the Active Directory Object’s properties in Active Directory Users and Computers</w:t>
      </w:r>
      <w:r w:rsidR="00414B6C">
        <w:t>.</w:t>
      </w:r>
    </w:p>
    <w:p w14:paraId="7BBB4C5C" w14:textId="746FA2C4" w:rsidR="00A36865" w:rsidRDefault="00A36865" w:rsidP="00A36865">
      <w:pPr>
        <w:pStyle w:val="ListParagraph"/>
        <w:numPr>
          <w:ilvl w:val="0"/>
          <w:numId w:val="59"/>
        </w:numPr>
      </w:pPr>
      <w:r>
        <w:t>Navigate to the “Delegation” tab</w:t>
      </w:r>
      <w:r w:rsidR="00414B6C">
        <w:t>.</w:t>
      </w:r>
    </w:p>
    <w:p w14:paraId="0E98A009" w14:textId="4E395A5F" w:rsidR="00A36865" w:rsidRDefault="0082614E" w:rsidP="00A36865">
      <w:pPr>
        <w:pStyle w:val="ListParagraph"/>
      </w:pPr>
      <w:r>
        <w:rPr>
          <w:noProof/>
          <w:lang w:val="en-US" w:eastAsia="en-US"/>
        </w:rPr>
        <w:drawing>
          <wp:inline distT="0" distB="0" distL="0" distR="0" wp14:anchorId="094CDED5" wp14:editId="022EE760">
            <wp:extent cx="3619500" cy="4537240"/>
            <wp:effectExtent l="0" t="0" r="0" b="0"/>
            <wp:docPr id="264" name="Picture 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1"/>
                    <a:stretch>
                      <a:fillRect/>
                    </a:stretch>
                  </pic:blipFill>
                  <pic:spPr>
                    <a:xfrm>
                      <a:off x="0" y="0"/>
                      <a:ext cx="3623208" cy="4541888"/>
                    </a:xfrm>
                    <a:prstGeom prst="rect">
                      <a:avLst/>
                    </a:prstGeom>
                  </pic:spPr>
                </pic:pic>
              </a:graphicData>
            </a:graphic>
          </wp:inline>
        </w:drawing>
      </w:r>
    </w:p>
    <w:p w14:paraId="1040203C" w14:textId="10C55A28" w:rsidR="00A36865" w:rsidRDefault="00A36865" w:rsidP="00A36865">
      <w:pPr>
        <w:pStyle w:val="ListParagraph"/>
        <w:numPr>
          <w:ilvl w:val="0"/>
          <w:numId w:val="59"/>
        </w:numPr>
      </w:pPr>
      <w:r>
        <w:t>Select “Trust this computer for delegation to specified services only”</w:t>
      </w:r>
      <w:r w:rsidR="00414B6C">
        <w:t>.</w:t>
      </w:r>
    </w:p>
    <w:p w14:paraId="072162A9" w14:textId="77777777" w:rsidR="00A36865" w:rsidRDefault="00A36865" w:rsidP="00A36865">
      <w:pPr>
        <w:pStyle w:val="ListParagraph"/>
        <w:numPr>
          <w:ilvl w:val="0"/>
          <w:numId w:val="59"/>
        </w:numPr>
      </w:pPr>
      <w:r>
        <w:t xml:space="preserve">Select “Use any authentication protocol”. </w:t>
      </w:r>
    </w:p>
    <w:p w14:paraId="26D29E1A" w14:textId="77777777" w:rsidR="00A36865" w:rsidRDefault="00A36865" w:rsidP="00A36865">
      <w:pPr>
        <w:pStyle w:val="ListParagraph"/>
        <w:numPr>
          <w:ilvl w:val="0"/>
          <w:numId w:val="59"/>
        </w:numPr>
      </w:pPr>
      <w:r>
        <w:t>Click the add button to select the service principal.</w:t>
      </w:r>
    </w:p>
    <w:p w14:paraId="79080177" w14:textId="15994694" w:rsidR="00A36865" w:rsidRDefault="00A36865" w:rsidP="00A36865">
      <w:pPr>
        <w:pStyle w:val="ListParagraph"/>
        <w:numPr>
          <w:ilvl w:val="0"/>
          <w:numId w:val="59"/>
        </w:numPr>
      </w:pPr>
      <w:r>
        <w:t>Select “User and Computers”</w:t>
      </w:r>
      <w:r w:rsidR="00414B6C">
        <w:t>.</w:t>
      </w:r>
    </w:p>
    <w:p w14:paraId="432D3102" w14:textId="10A62648" w:rsidR="00A36865" w:rsidRDefault="00C62085" w:rsidP="00A36865">
      <w:pPr>
        <w:pStyle w:val="ListParagraph"/>
      </w:pPr>
      <w:r w:rsidRPr="00AE14C3">
        <w:rPr>
          <w:noProof/>
          <w:lang w:val="en-US" w:eastAsia="en-US"/>
        </w:rPr>
        <w:drawing>
          <wp:inline distT="0" distB="0" distL="0" distR="0" wp14:anchorId="41404B0D" wp14:editId="5A8BFBE6">
            <wp:extent cx="3512820" cy="1874520"/>
            <wp:effectExtent l="0" t="0" r="0" b="0"/>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2"/>
                    <a:stretch>
                      <a:fillRect/>
                    </a:stretch>
                  </pic:blipFill>
                  <pic:spPr>
                    <a:xfrm>
                      <a:off x="0" y="0"/>
                      <a:ext cx="3512820" cy="1874520"/>
                    </a:xfrm>
                    <a:prstGeom prst="rect">
                      <a:avLst/>
                    </a:prstGeom>
                  </pic:spPr>
                </pic:pic>
              </a:graphicData>
            </a:graphic>
          </wp:inline>
        </w:drawing>
      </w:r>
    </w:p>
    <w:p w14:paraId="5ED2C7CB" w14:textId="77777777" w:rsidR="00634BA6" w:rsidRDefault="00A36865" w:rsidP="00A36865">
      <w:pPr>
        <w:pStyle w:val="ListParagraph"/>
        <w:numPr>
          <w:ilvl w:val="0"/>
          <w:numId w:val="59"/>
        </w:numPr>
      </w:pPr>
      <w:r>
        <w:t xml:space="preserve">Select the service account running the service you wish to delegate to. </w:t>
      </w:r>
    </w:p>
    <w:p w14:paraId="37BE0074" w14:textId="5E2F86F4" w:rsidR="00A36865" w:rsidRPr="00634BA6" w:rsidRDefault="00A36865" w:rsidP="00634BA6">
      <w:pPr>
        <w:ind w:left="720"/>
        <w:rPr>
          <w:i/>
        </w:rPr>
      </w:pPr>
      <w:r w:rsidRPr="005F20E4">
        <w:rPr>
          <w:i/>
        </w:rPr>
        <w:t>Note</w:t>
      </w:r>
      <w:r w:rsidRPr="00634BA6">
        <w:rPr>
          <w:b/>
          <w:i/>
        </w:rPr>
        <w:t>:</w:t>
      </w:r>
      <w:r w:rsidRPr="00634BA6">
        <w:rPr>
          <w:i/>
        </w:rPr>
        <w:t xml:space="preserve"> </w:t>
      </w:r>
      <w:r w:rsidR="005F20E4">
        <w:rPr>
          <w:i/>
        </w:rPr>
        <w:t>T</w:t>
      </w:r>
      <w:r w:rsidRPr="00634BA6">
        <w:rPr>
          <w:i/>
        </w:rPr>
        <w:t>he service account selected must have a</w:t>
      </w:r>
      <w:r w:rsidR="005F20E4">
        <w:rPr>
          <w:i/>
        </w:rPr>
        <w:t>n</w:t>
      </w:r>
      <w:r w:rsidRPr="00634BA6">
        <w:rPr>
          <w:i/>
        </w:rPr>
        <w:t xml:space="preserve"> SPN applied to it. In our example the SPN for this account was configured in a previous scenario. </w:t>
      </w:r>
    </w:p>
    <w:p w14:paraId="0F243D1B" w14:textId="4C1DF474" w:rsidR="00A36865" w:rsidRDefault="00A36865" w:rsidP="00A36865">
      <w:pPr>
        <w:pStyle w:val="ListParagraph"/>
        <w:numPr>
          <w:ilvl w:val="0"/>
          <w:numId w:val="59"/>
        </w:numPr>
      </w:pPr>
      <w:r>
        <w:t>Click O</w:t>
      </w:r>
      <w:r w:rsidR="00414B6C">
        <w:t>K</w:t>
      </w:r>
      <w:r>
        <w:t xml:space="preserve">. You will then be asked to select the SPNs you would like to delegate to </w:t>
      </w:r>
      <w:r w:rsidR="009B1564">
        <w:t>in the following dialog box</w:t>
      </w:r>
      <w:r>
        <w:t>:</w:t>
      </w:r>
    </w:p>
    <w:p w14:paraId="7C48FBEA" w14:textId="2F238237" w:rsidR="00A36865" w:rsidRDefault="0082614E" w:rsidP="00A36865">
      <w:pPr>
        <w:pStyle w:val="ListParagraph"/>
      </w:pPr>
      <w:r>
        <w:rPr>
          <w:noProof/>
          <w:lang w:val="en-US" w:eastAsia="en-US"/>
        </w:rPr>
        <w:drawing>
          <wp:inline distT="0" distB="0" distL="0" distR="0" wp14:anchorId="00475532" wp14:editId="0C275BEC">
            <wp:extent cx="3519934" cy="3362325"/>
            <wp:effectExtent l="0" t="0" r="4445" b="0"/>
            <wp:docPr id="268" name="Picture 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3"/>
                    <a:stretch>
                      <a:fillRect/>
                    </a:stretch>
                  </pic:blipFill>
                  <pic:spPr>
                    <a:xfrm>
                      <a:off x="0" y="0"/>
                      <a:ext cx="3519934" cy="3362325"/>
                    </a:xfrm>
                    <a:prstGeom prst="rect">
                      <a:avLst/>
                    </a:prstGeom>
                  </pic:spPr>
                </pic:pic>
              </a:graphicData>
            </a:graphic>
          </wp:inline>
        </w:drawing>
      </w:r>
    </w:p>
    <w:p w14:paraId="5618328B" w14:textId="77777777" w:rsidR="00A36865" w:rsidRDefault="00A36865" w:rsidP="00A36865">
      <w:pPr>
        <w:pStyle w:val="ListParagraph"/>
        <w:numPr>
          <w:ilvl w:val="0"/>
          <w:numId w:val="59"/>
        </w:numPr>
      </w:pPr>
      <w:r>
        <w:t>You should now see the selected SPNS in the “services to which this account can presented delegated credentials” list:</w:t>
      </w:r>
    </w:p>
    <w:p w14:paraId="7957E226" w14:textId="07C40F7A" w:rsidR="00A36865" w:rsidRDefault="000741B8" w:rsidP="00A36865">
      <w:pPr>
        <w:pStyle w:val="ListParagraph"/>
      </w:pPr>
      <w:r>
        <w:rPr>
          <w:noProof/>
          <w:lang w:val="en-US" w:eastAsia="en-US"/>
        </w:rPr>
        <w:drawing>
          <wp:inline distT="0" distB="0" distL="0" distR="0" wp14:anchorId="6F29DE7F" wp14:editId="0C29F1EC">
            <wp:extent cx="3563646" cy="4467225"/>
            <wp:effectExtent l="0" t="0" r="0" b="0"/>
            <wp:docPr id="269" name="Picture 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4"/>
                    <a:stretch>
                      <a:fillRect/>
                    </a:stretch>
                  </pic:blipFill>
                  <pic:spPr>
                    <a:xfrm>
                      <a:off x="0" y="0"/>
                      <a:ext cx="3563646" cy="4467225"/>
                    </a:xfrm>
                    <a:prstGeom prst="rect">
                      <a:avLst/>
                    </a:prstGeom>
                  </pic:spPr>
                </pic:pic>
              </a:graphicData>
            </a:graphic>
          </wp:inline>
        </w:drawing>
      </w:r>
    </w:p>
    <w:p w14:paraId="3B8BBBF9" w14:textId="320D882C" w:rsidR="00A36865" w:rsidRDefault="00A36865" w:rsidP="00A36865">
      <w:pPr>
        <w:pStyle w:val="ListParagraph"/>
        <w:numPr>
          <w:ilvl w:val="0"/>
          <w:numId w:val="59"/>
        </w:numPr>
      </w:pPr>
      <w:r>
        <w:t>Repeat these steps for each delegation path defined in the beginning of this section.</w:t>
      </w:r>
      <w:r w:rsidR="000741B8">
        <w:t xml:space="preserve"> </w:t>
      </w:r>
    </w:p>
    <w:p w14:paraId="7AB71625" w14:textId="0B9395E7" w:rsidR="00A36865" w:rsidRDefault="00A36865" w:rsidP="00A36865">
      <w:pPr>
        <w:pStyle w:val="Heading4"/>
      </w:pPr>
      <w:r>
        <w:t xml:space="preserve">SharePoint </w:t>
      </w:r>
      <w:r w:rsidR="00583F25">
        <w:t xml:space="preserve">Server </w:t>
      </w:r>
      <w:r>
        <w:t xml:space="preserve">Configuration </w:t>
      </w:r>
    </w:p>
    <w:p w14:paraId="5CD98FB6" w14:textId="77777777" w:rsidR="00A36865" w:rsidRDefault="00A36865" w:rsidP="00A36865">
      <w:pPr>
        <w:pStyle w:val="Heading5"/>
      </w:pPr>
      <w:bookmarkStart w:id="95" w:name="_Ref265063504"/>
      <w:r>
        <w:t>Configure and Start the Claims to Windows Token Service on PerformancePoint Services Servers</w:t>
      </w:r>
      <w:bookmarkEnd w:id="95"/>
    </w:p>
    <w:p w14:paraId="216B2624" w14:textId="4BD058FD" w:rsidR="00A36865" w:rsidRDefault="00A36865" w:rsidP="00A36865">
      <w:r>
        <w:t>The Claims to Windows Token Service (</w:t>
      </w:r>
      <w:r w:rsidR="00BF523E">
        <w:t>C2WTS</w:t>
      </w:r>
      <w:r>
        <w:t xml:space="preserve">) is a component of the Windows Identity Foundation (WIF) which is responsible for converting user claim tokens to windows tokens. Performance Point services uses the </w:t>
      </w:r>
      <w:r w:rsidR="00BF523E">
        <w:t>C2WTS</w:t>
      </w:r>
      <w:r>
        <w:t xml:space="preserve"> to convert the user’s claims token into a windows token when the services needs to delegate credentials to a back-end system which uses windows authentication. WIF is deployed with SharePoint </w:t>
      </w:r>
      <w:r w:rsidR="00583F25">
        <w:t xml:space="preserve">Server </w:t>
      </w:r>
      <w:r>
        <w:t xml:space="preserve">2010 and the </w:t>
      </w:r>
      <w:r w:rsidR="00BF523E">
        <w:t>C2WTS</w:t>
      </w:r>
      <w:r>
        <w:t xml:space="preserve"> can be started from </w:t>
      </w:r>
      <w:r w:rsidR="006B6EEE">
        <w:t>Central Administration</w:t>
      </w:r>
      <w:r>
        <w:t xml:space="preserve">. </w:t>
      </w:r>
    </w:p>
    <w:p w14:paraId="26A2F192" w14:textId="5999EFFC" w:rsidR="00A36865" w:rsidRDefault="00A36865" w:rsidP="00A36865">
      <w:r>
        <w:t xml:space="preserve">Each PerformancePoint Services Application server must run the </w:t>
      </w:r>
      <w:r w:rsidR="00BF523E">
        <w:t>C2WTS</w:t>
      </w:r>
      <w:r>
        <w:t xml:space="preserve"> locally. The </w:t>
      </w:r>
      <w:r w:rsidR="00BF523E">
        <w:t>C2WTS</w:t>
      </w:r>
      <w:r>
        <w:t xml:space="preserve"> does not open any ports and cannot be accessed by a remote caller. Further, the </w:t>
      </w:r>
      <w:r w:rsidR="00BF523E">
        <w:t>C2WTS</w:t>
      </w:r>
      <w:r>
        <w:t xml:space="preserve"> service configuration file must be configured to specifically trust the local calling client identity. </w:t>
      </w:r>
    </w:p>
    <w:p w14:paraId="541A343F" w14:textId="2843A787" w:rsidR="00A36865" w:rsidRDefault="00A36865" w:rsidP="00A36865">
      <w:r>
        <w:t xml:space="preserve">As a best practice you should run the </w:t>
      </w:r>
      <w:r w:rsidR="00BF523E">
        <w:t>C2WTS</w:t>
      </w:r>
      <w:r>
        <w:t xml:space="preserve"> using a dedicated service account and not as Local System (the default configuration). </w:t>
      </w:r>
      <w:r w:rsidRPr="003F6A02">
        <w:rPr>
          <w:b/>
        </w:rPr>
        <w:t xml:space="preserve">The </w:t>
      </w:r>
      <w:r w:rsidR="00BF523E">
        <w:rPr>
          <w:b/>
        </w:rPr>
        <w:t>C2WTS</w:t>
      </w:r>
      <w:r w:rsidRPr="003F6A02">
        <w:rPr>
          <w:b/>
        </w:rPr>
        <w:t xml:space="preserve"> service account requires special local permissions on each server the service runs on</w:t>
      </w:r>
      <w:r>
        <w:t xml:space="preserve"> so be sure to configure these permissions each time the service is started on a server. Optimally you should configure the service account’s permissions on the local server before starting the </w:t>
      </w:r>
      <w:r w:rsidR="00BF523E">
        <w:t>C2WTS</w:t>
      </w:r>
      <w:r>
        <w:t xml:space="preserve">, but if done after the fact you can restart the </w:t>
      </w:r>
      <w:r w:rsidR="00BF523E">
        <w:t>C2WTS</w:t>
      </w:r>
      <w:r>
        <w:t xml:space="preserve"> from the Windows services management console (</w:t>
      </w:r>
      <w:proofErr w:type="spellStart"/>
      <w:r>
        <w:t>services.msc</w:t>
      </w:r>
      <w:proofErr w:type="spellEnd"/>
      <w:r>
        <w:t xml:space="preserve">).  </w:t>
      </w:r>
    </w:p>
    <w:p w14:paraId="0C53364C" w14:textId="0699FE07" w:rsidR="00A36865" w:rsidRPr="008A2C62" w:rsidRDefault="00A36865" w:rsidP="00A36865">
      <w:pPr>
        <w:rPr>
          <w:b/>
        </w:rPr>
      </w:pPr>
      <w:r w:rsidRPr="008A2C62">
        <w:rPr>
          <w:b/>
        </w:rPr>
        <w:t xml:space="preserve">To start the </w:t>
      </w:r>
      <w:r w:rsidR="00BF523E" w:rsidRPr="008A2C62">
        <w:rPr>
          <w:b/>
        </w:rPr>
        <w:t>C2WTS</w:t>
      </w:r>
      <w:r w:rsidRPr="008A2C62">
        <w:rPr>
          <w:b/>
        </w:rPr>
        <w:t>:</w:t>
      </w:r>
    </w:p>
    <w:p w14:paraId="6F56BA2D" w14:textId="30E482A0" w:rsidR="00A36865" w:rsidRDefault="00A36865" w:rsidP="00A36865">
      <w:pPr>
        <w:pStyle w:val="ListParagraph"/>
        <w:numPr>
          <w:ilvl w:val="0"/>
          <w:numId w:val="66"/>
        </w:numPr>
      </w:pPr>
      <w:r>
        <w:t xml:space="preserve">Create a service account in Active Directory to run the service under. In this example we created </w:t>
      </w:r>
      <w:proofErr w:type="spellStart"/>
      <w:r>
        <w:t>vmlab</w:t>
      </w:r>
      <w:proofErr w:type="spellEnd"/>
      <w:r>
        <w:t>\svcC2WTS</w:t>
      </w:r>
      <w:r w:rsidR="00414B6C">
        <w:t>.</w:t>
      </w:r>
    </w:p>
    <w:p w14:paraId="6D3155DE" w14:textId="5CE6495F" w:rsidR="00A36865" w:rsidRDefault="00A36865" w:rsidP="00A36865">
      <w:pPr>
        <w:pStyle w:val="ListParagraph"/>
        <w:numPr>
          <w:ilvl w:val="0"/>
          <w:numId w:val="66"/>
        </w:numPr>
      </w:pPr>
      <w:r>
        <w:t xml:space="preserve">Add an arbitrary Service Principal Name (SPN) to the service account to expose the delegation options for this account in Active Directory Users and Computers. The SPN can be any format because we do not authenticate to the </w:t>
      </w:r>
      <w:r w:rsidR="00BF523E">
        <w:t>C2WTS</w:t>
      </w:r>
      <w:r>
        <w:t xml:space="preserve"> using Kerberos</w:t>
      </w:r>
      <w:r w:rsidR="00583F25">
        <w:t xml:space="preserve"> authentication</w:t>
      </w:r>
      <w:r>
        <w:t xml:space="preserve">. It is recommended to not use an HTTP SPN to avoid potentially creating duplicate SPNs in your environment. In our example we registered SP/C2WTS to the </w:t>
      </w:r>
      <w:proofErr w:type="spellStart"/>
      <w:r>
        <w:t>vmlab</w:t>
      </w:r>
      <w:proofErr w:type="spellEnd"/>
      <w:r>
        <w:t>\svcC2WTS using the following command:</w:t>
      </w:r>
    </w:p>
    <w:p w14:paraId="18B819B7" w14:textId="77777777" w:rsidR="00A36865" w:rsidRPr="00050F7B" w:rsidRDefault="00A36865" w:rsidP="00A36865">
      <w:pPr>
        <w:pStyle w:val="ListParagraph"/>
        <w:ind w:left="1440"/>
        <w:rPr>
          <w:rFonts w:ascii="Courier New" w:hAnsi="Courier New" w:cs="Courier New"/>
        </w:rPr>
      </w:pPr>
      <w:proofErr w:type="spellStart"/>
      <w:r w:rsidRPr="00050F7B">
        <w:rPr>
          <w:rFonts w:ascii="Courier New" w:hAnsi="Courier New" w:cs="Courier New"/>
        </w:rPr>
        <w:t>SetSPN</w:t>
      </w:r>
      <w:proofErr w:type="spellEnd"/>
      <w:r w:rsidRPr="00050F7B">
        <w:rPr>
          <w:rFonts w:ascii="Courier New" w:hAnsi="Courier New" w:cs="Courier New"/>
        </w:rPr>
        <w:t xml:space="preserve"> -</w:t>
      </w:r>
      <w:proofErr w:type="gramStart"/>
      <w:r w:rsidRPr="00050F7B">
        <w:rPr>
          <w:rFonts w:ascii="Courier New" w:hAnsi="Courier New" w:cs="Courier New"/>
        </w:rPr>
        <w:t>S  SP</w:t>
      </w:r>
      <w:proofErr w:type="gramEnd"/>
      <w:r w:rsidRPr="00050F7B">
        <w:rPr>
          <w:rFonts w:ascii="Courier New" w:hAnsi="Courier New" w:cs="Courier New"/>
        </w:rPr>
        <w:t xml:space="preserve">/C2WTS </w:t>
      </w:r>
      <w:proofErr w:type="spellStart"/>
      <w:r w:rsidRPr="00050F7B">
        <w:rPr>
          <w:rFonts w:ascii="Courier New" w:hAnsi="Courier New" w:cs="Courier New"/>
        </w:rPr>
        <w:t>vmlab</w:t>
      </w:r>
      <w:proofErr w:type="spellEnd"/>
      <w:r w:rsidRPr="00050F7B">
        <w:rPr>
          <w:rFonts w:ascii="Courier New" w:hAnsi="Courier New" w:cs="Courier New"/>
        </w:rPr>
        <w:t>\svcC2WTS</w:t>
      </w:r>
    </w:p>
    <w:p w14:paraId="69BF42E4" w14:textId="6878D45E" w:rsidR="00A36865" w:rsidRDefault="00A36865" w:rsidP="00A36865">
      <w:pPr>
        <w:pStyle w:val="ListParagraph"/>
        <w:numPr>
          <w:ilvl w:val="0"/>
          <w:numId w:val="66"/>
        </w:numPr>
      </w:pPr>
      <w:r>
        <w:t xml:space="preserve">Configure Kerberos constrained delegation on the </w:t>
      </w:r>
      <w:r w:rsidR="00BF523E">
        <w:t>C2WTS</w:t>
      </w:r>
      <w:r>
        <w:t xml:space="preserve"> services account. In this scenario we will delegate credentials to the SQL service running with the </w:t>
      </w:r>
      <w:r w:rsidR="00513D3E">
        <w:t>MSOLAP</w:t>
      </w:r>
      <w:r w:rsidR="002D76D2">
        <w:t>svc</w:t>
      </w:r>
      <w:r w:rsidR="00513D3E">
        <w:t>.3</w:t>
      </w:r>
      <w:r>
        <w:t>/</w:t>
      </w:r>
      <w:proofErr w:type="spellStart"/>
      <w:r>
        <w:t>MySqlCluster.vmlab.local</w:t>
      </w:r>
      <w:proofErr w:type="spellEnd"/>
      <w:r>
        <w:t xml:space="preserve"> service principal name</w:t>
      </w:r>
      <w:r w:rsidR="00AB3867">
        <w:t>.</w:t>
      </w:r>
    </w:p>
    <w:p w14:paraId="00D84BD6" w14:textId="44E31012" w:rsidR="00053500" w:rsidRDefault="00053500" w:rsidP="00A36865">
      <w:pPr>
        <w:pStyle w:val="ListParagraph"/>
      </w:pPr>
      <w:r>
        <w:rPr>
          <w:noProof/>
          <w:lang w:val="en-US" w:eastAsia="en-US"/>
        </w:rPr>
        <w:drawing>
          <wp:inline distT="0" distB="0" distL="0" distR="0" wp14:anchorId="55EC4A05" wp14:editId="14985AD3">
            <wp:extent cx="4019550" cy="5400675"/>
            <wp:effectExtent l="0" t="0" r="0" b="9525"/>
            <wp:docPr id="324" name="Picture 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vcC2WTSProperties.jpg"/>
                    <pic:cNvPicPr/>
                  </pic:nvPicPr>
                  <pic:blipFill>
                    <a:blip r:embed="rId265">
                      <a:extLst>
                        <a:ext uri="{28A0092B-C50C-407E-A947-70E740481C1C}">
                          <a14:useLocalDpi xmlns:a14="http://schemas.microsoft.com/office/drawing/2010/main" val="0"/>
                        </a:ext>
                      </a:extLst>
                    </a:blip>
                    <a:stretch>
                      <a:fillRect/>
                    </a:stretch>
                  </pic:blipFill>
                  <pic:spPr>
                    <a:xfrm>
                      <a:off x="0" y="0"/>
                      <a:ext cx="4019550" cy="5400675"/>
                    </a:xfrm>
                    <a:prstGeom prst="rect">
                      <a:avLst/>
                    </a:prstGeom>
                  </pic:spPr>
                </pic:pic>
              </a:graphicData>
            </a:graphic>
          </wp:inline>
        </w:drawing>
      </w:r>
    </w:p>
    <w:p w14:paraId="4FA9F219" w14:textId="563A8AEA" w:rsidR="00A36865" w:rsidRDefault="00A36865" w:rsidP="00A36865">
      <w:pPr>
        <w:pStyle w:val="ListParagraph"/>
        <w:numPr>
          <w:ilvl w:val="0"/>
          <w:numId w:val="66"/>
        </w:numPr>
      </w:pPr>
      <w:r w:rsidRPr="00E9641A">
        <w:rPr>
          <w:b/>
        </w:rPr>
        <w:t>Next</w:t>
      </w:r>
      <w:r w:rsidR="009B5ABE">
        <w:rPr>
          <w:b/>
        </w:rPr>
        <w:t>,</w:t>
      </w:r>
      <w:r w:rsidRPr="00E9641A">
        <w:rPr>
          <w:b/>
        </w:rPr>
        <w:t xml:space="preserve"> configure the required local server permissions the </w:t>
      </w:r>
      <w:r w:rsidR="00BF523E">
        <w:rPr>
          <w:b/>
        </w:rPr>
        <w:t>C2WTS</w:t>
      </w:r>
      <w:r w:rsidRPr="00E9641A">
        <w:rPr>
          <w:b/>
        </w:rPr>
        <w:t xml:space="preserve"> requires</w:t>
      </w:r>
      <w:r>
        <w:t>. You will need to configure these permissions on each server the C2WTS runs on. In our example this is VMSP10APP01. Log onto the server and give the C2WTS the following permissions:</w:t>
      </w:r>
    </w:p>
    <w:p w14:paraId="45B9985A" w14:textId="212FAD84" w:rsidR="00A36865" w:rsidRDefault="00A36865" w:rsidP="00A36865">
      <w:pPr>
        <w:pStyle w:val="ListParagraph"/>
        <w:numPr>
          <w:ilvl w:val="1"/>
          <w:numId w:val="66"/>
        </w:numPr>
      </w:pPr>
      <w:r>
        <w:t xml:space="preserve">Add the service account to the local </w:t>
      </w:r>
      <w:r w:rsidRPr="00E9641A">
        <w:rPr>
          <w:b/>
        </w:rPr>
        <w:t>Administrators Groups</w:t>
      </w:r>
      <w:r w:rsidR="00AB3867" w:rsidRPr="00AB3867">
        <w:t>.</w:t>
      </w:r>
    </w:p>
    <w:p w14:paraId="7C16846A" w14:textId="6F04D72D" w:rsidR="00A36865" w:rsidRDefault="00A36865" w:rsidP="00A36865">
      <w:pPr>
        <w:pStyle w:val="ListParagraph"/>
        <w:numPr>
          <w:ilvl w:val="1"/>
          <w:numId w:val="66"/>
        </w:numPr>
      </w:pPr>
      <w:r>
        <w:t>In local security policy (</w:t>
      </w:r>
      <w:proofErr w:type="spellStart"/>
      <w:r>
        <w:t>secpol.msc</w:t>
      </w:r>
      <w:proofErr w:type="spellEnd"/>
      <w:r>
        <w:t>) under user rights assignment give the service account the following permissions</w:t>
      </w:r>
      <w:r w:rsidR="00AB3867">
        <w:t>:</w:t>
      </w:r>
    </w:p>
    <w:p w14:paraId="06E2E0E7" w14:textId="509FECB2" w:rsidR="00A36865" w:rsidRPr="008A2C62" w:rsidRDefault="00A36865" w:rsidP="00A36865">
      <w:pPr>
        <w:pStyle w:val="ListParagraph"/>
        <w:numPr>
          <w:ilvl w:val="2"/>
          <w:numId w:val="66"/>
        </w:numPr>
      </w:pPr>
      <w:r w:rsidRPr="00E9641A">
        <w:rPr>
          <w:b/>
        </w:rPr>
        <w:t xml:space="preserve">Act as part of the </w:t>
      </w:r>
      <w:r w:rsidR="008A2C62">
        <w:rPr>
          <w:b/>
        </w:rPr>
        <w:t>o</w:t>
      </w:r>
      <w:r w:rsidRPr="00E9641A">
        <w:rPr>
          <w:b/>
        </w:rPr>
        <w:t xml:space="preserve">perating </w:t>
      </w:r>
      <w:r w:rsidR="008A2C62">
        <w:rPr>
          <w:b/>
        </w:rPr>
        <w:t>s</w:t>
      </w:r>
      <w:r w:rsidRPr="00E9641A">
        <w:rPr>
          <w:b/>
        </w:rPr>
        <w:t>ystem</w:t>
      </w:r>
    </w:p>
    <w:p w14:paraId="48DAC447" w14:textId="77777777" w:rsidR="00A36865" w:rsidRPr="008A2C62" w:rsidRDefault="00A36865" w:rsidP="00A36865">
      <w:pPr>
        <w:pStyle w:val="ListParagraph"/>
        <w:numPr>
          <w:ilvl w:val="2"/>
          <w:numId w:val="66"/>
        </w:numPr>
      </w:pPr>
      <w:r w:rsidRPr="00E9641A">
        <w:rPr>
          <w:b/>
        </w:rPr>
        <w:t>Impersonate a client after authentication</w:t>
      </w:r>
    </w:p>
    <w:p w14:paraId="0BA8A0C7" w14:textId="77777777" w:rsidR="00A36865" w:rsidRPr="008A2C62" w:rsidRDefault="00A36865" w:rsidP="00A36865">
      <w:pPr>
        <w:pStyle w:val="ListParagraph"/>
        <w:numPr>
          <w:ilvl w:val="2"/>
          <w:numId w:val="66"/>
        </w:numPr>
      </w:pPr>
      <w:r w:rsidRPr="00E9641A">
        <w:rPr>
          <w:b/>
        </w:rPr>
        <w:t>Log on as a service</w:t>
      </w:r>
    </w:p>
    <w:p w14:paraId="138D1E51" w14:textId="050DE68A" w:rsidR="00A36865" w:rsidRDefault="00A36865" w:rsidP="00A36865">
      <w:pPr>
        <w:pStyle w:val="ListParagraph"/>
        <w:numPr>
          <w:ilvl w:val="0"/>
          <w:numId w:val="66"/>
        </w:numPr>
      </w:pPr>
      <w:r>
        <w:t xml:space="preserve">Open </w:t>
      </w:r>
      <w:r w:rsidR="006B6EEE">
        <w:t>Central Administration.</w:t>
      </w:r>
    </w:p>
    <w:p w14:paraId="27D0C200" w14:textId="1B859374" w:rsidR="00A36865" w:rsidRDefault="00A36865" w:rsidP="00A36865">
      <w:pPr>
        <w:pStyle w:val="ListParagraph"/>
        <w:numPr>
          <w:ilvl w:val="0"/>
          <w:numId w:val="66"/>
        </w:numPr>
      </w:pPr>
      <w:r>
        <w:t xml:space="preserve">Under Security-&gt;Configure Managed Service Accounts, Register the </w:t>
      </w:r>
      <w:r w:rsidR="00BF523E">
        <w:t>C2WTS</w:t>
      </w:r>
      <w:r>
        <w:t xml:space="preserve"> service account as a managed account</w:t>
      </w:r>
      <w:r w:rsidR="00AB3867">
        <w:t>.</w:t>
      </w:r>
    </w:p>
    <w:p w14:paraId="0EAF32CD" w14:textId="77777777" w:rsidR="00A36865" w:rsidRDefault="00A36865" w:rsidP="00A36865">
      <w:pPr>
        <w:ind w:left="720"/>
      </w:pPr>
      <w:r>
        <w:rPr>
          <w:noProof/>
          <w:lang w:eastAsia="en-US"/>
        </w:rPr>
        <w:drawing>
          <wp:inline distT="0" distB="0" distL="0" distR="0" wp14:anchorId="60CDB58C" wp14:editId="4EBAA429">
            <wp:extent cx="5537035" cy="1816100"/>
            <wp:effectExtent l="0" t="0" r="6985" b="0"/>
            <wp:docPr id="248" name="Picture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3"/>
                    <a:stretch>
                      <a:fillRect/>
                    </a:stretch>
                  </pic:blipFill>
                  <pic:spPr>
                    <a:xfrm>
                      <a:off x="0" y="0"/>
                      <a:ext cx="5537035" cy="1816100"/>
                    </a:xfrm>
                    <a:prstGeom prst="rect">
                      <a:avLst/>
                    </a:prstGeom>
                  </pic:spPr>
                </pic:pic>
              </a:graphicData>
            </a:graphic>
          </wp:inline>
        </w:drawing>
      </w:r>
    </w:p>
    <w:p w14:paraId="723C89CF" w14:textId="28EECFDF" w:rsidR="00A36865" w:rsidRDefault="00A36865" w:rsidP="00A36865">
      <w:pPr>
        <w:pStyle w:val="ListParagraph"/>
        <w:numPr>
          <w:ilvl w:val="0"/>
          <w:numId w:val="66"/>
        </w:numPr>
      </w:pPr>
      <w:r>
        <w:t>Under services, select “Manage services on server”</w:t>
      </w:r>
      <w:r w:rsidR="00AB3867">
        <w:t>.</w:t>
      </w:r>
    </w:p>
    <w:p w14:paraId="177FB1E7" w14:textId="77777777" w:rsidR="00A36865" w:rsidRDefault="00A36865" w:rsidP="00A36865">
      <w:pPr>
        <w:pStyle w:val="ListParagraph"/>
      </w:pPr>
      <w:r>
        <w:rPr>
          <w:noProof/>
          <w:lang w:val="en-US" w:eastAsia="en-US"/>
        </w:rPr>
        <w:drawing>
          <wp:inline distT="0" distB="0" distL="0" distR="0" wp14:anchorId="69388CBD" wp14:editId="397C1251">
            <wp:extent cx="2301240" cy="906780"/>
            <wp:effectExtent l="0" t="0" r="3810" b="7620"/>
            <wp:docPr id="251" name="Picture 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4"/>
                    <a:stretch>
                      <a:fillRect/>
                    </a:stretch>
                  </pic:blipFill>
                  <pic:spPr>
                    <a:xfrm>
                      <a:off x="0" y="0"/>
                      <a:ext cx="2301240" cy="906780"/>
                    </a:xfrm>
                    <a:prstGeom prst="rect">
                      <a:avLst/>
                    </a:prstGeom>
                  </pic:spPr>
                </pic:pic>
              </a:graphicData>
            </a:graphic>
          </wp:inline>
        </w:drawing>
      </w:r>
    </w:p>
    <w:p w14:paraId="18D8AD62" w14:textId="77777777" w:rsidR="00A36865" w:rsidRDefault="00A36865" w:rsidP="00A36865">
      <w:pPr>
        <w:pStyle w:val="ListParagraph"/>
        <w:numPr>
          <w:ilvl w:val="0"/>
          <w:numId w:val="66"/>
        </w:numPr>
      </w:pPr>
      <w:r>
        <w:t>In the server selection box in the upper right hand corner select the server(s) running PerformancePoint services. In this example it is VMSP10APP01:</w:t>
      </w:r>
    </w:p>
    <w:p w14:paraId="4B80407F" w14:textId="77777777" w:rsidR="00A36865" w:rsidRDefault="00A36865" w:rsidP="00A36865">
      <w:pPr>
        <w:pStyle w:val="ListParagraph"/>
      </w:pPr>
      <w:r>
        <w:rPr>
          <w:noProof/>
          <w:lang w:val="en-US" w:eastAsia="en-US"/>
        </w:rPr>
        <w:drawing>
          <wp:inline distT="0" distB="0" distL="0" distR="0" wp14:anchorId="67D7773A" wp14:editId="5005E90D">
            <wp:extent cx="3078480" cy="609600"/>
            <wp:effectExtent l="0" t="0" r="7620" b="0"/>
            <wp:docPr id="252" name="Picture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5"/>
                    <a:stretch>
                      <a:fillRect/>
                    </a:stretch>
                  </pic:blipFill>
                  <pic:spPr>
                    <a:xfrm>
                      <a:off x="0" y="0"/>
                      <a:ext cx="3078480" cy="609600"/>
                    </a:xfrm>
                    <a:prstGeom prst="rect">
                      <a:avLst/>
                    </a:prstGeom>
                  </pic:spPr>
                </pic:pic>
              </a:graphicData>
            </a:graphic>
          </wp:inline>
        </w:drawing>
      </w:r>
    </w:p>
    <w:p w14:paraId="1237354F" w14:textId="0F86B595" w:rsidR="00A36865" w:rsidRDefault="00A36865" w:rsidP="00A36865">
      <w:pPr>
        <w:pStyle w:val="ListParagraph"/>
        <w:numPr>
          <w:ilvl w:val="0"/>
          <w:numId w:val="66"/>
        </w:numPr>
      </w:pPr>
      <w:r>
        <w:t>Find the Claims to Windows Token Service and start it:</w:t>
      </w:r>
      <w:r>
        <w:rPr>
          <w:noProof/>
          <w:lang w:val="en-US" w:eastAsia="en-US"/>
        </w:rPr>
        <w:drawing>
          <wp:inline distT="0" distB="0" distL="0" distR="0" wp14:anchorId="0DCA70AA" wp14:editId="64579A16">
            <wp:extent cx="5391150" cy="323850"/>
            <wp:effectExtent l="0" t="0" r="0" b="0"/>
            <wp:docPr id="256" name="Picture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6"/>
                    <a:stretch>
                      <a:fillRect/>
                    </a:stretch>
                  </pic:blipFill>
                  <pic:spPr>
                    <a:xfrm>
                      <a:off x="0" y="0"/>
                      <a:ext cx="5506087" cy="330754"/>
                    </a:xfrm>
                    <a:prstGeom prst="rect">
                      <a:avLst/>
                    </a:prstGeom>
                  </pic:spPr>
                </pic:pic>
              </a:graphicData>
            </a:graphic>
          </wp:inline>
        </w:drawing>
      </w:r>
    </w:p>
    <w:p w14:paraId="6B04E420" w14:textId="52F216FF" w:rsidR="00A36865" w:rsidRDefault="00A36865" w:rsidP="00A36865">
      <w:pPr>
        <w:pStyle w:val="ListParagraph"/>
        <w:numPr>
          <w:ilvl w:val="0"/>
          <w:numId w:val="66"/>
        </w:numPr>
      </w:pPr>
      <w:r>
        <w:rPr>
          <w:noProof/>
          <w:lang w:eastAsia="en-US"/>
        </w:rPr>
        <w:t xml:space="preserve">Goto Security-&gt;Manage Service Accounts. Change the identity of the </w:t>
      </w:r>
      <w:r w:rsidR="00BF523E">
        <w:rPr>
          <w:noProof/>
          <w:lang w:eastAsia="en-US"/>
        </w:rPr>
        <w:t>C2WTS</w:t>
      </w:r>
      <w:r>
        <w:rPr>
          <w:noProof/>
          <w:lang w:eastAsia="en-US"/>
        </w:rPr>
        <w:t xml:space="preserve"> to the new managed acount</w:t>
      </w:r>
      <w:r w:rsidR="00AB3867">
        <w:rPr>
          <w:noProof/>
          <w:lang w:eastAsia="en-US"/>
        </w:rPr>
        <w:t>.</w:t>
      </w:r>
    </w:p>
    <w:p w14:paraId="35B083F4" w14:textId="77777777" w:rsidR="00A36865" w:rsidRDefault="00A36865" w:rsidP="00A36865">
      <w:pPr>
        <w:pStyle w:val="ListParagraph"/>
      </w:pPr>
      <w:r>
        <w:rPr>
          <w:noProof/>
          <w:lang w:val="en-US" w:eastAsia="en-US"/>
        </w:rPr>
        <w:drawing>
          <wp:inline distT="0" distB="0" distL="0" distR="0" wp14:anchorId="7EC2103F" wp14:editId="75F630FA">
            <wp:extent cx="5580674" cy="1943100"/>
            <wp:effectExtent l="0" t="0" r="1270" b="0"/>
            <wp:docPr id="257" name="Picture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7"/>
                    <a:stretch>
                      <a:fillRect/>
                    </a:stretch>
                  </pic:blipFill>
                  <pic:spPr>
                    <a:xfrm>
                      <a:off x="0" y="0"/>
                      <a:ext cx="5587532" cy="1945488"/>
                    </a:xfrm>
                    <a:prstGeom prst="rect">
                      <a:avLst/>
                    </a:prstGeom>
                  </pic:spPr>
                </pic:pic>
              </a:graphicData>
            </a:graphic>
          </wp:inline>
        </w:drawing>
      </w:r>
    </w:p>
    <w:p w14:paraId="4FC309DF" w14:textId="161B8548" w:rsidR="00A36865" w:rsidRPr="005F20E4" w:rsidRDefault="00A36865" w:rsidP="00A36865">
      <w:pPr>
        <w:pStyle w:val="ListParagraph"/>
        <w:rPr>
          <w:i/>
        </w:rPr>
      </w:pPr>
      <w:r w:rsidRPr="005F20E4">
        <w:rPr>
          <w:i/>
        </w:rPr>
        <w:t>Note:</w:t>
      </w:r>
      <w:r w:rsidR="005F20E4">
        <w:rPr>
          <w:i/>
        </w:rPr>
        <w:t xml:space="preserve"> </w:t>
      </w:r>
      <w:r w:rsidRPr="005F20E4">
        <w:rPr>
          <w:i/>
        </w:rPr>
        <w:t xml:space="preserve"> If the </w:t>
      </w:r>
      <w:r w:rsidR="00BF523E" w:rsidRPr="005F20E4">
        <w:rPr>
          <w:i/>
        </w:rPr>
        <w:t>C2WTS</w:t>
      </w:r>
      <w:r w:rsidRPr="005F20E4">
        <w:rPr>
          <w:i/>
        </w:rPr>
        <w:t xml:space="preserve"> was already running before configuring the dedicated service account, or if you need to changes the permissions of the service account after the </w:t>
      </w:r>
      <w:r w:rsidR="00BF523E" w:rsidRPr="005F20E4">
        <w:rPr>
          <w:i/>
        </w:rPr>
        <w:t>C2WTS</w:t>
      </w:r>
      <w:r w:rsidRPr="005F20E4">
        <w:rPr>
          <w:i/>
        </w:rPr>
        <w:t xml:space="preserve"> is running you must restart the </w:t>
      </w:r>
      <w:r w:rsidR="00BF523E" w:rsidRPr="005F20E4">
        <w:rPr>
          <w:i/>
        </w:rPr>
        <w:t>C2WTS</w:t>
      </w:r>
      <w:r w:rsidRPr="005F20E4">
        <w:rPr>
          <w:i/>
        </w:rPr>
        <w:t xml:space="preserve"> from the services console:</w:t>
      </w:r>
    </w:p>
    <w:p w14:paraId="085E8EE0" w14:textId="77777777" w:rsidR="00A36865" w:rsidRDefault="00A36865" w:rsidP="00A36865">
      <w:pPr>
        <w:pStyle w:val="ListParagraph"/>
      </w:pPr>
      <w:r>
        <w:rPr>
          <w:noProof/>
          <w:lang w:val="en-US" w:eastAsia="en-US"/>
        </w:rPr>
        <w:drawing>
          <wp:inline distT="0" distB="0" distL="0" distR="0" wp14:anchorId="00C1DCD6" wp14:editId="2841B484">
            <wp:extent cx="5363501" cy="1409065"/>
            <wp:effectExtent l="0" t="0" r="8890" b="635"/>
            <wp:docPr id="258" name="Picture 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8"/>
                    <a:stretch>
                      <a:fillRect/>
                    </a:stretch>
                  </pic:blipFill>
                  <pic:spPr>
                    <a:xfrm>
                      <a:off x="0" y="0"/>
                      <a:ext cx="5363501" cy="1409065"/>
                    </a:xfrm>
                    <a:prstGeom prst="rect">
                      <a:avLst/>
                    </a:prstGeom>
                  </pic:spPr>
                </pic:pic>
              </a:graphicData>
            </a:graphic>
          </wp:inline>
        </w:drawing>
      </w:r>
      <w:r>
        <w:t xml:space="preserve"> </w:t>
      </w:r>
    </w:p>
    <w:p w14:paraId="2E9BD934" w14:textId="731DF7EA" w:rsidR="00A36865" w:rsidRDefault="00A36865" w:rsidP="00A36865">
      <w:pPr>
        <w:pStyle w:val="ListParagraph"/>
      </w:pPr>
      <w:r>
        <w:t xml:space="preserve">In addition, if you experience issues with the </w:t>
      </w:r>
      <w:r w:rsidR="00BF523E">
        <w:t>C2WTS</w:t>
      </w:r>
      <w:r>
        <w:t xml:space="preserve"> after restarting the service it may also be required to reset the IIS application pools that communicate with the </w:t>
      </w:r>
      <w:r w:rsidR="00BF523E">
        <w:t>C2WTS</w:t>
      </w:r>
      <w:r>
        <w:t xml:space="preserve">. </w:t>
      </w:r>
    </w:p>
    <w:p w14:paraId="2BE871B7" w14:textId="69660030" w:rsidR="00A36865" w:rsidRDefault="00A36865" w:rsidP="00A36865">
      <w:pPr>
        <w:pStyle w:val="Heading5"/>
      </w:pPr>
      <w:r>
        <w:t xml:space="preserve">Add Startup dependencies the WIF </w:t>
      </w:r>
      <w:r w:rsidR="00BF523E">
        <w:t>C2WTS</w:t>
      </w:r>
      <w:r>
        <w:t xml:space="preserve"> service</w:t>
      </w:r>
    </w:p>
    <w:p w14:paraId="0F5F3A72" w14:textId="7F1C5AA7" w:rsidR="00A36865" w:rsidRDefault="00A36865" w:rsidP="00A36865">
      <w:r>
        <w:t xml:space="preserve">There is a known issue with the </w:t>
      </w:r>
      <w:r w:rsidR="00BF523E">
        <w:t>C2WTS</w:t>
      </w:r>
      <w:r>
        <w:t xml:space="preserve"> where it may not automatically startup successfully on system reboot. A workaround to the issue is to configure a service dependency on the Cryptographic Services service:</w:t>
      </w:r>
    </w:p>
    <w:p w14:paraId="090D2E8F" w14:textId="2D7D95C1" w:rsidR="00A36865" w:rsidRDefault="00A36865" w:rsidP="00A36865">
      <w:pPr>
        <w:pStyle w:val="ListParagraph"/>
        <w:numPr>
          <w:ilvl w:val="0"/>
          <w:numId w:val="67"/>
        </w:numPr>
      </w:pPr>
      <w:r>
        <w:t>Open the command</w:t>
      </w:r>
      <w:r w:rsidR="009B5ABE">
        <w:t>-</w:t>
      </w:r>
      <w:proofErr w:type="gramStart"/>
      <w:r w:rsidR="009B5ABE">
        <w:t xml:space="preserve">prompt </w:t>
      </w:r>
      <w:r>
        <w:t xml:space="preserve"> window</w:t>
      </w:r>
      <w:proofErr w:type="gramEnd"/>
      <w:r w:rsidR="00AB3867">
        <w:t>.</w:t>
      </w:r>
    </w:p>
    <w:p w14:paraId="59BFE8E2" w14:textId="6B350B19" w:rsidR="00A36865" w:rsidRDefault="0008168B" w:rsidP="00A36865">
      <w:pPr>
        <w:pStyle w:val="ListParagraph"/>
        <w:numPr>
          <w:ilvl w:val="0"/>
          <w:numId w:val="67"/>
        </w:numPr>
      </w:pPr>
      <w:r>
        <w:t xml:space="preserve">Type: </w:t>
      </w:r>
      <w:proofErr w:type="spellStart"/>
      <w:r>
        <w:t>sc</w:t>
      </w:r>
      <w:proofErr w:type="spellEnd"/>
      <w:r>
        <w:t xml:space="preserve"> </w:t>
      </w:r>
      <w:proofErr w:type="spellStart"/>
      <w:r>
        <w:t>config</w:t>
      </w:r>
      <w:proofErr w:type="spellEnd"/>
      <w:r>
        <w:t xml:space="preserve"> “c2</w:t>
      </w:r>
      <w:r w:rsidR="00A36865">
        <w:t xml:space="preserve">wts” depend= </w:t>
      </w:r>
      <w:proofErr w:type="spellStart"/>
      <w:r w:rsidR="00A36865">
        <w:t>CryptSvc</w:t>
      </w:r>
      <w:proofErr w:type="spellEnd"/>
    </w:p>
    <w:p w14:paraId="32560423" w14:textId="77777777" w:rsidR="00A36865" w:rsidRDefault="00A36865" w:rsidP="00A36865">
      <w:pPr>
        <w:pStyle w:val="ListParagraph"/>
      </w:pPr>
      <w:r w:rsidRPr="00B55B21">
        <w:rPr>
          <w:noProof/>
          <w:lang w:val="en-US" w:eastAsia="en-US"/>
        </w:rPr>
        <w:drawing>
          <wp:inline distT="0" distB="0" distL="0" distR="0" wp14:anchorId="7BB6FD53" wp14:editId="36214889">
            <wp:extent cx="3057525" cy="371475"/>
            <wp:effectExtent l="0" t="0" r="9525" b="9525"/>
            <wp:docPr id="259" name="Picture 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9"/>
                    <a:stretch>
                      <a:fillRect/>
                    </a:stretch>
                  </pic:blipFill>
                  <pic:spPr>
                    <a:xfrm>
                      <a:off x="0" y="0"/>
                      <a:ext cx="3057525" cy="371475"/>
                    </a:xfrm>
                    <a:prstGeom prst="rect">
                      <a:avLst/>
                    </a:prstGeom>
                  </pic:spPr>
                </pic:pic>
              </a:graphicData>
            </a:graphic>
          </wp:inline>
        </w:drawing>
      </w:r>
    </w:p>
    <w:p w14:paraId="28E98AFB" w14:textId="413FD6B6" w:rsidR="00A36865" w:rsidRDefault="00A36865" w:rsidP="00A36865">
      <w:pPr>
        <w:pStyle w:val="ListParagraph"/>
        <w:numPr>
          <w:ilvl w:val="0"/>
          <w:numId w:val="67"/>
        </w:numPr>
      </w:pPr>
      <w:r>
        <w:t xml:space="preserve">Find the </w:t>
      </w:r>
      <w:r w:rsidR="00AB3867">
        <w:t>Claims to Windows Token Service.</w:t>
      </w:r>
    </w:p>
    <w:p w14:paraId="228597FA" w14:textId="77777777" w:rsidR="00A36865" w:rsidRDefault="00A36865" w:rsidP="00A36865">
      <w:pPr>
        <w:pStyle w:val="ListParagraph"/>
      </w:pPr>
      <w:r w:rsidRPr="00B55B21">
        <w:rPr>
          <w:noProof/>
          <w:lang w:val="en-US" w:eastAsia="en-US"/>
        </w:rPr>
        <w:drawing>
          <wp:inline distT="0" distB="0" distL="0" distR="0" wp14:anchorId="35E876BA" wp14:editId="321F97EF">
            <wp:extent cx="5318760" cy="2346960"/>
            <wp:effectExtent l="0" t="0" r="0" b="0"/>
            <wp:docPr id="260" name="Picture 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0"/>
                    <a:stretch>
                      <a:fillRect/>
                    </a:stretch>
                  </pic:blipFill>
                  <pic:spPr>
                    <a:xfrm>
                      <a:off x="0" y="0"/>
                      <a:ext cx="5318760" cy="2346960"/>
                    </a:xfrm>
                    <a:prstGeom prst="rect">
                      <a:avLst/>
                    </a:prstGeom>
                  </pic:spPr>
                </pic:pic>
              </a:graphicData>
            </a:graphic>
          </wp:inline>
        </w:drawing>
      </w:r>
    </w:p>
    <w:p w14:paraId="7A240EA9" w14:textId="491CD856" w:rsidR="00A36865" w:rsidRDefault="00A36865" w:rsidP="00A36865">
      <w:pPr>
        <w:pStyle w:val="ListParagraph"/>
        <w:numPr>
          <w:ilvl w:val="0"/>
          <w:numId w:val="67"/>
        </w:numPr>
      </w:pPr>
      <w:r>
        <w:t>Open the properties for the service</w:t>
      </w:r>
      <w:r w:rsidR="00AB3867">
        <w:t>.</w:t>
      </w:r>
    </w:p>
    <w:p w14:paraId="5453561D" w14:textId="77777777" w:rsidR="00A36865" w:rsidRDefault="00A36865" w:rsidP="00A36865">
      <w:pPr>
        <w:pStyle w:val="ListParagraph"/>
        <w:numPr>
          <w:ilvl w:val="0"/>
          <w:numId w:val="67"/>
        </w:numPr>
      </w:pPr>
      <w:r>
        <w:t>Check the Dependencies tab. Make sure “Cryptographic Services” is listed:</w:t>
      </w:r>
    </w:p>
    <w:p w14:paraId="1C1B85F5" w14:textId="77777777" w:rsidR="00A36865" w:rsidRDefault="00A36865" w:rsidP="00A36865">
      <w:pPr>
        <w:pStyle w:val="ListParagraph"/>
      </w:pPr>
      <w:r w:rsidRPr="004F0353">
        <w:rPr>
          <w:noProof/>
          <w:lang w:eastAsia="en-US"/>
        </w:rPr>
        <w:t xml:space="preserve"> </w:t>
      </w:r>
      <w:r w:rsidRPr="00B55B21">
        <w:rPr>
          <w:noProof/>
          <w:lang w:val="en-US" w:eastAsia="en-US"/>
        </w:rPr>
        <w:drawing>
          <wp:inline distT="0" distB="0" distL="0" distR="0" wp14:anchorId="011487EA" wp14:editId="0BAED88E">
            <wp:extent cx="3876675" cy="2638425"/>
            <wp:effectExtent l="0" t="0" r="9525" b="9525"/>
            <wp:docPr id="261" name="Picture 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1"/>
                    <a:stretch>
                      <a:fillRect/>
                    </a:stretch>
                  </pic:blipFill>
                  <pic:spPr>
                    <a:xfrm>
                      <a:off x="0" y="0"/>
                      <a:ext cx="3876675" cy="2638425"/>
                    </a:xfrm>
                    <a:prstGeom prst="rect">
                      <a:avLst/>
                    </a:prstGeom>
                  </pic:spPr>
                </pic:pic>
              </a:graphicData>
            </a:graphic>
          </wp:inline>
        </w:drawing>
      </w:r>
    </w:p>
    <w:p w14:paraId="66EEBF4D" w14:textId="7BB55444" w:rsidR="00A36865" w:rsidRPr="00D267B0" w:rsidRDefault="00A36865" w:rsidP="00A36865">
      <w:pPr>
        <w:pStyle w:val="ListParagraph"/>
        <w:numPr>
          <w:ilvl w:val="0"/>
          <w:numId w:val="67"/>
        </w:numPr>
      </w:pPr>
      <w:r>
        <w:t>Click “O</w:t>
      </w:r>
      <w:r w:rsidR="00AB3867">
        <w:t>K</w:t>
      </w:r>
      <w:r>
        <w:t>”</w:t>
      </w:r>
      <w:r w:rsidR="00AB3867">
        <w:t>.</w:t>
      </w:r>
    </w:p>
    <w:p w14:paraId="702DC8C2" w14:textId="77777777" w:rsidR="00A36865" w:rsidRDefault="00A36865" w:rsidP="00A36865">
      <w:pPr>
        <w:pStyle w:val="Heading5"/>
      </w:pPr>
      <w:r>
        <w:t>Start the PerformancePoint Services service instance on the PerformancePoint Services server</w:t>
      </w:r>
    </w:p>
    <w:p w14:paraId="277BA7E0" w14:textId="159B38E1" w:rsidR="00A36865" w:rsidRDefault="00A36865" w:rsidP="00A36865">
      <w:r>
        <w:t xml:space="preserve">Before creating a PerformancePoint Services service application, start the PerformancePoint services serve service on the designated Farm servers. </w:t>
      </w:r>
      <w:r w:rsidR="004E4B0D">
        <w:t xml:space="preserve">To learn more about PerformancePoint Services configuration, see </w:t>
      </w:r>
      <w:hyperlink r:id="rId266" w:history="1">
        <w:r w:rsidR="004E4B0D" w:rsidRPr="004E4B0D">
          <w:rPr>
            <w:rStyle w:val="Hyperlink"/>
          </w:rPr>
          <w:t>Set up and configure PerformancePoint Services (step-by-step)</w:t>
        </w:r>
      </w:hyperlink>
      <w:r w:rsidR="004E4B0D">
        <w:t>.</w:t>
      </w:r>
    </w:p>
    <w:p w14:paraId="4DE3F758" w14:textId="62829DC0" w:rsidR="00A36865" w:rsidRDefault="00A36865" w:rsidP="00A36865">
      <w:pPr>
        <w:pStyle w:val="ListParagraph"/>
        <w:numPr>
          <w:ilvl w:val="0"/>
          <w:numId w:val="58"/>
        </w:numPr>
      </w:pPr>
      <w:r>
        <w:t xml:space="preserve">Open </w:t>
      </w:r>
      <w:r w:rsidR="006B6EEE">
        <w:t>Central Administration.</w:t>
      </w:r>
    </w:p>
    <w:p w14:paraId="3D94C2EF" w14:textId="766EC0AB" w:rsidR="00A36865" w:rsidRDefault="00A36865" w:rsidP="00A36865">
      <w:pPr>
        <w:pStyle w:val="ListParagraph"/>
        <w:numPr>
          <w:ilvl w:val="0"/>
          <w:numId w:val="58"/>
        </w:numPr>
      </w:pPr>
      <w:r>
        <w:t>Under services, select “Manage services on server”</w:t>
      </w:r>
      <w:r w:rsidR="00AB3867">
        <w:t>.</w:t>
      </w:r>
    </w:p>
    <w:p w14:paraId="0F072E1C" w14:textId="77777777" w:rsidR="00A36865" w:rsidRDefault="00A36865" w:rsidP="00A36865">
      <w:pPr>
        <w:pStyle w:val="ListParagraph"/>
      </w:pPr>
      <w:r w:rsidRPr="000F3267">
        <w:rPr>
          <w:noProof/>
          <w:lang w:val="en-US" w:eastAsia="en-US"/>
        </w:rPr>
        <w:drawing>
          <wp:inline distT="0" distB="0" distL="0" distR="0" wp14:anchorId="4DB66A12" wp14:editId="1123B348">
            <wp:extent cx="2163055" cy="857250"/>
            <wp:effectExtent l="0" t="0" r="8890" b="0"/>
            <wp:docPr id="190" name="Picture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94"/>
                    <a:srcRect l="5807" t="5264"/>
                    <a:stretch/>
                  </pic:blipFill>
                  <pic:spPr bwMode="auto">
                    <a:xfrm>
                      <a:off x="0" y="0"/>
                      <a:ext cx="2167609" cy="859055"/>
                    </a:xfrm>
                    <a:prstGeom prst="rect">
                      <a:avLst/>
                    </a:prstGeom>
                    <a:ln>
                      <a:noFill/>
                    </a:ln>
                    <a:extLst>
                      <a:ext uri="{53640926-AAD7-44D8-BBD7-CCE9431645EC}">
                        <a14:shadowObscured xmlns:a14="http://schemas.microsoft.com/office/drawing/2010/main"/>
                      </a:ext>
                    </a:extLst>
                  </pic:spPr>
                </pic:pic>
              </a:graphicData>
            </a:graphic>
          </wp:inline>
        </w:drawing>
      </w:r>
    </w:p>
    <w:p w14:paraId="21808F23" w14:textId="77777777" w:rsidR="00A36865" w:rsidRDefault="00A36865" w:rsidP="00A36865">
      <w:pPr>
        <w:pStyle w:val="ListParagraph"/>
        <w:numPr>
          <w:ilvl w:val="0"/>
          <w:numId w:val="58"/>
        </w:numPr>
      </w:pPr>
      <w:r>
        <w:t>In the server selection box in the upper right hand corner select the server(s) running PerformancePoint services. In this example it is VMSP10APP01:</w:t>
      </w:r>
    </w:p>
    <w:p w14:paraId="5BFFF693" w14:textId="77777777" w:rsidR="00A36865" w:rsidRDefault="00A36865" w:rsidP="00A36865">
      <w:pPr>
        <w:pStyle w:val="ListParagraph"/>
      </w:pPr>
      <w:r w:rsidRPr="000F3267">
        <w:rPr>
          <w:noProof/>
          <w:lang w:val="en-US" w:eastAsia="en-US"/>
        </w:rPr>
        <w:drawing>
          <wp:inline distT="0" distB="0" distL="0" distR="0" wp14:anchorId="06AF4DBF" wp14:editId="4653C137">
            <wp:extent cx="2667000" cy="609223"/>
            <wp:effectExtent l="0" t="0" r="0" b="635"/>
            <wp:docPr id="194" name="Picture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95"/>
                    <a:srcRect l="13313"/>
                    <a:stretch/>
                  </pic:blipFill>
                  <pic:spPr bwMode="auto">
                    <a:xfrm>
                      <a:off x="0" y="0"/>
                      <a:ext cx="2668651" cy="609600"/>
                    </a:xfrm>
                    <a:prstGeom prst="rect">
                      <a:avLst/>
                    </a:prstGeom>
                    <a:ln>
                      <a:noFill/>
                    </a:ln>
                    <a:extLst>
                      <a:ext uri="{53640926-AAD7-44D8-BBD7-CCE9431645EC}">
                        <a14:shadowObscured xmlns:a14="http://schemas.microsoft.com/office/drawing/2010/main"/>
                      </a:ext>
                    </a:extLst>
                  </pic:spPr>
                </pic:pic>
              </a:graphicData>
            </a:graphic>
          </wp:inline>
        </w:drawing>
      </w:r>
    </w:p>
    <w:p w14:paraId="05A33C79" w14:textId="67A0B031" w:rsidR="00A36865" w:rsidRDefault="00A36865" w:rsidP="00A36865">
      <w:pPr>
        <w:pStyle w:val="ListParagraph"/>
        <w:numPr>
          <w:ilvl w:val="0"/>
          <w:numId w:val="58"/>
        </w:numPr>
      </w:pPr>
      <w:r>
        <w:t>Start the PerformancePoint Services service</w:t>
      </w:r>
      <w:r w:rsidR="00AB3867">
        <w:t>.</w:t>
      </w:r>
    </w:p>
    <w:p w14:paraId="6253A3FB" w14:textId="77777777" w:rsidR="00A36865" w:rsidRPr="0072588A" w:rsidRDefault="00A36865" w:rsidP="00A36865">
      <w:pPr>
        <w:pStyle w:val="ListParagraph"/>
      </w:pPr>
      <w:r w:rsidRPr="000F3267">
        <w:rPr>
          <w:noProof/>
          <w:lang w:val="en-US" w:eastAsia="en-US"/>
        </w:rPr>
        <w:drawing>
          <wp:inline distT="0" distB="0" distL="0" distR="0" wp14:anchorId="3A94068D" wp14:editId="77EF18B6">
            <wp:extent cx="5324475" cy="295275"/>
            <wp:effectExtent l="19050" t="19050" r="28575" b="28575"/>
            <wp:docPr id="213" name="Picture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7"/>
                    <a:stretch>
                      <a:fillRect/>
                    </a:stretch>
                  </pic:blipFill>
                  <pic:spPr>
                    <a:xfrm>
                      <a:off x="0" y="0"/>
                      <a:ext cx="5539690" cy="307210"/>
                    </a:xfrm>
                    <a:prstGeom prst="rect">
                      <a:avLst/>
                    </a:prstGeom>
                    <a:ln>
                      <a:solidFill>
                        <a:schemeClr val="accent1"/>
                      </a:solidFill>
                    </a:ln>
                  </pic:spPr>
                </pic:pic>
              </a:graphicData>
            </a:graphic>
          </wp:inline>
        </w:drawing>
      </w:r>
    </w:p>
    <w:p w14:paraId="3DC6AC99" w14:textId="77777777" w:rsidR="00A36865" w:rsidRDefault="00A36865" w:rsidP="00A36865">
      <w:pPr>
        <w:pStyle w:val="Heading5"/>
      </w:pPr>
      <w:r>
        <w:t>Create the PerformancePoint Services service application and proxy</w:t>
      </w:r>
    </w:p>
    <w:p w14:paraId="09D85050" w14:textId="77777777" w:rsidR="00A36865" w:rsidRDefault="00A36865" w:rsidP="00A36865">
      <w:r>
        <w:t>Next configure a new PerformancePoint Services service application and application proxy to allow web applications to consume PerformancePoint Services:</w:t>
      </w:r>
    </w:p>
    <w:p w14:paraId="4A8DC1A9" w14:textId="47EAB600" w:rsidR="00A36865" w:rsidRDefault="00A36865" w:rsidP="00A36865">
      <w:pPr>
        <w:pStyle w:val="ListParagraph"/>
        <w:numPr>
          <w:ilvl w:val="0"/>
          <w:numId w:val="60"/>
        </w:numPr>
      </w:pPr>
      <w:r>
        <w:t>Open Central Administration</w:t>
      </w:r>
      <w:r w:rsidR="006B6EEE">
        <w:t>.</w:t>
      </w:r>
    </w:p>
    <w:p w14:paraId="3B4B5DDE" w14:textId="30E2F5AD" w:rsidR="00A36865" w:rsidRDefault="00A36865" w:rsidP="00A36865">
      <w:pPr>
        <w:pStyle w:val="ListParagraph"/>
        <w:numPr>
          <w:ilvl w:val="0"/>
          <w:numId w:val="60"/>
        </w:numPr>
      </w:pPr>
      <w:r>
        <w:t>Select “Manage Service Applications” under “Application Management”</w:t>
      </w:r>
      <w:r w:rsidR="00AB3867">
        <w:t>.</w:t>
      </w:r>
    </w:p>
    <w:p w14:paraId="555CCF96" w14:textId="77777777" w:rsidR="00A36865" w:rsidRDefault="00A36865" w:rsidP="00A36865">
      <w:pPr>
        <w:pStyle w:val="ListParagraph"/>
      </w:pPr>
      <w:r w:rsidRPr="000F3267">
        <w:rPr>
          <w:noProof/>
          <w:lang w:val="en-US" w:eastAsia="en-US"/>
        </w:rPr>
        <w:drawing>
          <wp:inline distT="0" distB="0" distL="0" distR="0" wp14:anchorId="4258BC19" wp14:editId="6134D81B">
            <wp:extent cx="2491740" cy="845820"/>
            <wp:effectExtent l="0" t="0" r="3810" b="0"/>
            <wp:docPr id="204" name="Picture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3"/>
                    <a:stretch>
                      <a:fillRect/>
                    </a:stretch>
                  </pic:blipFill>
                  <pic:spPr>
                    <a:xfrm>
                      <a:off x="0" y="0"/>
                      <a:ext cx="2491740" cy="845820"/>
                    </a:xfrm>
                    <a:prstGeom prst="rect">
                      <a:avLst/>
                    </a:prstGeom>
                  </pic:spPr>
                </pic:pic>
              </a:graphicData>
            </a:graphic>
          </wp:inline>
        </w:drawing>
      </w:r>
    </w:p>
    <w:p w14:paraId="64948156" w14:textId="736CF828" w:rsidR="00A36865" w:rsidRDefault="00A36865" w:rsidP="00A36865">
      <w:pPr>
        <w:pStyle w:val="ListParagraph"/>
        <w:numPr>
          <w:ilvl w:val="0"/>
          <w:numId w:val="60"/>
        </w:numPr>
      </w:pPr>
      <w:r>
        <w:t>Select “New” then “PerformancePoint Services Application”</w:t>
      </w:r>
      <w:r w:rsidR="00AB3867">
        <w:t>.</w:t>
      </w:r>
    </w:p>
    <w:p w14:paraId="3032A3E6" w14:textId="77777777" w:rsidR="00A36865" w:rsidRDefault="00A36865" w:rsidP="00A36865">
      <w:pPr>
        <w:pStyle w:val="ListParagraph"/>
      </w:pPr>
      <w:r w:rsidRPr="000F3267">
        <w:rPr>
          <w:noProof/>
          <w:lang w:val="en-US" w:eastAsia="en-US"/>
        </w:rPr>
        <w:drawing>
          <wp:inline distT="0" distB="0" distL="0" distR="0" wp14:anchorId="43537985" wp14:editId="7469CADD">
            <wp:extent cx="2500661" cy="2743200"/>
            <wp:effectExtent l="19050" t="19050" r="13970" b="19050"/>
            <wp:docPr id="216" name="Picture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8"/>
                    <a:stretch>
                      <a:fillRect/>
                    </a:stretch>
                  </pic:blipFill>
                  <pic:spPr>
                    <a:xfrm>
                      <a:off x="0" y="0"/>
                      <a:ext cx="2500661" cy="2743200"/>
                    </a:xfrm>
                    <a:prstGeom prst="rect">
                      <a:avLst/>
                    </a:prstGeom>
                    <a:ln>
                      <a:solidFill>
                        <a:schemeClr val="accent1"/>
                      </a:solidFill>
                    </a:ln>
                  </pic:spPr>
                </pic:pic>
              </a:graphicData>
            </a:graphic>
          </wp:inline>
        </w:drawing>
      </w:r>
    </w:p>
    <w:p w14:paraId="21C6785C" w14:textId="77777777" w:rsidR="00A36865" w:rsidRDefault="00A36865" w:rsidP="00A36865">
      <w:pPr>
        <w:pStyle w:val="ListParagraph"/>
        <w:numPr>
          <w:ilvl w:val="0"/>
          <w:numId w:val="60"/>
        </w:numPr>
      </w:pPr>
      <w:r>
        <w:t>Configure the new service application. Be sure to select the correct service account or create a new managed account if you did not perform this step previously.</w:t>
      </w:r>
    </w:p>
    <w:p w14:paraId="5604380A" w14:textId="77777777" w:rsidR="00A36865" w:rsidRDefault="00A36865" w:rsidP="00A36865">
      <w:pPr>
        <w:pStyle w:val="ListParagraph"/>
      </w:pPr>
      <w:r w:rsidRPr="000F3267">
        <w:rPr>
          <w:noProof/>
          <w:lang w:val="en-US" w:eastAsia="en-US"/>
        </w:rPr>
        <w:drawing>
          <wp:inline distT="0" distB="0" distL="0" distR="0" wp14:anchorId="1998818A" wp14:editId="0AAE4B5A">
            <wp:extent cx="5424346" cy="4829175"/>
            <wp:effectExtent l="19050" t="19050" r="24130" b="9525"/>
            <wp:docPr id="254" name="Picture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9"/>
                    <a:stretch>
                      <a:fillRect/>
                    </a:stretch>
                  </pic:blipFill>
                  <pic:spPr>
                    <a:xfrm>
                      <a:off x="0" y="0"/>
                      <a:ext cx="5424346" cy="4829175"/>
                    </a:xfrm>
                    <a:prstGeom prst="rect">
                      <a:avLst/>
                    </a:prstGeom>
                    <a:ln>
                      <a:solidFill>
                        <a:schemeClr val="accent1"/>
                      </a:solidFill>
                    </a:ln>
                  </pic:spPr>
                </pic:pic>
              </a:graphicData>
            </a:graphic>
          </wp:inline>
        </w:drawing>
      </w:r>
    </w:p>
    <w:p w14:paraId="7AE6B092" w14:textId="17CE1354" w:rsidR="00A36865" w:rsidRPr="005F20E4" w:rsidRDefault="00A36865" w:rsidP="00CD7742">
      <w:pPr>
        <w:pStyle w:val="Quote"/>
        <w:ind w:left="720"/>
      </w:pPr>
      <w:r w:rsidRPr="005F20E4">
        <w:t>Note</w:t>
      </w:r>
      <w:r w:rsidRPr="005F20E4">
        <w:rPr>
          <w:b/>
        </w:rPr>
        <w:t>:</w:t>
      </w:r>
      <w:r w:rsidR="005F20E4">
        <w:t xml:space="preserve"> Configuring the U</w:t>
      </w:r>
      <w:r w:rsidRPr="005F20E4">
        <w:t xml:space="preserve">nattended </w:t>
      </w:r>
      <w:r w:rsidR="005F20E4">
        <w:t>S</w:t>
      </w:r>
      <w:r w:rsidRPr="005F20E4">
        <w:t xml:space="preserve">ervices </w:t>
      </w:r>
      <w:r w:rsidR="005F20E4">
        <w:t>A</w:t>
      </w:r>
      <w:r w:rsidRPr="005F20E4">
        <w:t xml:space="preserve">ccount is optional in this scenario and only used if you want to also test NTLM authentication. </w:t>
      </w:r>
    </w:p>
    <w:p w14:paraId="7F10C22D" w14:textId="77777777" w:rsidR="00A36865" w:rsidRDefault="00A36865" w:rsidP="00A36865">
      <w:r>
        <w:t>You can create and register a new service account for an existing application pool dedicated for PerformancePoint Services before this step or when you create the new PerformancePoint Service. To associate the service account with an existing application pool dedicated to PerformancePoint or verify an existing account, do the following.</w:t>
      </w:r>
    </w:p>
    <w:p w14:paraId="40F64331" w14:textId="77777777" w:rsidR="00A36865" w:rsidRDefault="00A36865" w:rsidP="00A36865">
      <w:pPr>
        <w:pStyle w:val="ListParagraph"/>
        <w:numPr>
          <w:ilvl w:val="0"/>
          <w:numId w:val="53"/>
        </w:numPr>
      </w:pPr>
      <w:r>
        <w:t>Navigate to the Central Administration--&gt;Security--&gt;Configure managed accounts.</w:t>
      </w:r>
    </w:p>
    <w:p w14:paraId="427C789B" w14:textId="77777777" w:rsidR="00A36865" w:rsidRDefault="00A36865" w:rsidP="00A36865">
      <w:pPr>
        <w:pStyle w:val="ListParagraph"/>
        <w:numPr>
          <w:ilvl w:val="0"/>
          <w:numId w:val="53"/>
        </w:numPr>
      </w:pPr>
      <w:r>
        <w:t xml:space="preserve">Select the drop-down box and select the application pool. </w:t>
      </w:r>
    </w:p>
    <w:p w14:paraId="3C2BA8ED" w14:textId="77777777" w:rsidR="00A36865" w:rsidRDefault="00A36865" w:rsidP="00A36865">
      <w:pPr>
        <w:pStyle w:val="ListParagraph"/>
        <w:numPr>
          <w:ilvl w:val="0"/>
          <w:numId w:val="53"/>
        </w:numPr>
      </w:pPr>
      <w:r>
        <w:t xml:space="preserve">Select the Active Directory account. </w:t>
      </w:r>
    </w:p>
    <w:p w14:paraId="71FC6509" w14:textId="77777777" w:rsidR="00A36865" w:rsidRDefault="00A36865" w:rsidP="00A36865">
      <w:r>
        <w:rPr>
          <w:noProof/>
          <w:lang w:eastAsia="en-US"/>
        </w:rPr>
        <w:drawing>
          <wp:inline distT="0" distB="0" distL="0" distR="0" wp14:anchorId="5B8D625B" wp14:editId="5A0332C5">
            <wp:extent cx="5943600" cy="2538730"/>
            <wp:effectExtent l="19050" t="19050" r="19050" b="13970"/>
            <wp:docPr id="253" name="Picture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0"/>
                    <a:stretch>
                      <a:fillRect/>
                    </a:stretch>
                  </pic:blipFill>
                  <pic:spPr>
                    <a:xfrm>
                      <a:off x="0" y="0"/>
                      <a:ext cx="5943600" cy="2538730"/>
                    </a:xfrm>
                    <a:prstGeom prst="rect">
                      <a:avLst/>
                    </a:prstGeom>
                    <a:ln>
                      <a:solidFill>
                        <a:schemeClr val="accent1"/>
                      </a:solidFill>
                    </a:ln>
                  </pic:spPr>
                </pic:pic>
              </a:graphicData>
            </a:graphic>
          </wp:inline>
        </w:drawing>
      </w:r>
    </w:p>
    <w:p w14:paraId="7ABCFB68" w14:textId="77777777" w:rsidR="00A36865" w:rsidRDefault="00A36865" w:rsidP="00A36865">
      <w:pPr>
        <w:pStyle w:val="Heading5"/>
      </w:pPr>
      <w:r w:rsidRPr="002C0764">
        <w:t xml:space="preserve">Grant the </w:t>
      </w:r>
      <w:r>
        <w:t>PerformancePoint</w:t>
      </w:r>
      <w:r w:rsidRPr="002C0764">
        <w:t xml:space="preserve"> Services service account permissions on the web application content database</w:t>
      </w:r>
    </w:p>
    <w:p w14:paraId="3F05CFA0" w14:textId="5DAFC40F" w:rsidR="00A36865" w:rsidRDefault="00A36865" w:rsidP="00A36865">
      <w:r>
        <w:t xml:space="preserve">A required step in configuring  SharePoint </w:t>
      </w:r>
      <w:r w:rsidR="00583F25">
        <w:t>Server</w:t>
      </w:r>
      <w:r>
        <w:t xml:space="preserve">2010 Office Web Applications is allowing the web application’s service account access to the content databases for a given web application. In this example we will grant the PerformancePoint Service account access to the “portal” web application’s content database via </w:t>
      </w:r>
      <w:r w:rsidR="00460950">
        <w:t xml:space="preserve">Windows </w:t>
      </w:r>
      <w:r>
        <w:t>Power</w:t>
      </w:r>
      <w:r w:rsidR="00460950">
        <w:t>S</w:t>
      </w:r>
      <w:r>
        <w:t>hell.</w:t>
      </w:r>
    </w:p>
    <w:p w14:paraId="5CFAF6EE" w14:textId="77777777" w:rsidR="00A36865" w:rsidRDefault="00A36865" w:rsidP="00A36865">
      <w:r>
        <w:t>Run the following command from the SharePoint 2010 Management Shell:</w:t>
      </w:r>
    </w:p>
    <w:p w14:paraId="1F76DCFC" w14:textId="3D3F8FE4" w:rsidR="00992CAB" w:rsidRPr="006955C0" w:rsidRDefault="006955C0" w:rsidP="00992CAB">
      <w:pPr>
        <w:spacing w:after="0" w:line="240" w:lineRule="auto"/>
        <w:ind w:left="720"/>
        <w:rPr>
          <w:rFonts w:ascii="Courier New" w:hAnsi="Courier New" w:cs="Courier New"/>
        </w:rPr>
      </w:pPr>
      <w:r>
        <w:rPr>
          <w:rFonts w:ascii="Courier New" w:hAnsi="Courier New" w:cs="Courier New"/>
        </w:rPr>
        <w:t>$w = Get-</w:t>
      </w:r>
      <w:proofErr w:type="spellStart"/>
      <w:r w:rsidR="00992CAB" w:rsidRPr="006955C0">
        <w:rPr>
          <w:rFonts w:ascii="Courier New" w:hAnsi="Courier New" w:cs="Courier New"/>
        </w:rPr>
        <w:t>SPWebApplication</w:t>
      </w:r>
      <w:proofErr w:type="spellEnd"/>
      <w:r>
        <w:rPr>
          <w:rFonts w:ascii="Courier New" w:hAnsi="Courier New" w:cs="Courier New"/>
        </w:rPr>
        <w:t xml:space="preserve"> -</w:t>
      </w:r>
      <w:r w:rsidR="00992CAB" w:rsidRPr="006955C0">
        <w:rPr>
          <w:rFonts w:ascii="Courier New" w:hAnsi="Courier New" w:cs="Courier New"/>
        </w:rPr>
        <w:t>Identity http://portal</w:t>
      </w:r>
    </w:p>
    <w:p w14:paraId="2E087708" w14:textId="79CFF456" w:rsidR="00992CAB" w:rsidRPr="006955C0" w:rsidRDefault="00992CAB" w:rsidP="00992CAB">
      <w:pPr>
        <w:spacing w:after="0" w:line="240" w:lineRule="auto"/>
        <w:ind w:left="720"/>
        <w:rPr>
          <w:rFonts w:ascii="Courier New" w:hAnsi="Courier New" w:cs="Courier New"/>
          <w:color w:val="1F497D"/>
        </w:rPr>
      </w:pPr>
      <w:r w:rsidRPr="006955C0">
        <w:rPr>
          <w:rFonts w:ascii="Courier New" w:hAnsi="Courier New" w:cs="Courier New"/>
        </w:rPr>
        <w:t>$</w:t>
      </w:r>
      <w:proofErr w:type="spellStart"/>
      <w:proofErr w:type="gramStart"/>
      <w:r w:rsidR="006955C0" w:rsidRPr="006955C0">
        <w:rPr>
          <w:rFonts w:ascii="Courier New" w:hAnsi="Courier New" w:cs="Courier New"/>
        </w:rPr>
        <w:t>w.GrantAccessToProcessIdentity</w:t>
      </w:r>
      <w:proofErr w:type="spellEnd"/>
      <w:r w:rsidR="006955C0" w:rsidRPr="006955C0">
        <w:rPr>
          <w:rFonts w:ascii="Courier New" w:hAnsi="Courier New" w:cs="Courier New"/>
        </w:rPr>
        <w:t>(</w:t>
      </w:r>
      <w:proofErr w:type="gramEnd"/>
      <w:r w:rsidR="006955C0" w:rsidRPr="006955C0">
        <w:rPr>
          <w:rFonts w:ascii="Courier New" w:hAnsi="Courier New" w:cs="Courier New"/>
        </w:rPr>
        <w:t>"</w:t>
      </w:r>
      <w:proofErr w:type="spellStart"/>
      <w:r w:rsidR="006955C0" w:rsidRPr="006955C0">
        <w:rPr>
          <w:rFonts w:ascii="Courier New" w:hAnsi="Courier New" w:cs="Courier New"/>
        </w:rPr>
        <w:t>vmlab</w:t>
      </w:r>
      <w:proofErr w:type="spellEnd"/>
      <w:r w:rsidR="006955C0" w:rsidRPr="006955C0">
        <w:rPr>
          <w:rFonts w:ascii="Courier New" w:hAnsi="Courier New" w:cs="Courier New"/>
        </w:rPr>
        <w:t>\</w:t>
      </w:r>
      <w:proofErr w:type="spellStart"/>
      <w:r w:rsidR="006955C0" w:rsidRPr="006955C0">
        <w:rPr>
          <w:rFonts w:ascii="Courier New" w:hAnsi="Courier New" w:cs="Courier New"/>
        </w:rPr>
        <w:t>svcPPS</w:t>
      </w:r>
      <w:proofErr w:type="spellEnd"/>
      <w:r w:rsidR="006955C0" w:rsidRPr="006955C0">
        <w:rPr>
          <w:rFonts w:ascii="Courier New" w:hAnsi="Courier New" w:cs="Courier New"/>
        </w:rPr>
        <w:t>"</w:t>
      </w:r>
      <w:r w:rsidRPr="006955C0">
        <w:rPr>
          <w:rFonts w:ascii="Courier New" w:hAnsi="Courier New" w:cs="Courier New"/>
        </w:rPr>
        <w:t>)</w:t>
      </w:r>
    </w:p>
    <w:p w14:paraId="22DFDF15" w14:textId="65254C5E" w:rsidR="00A36865" w:rsidRDefault="00A36865" w:rsidP="00A36865"/>
    <w:p w14:paraId="017DDB36" w14:textId="77777777" w:rsidR="00A36865" w:rsidRDefault="00A36865" w:rsidP="00A36865">
      <w:pPr>
        <w:pStyle w:val="Heading5"/>
      </w:pPr>
      <w:r>
        <w:t xml:space="preserve">Configure PerformancePoint services trusted file location and authentication settings </w:t>
      </w:r>
    </w:p>
    <w:p w14:paraId="544F4B08" w14:textId="77777777" w:rsidR="00A36865" w:rsidRDefault="00A36865" w:rsidP="00A36865">
      <w:r>
        <w:t>Once the PerformancePoint Services application is created, you must configure the properties on the new service application to specify a trusted host location and authentication settings.</w:t>
      </w:r>
    </w:p>
    <w:p w14:paraId="00FE5664" w14:textId="684992D8" w:rsidR="00A36865" w:rsidRDefault="00A36865" w:rsidP="00A36865">
      <w:pPr>
        <w:pStyle w:val="ListParagraph"/>
        <w:numPr>
          <w:ilvl w:val="0"/>
          <w:numId w:val="54"/>
        </w:numPr>
      </w:pPr>
      <w:r>
        <w:t>Open Central Administration</w:t>
      </w:r>
      <w:r w:rsidR="006B6EEE">
        <w:t>.</w:t>
      </w:r>
    </w:p>
    <w:p w14:paraId="3844E929" w14:textId="7D5EC7DB" w:rsidR="00A36865" w:rsidRDefault="00A36865" w:rsidP="00A36865">
      <w:pPr>
        <w:pStyle w:val="ListParagraph"/>
        <w:numPr>
          <w:ilvl w:val="0"/>
          <w:numId w:val="54"/>
        </w:numPr>
      </w:pPr>
      <w:r>
        <w:t>Select “Manage Service Applications” under “Application Management”</w:t>
      </w:r>
      <w:r w:rsidR="00AB3867">
        <w:t>.</w:t>
      </w:r>
    </w:p>
    <w:p w14:paraId="46B19187" w14:textId="77777777" w:rsidR="00A36865" w:rsidRDefault="00A36865" w:rsidP="00A36865">
      <w:pPr>
        <w:pStyle w:val="ListParagraph"/>
      </w:pPr>
      <w:r w:rsidRPr="000F3267">
        <w:rPr>
          <w:noProof/>
          <w:lang w:val="en-US" w:eastAsia="en-US"/>
        </w:rPr>
        <w:drawing>
          <wp:inline distT="0" distB="0" distL="0" distR="0" wp14:anchorId="7496E985" wp14:editId="5C897FBC">
            <wp:extent cx="2491740" cy="845820"/>
            <wp:effectExtent l="0" t="0" r="3810" b="0"/>
            <wp:docPr id="205" name="Picture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3"/>
                    <a:stretch>
                      <a:fillRect/>
                    </a:stretch>
                  </pic:blipFill>
                  <pic:spPr>
                    <a:xfrm>
                      <a:off x="0" y="0"/>
                      <a:ext cx="2491740" cy="845820"/>
                    </a:xfrm>
                    <a:prstGeom prst="rect">
                      <a:avLst/>
                    </a:prstGeom>
                  </pic:spPr>
                </pic:pic>
              </a:graphicData>
            </a:graphic>
          </wp:inline>
        </w:drawing>
      </w:r>
    </w:p>
    <w:p w14:paraId="2528BFDC" w14:textId="10E0AF41" w:rsidR="00A36865" w:rsidRDefault="00A36865" w:rsidP="00A36865">
      <w:pPr>
        <w:pStyle w:val="ListParagraph"/>
        <w:numPr>
          <w:ilvl w:val="0"/>
          <w:numId w:val="54"/>
        </w:numPr>
      </w:pPr>
      <w:r>
        <w:t>Click the link for the new Service Application, “PerformancePoint Services” and click the Manage button in the ribbon.</w:t>
      </w:r>
    </w:p>
    <w:p w14:paraId="27553044" w14:textId="77777777" w:rsidR="00A36865" w:rsidRDefault="00A36865" w:rsidP="00A36865">
      <w:pPr>
        <w:pStyle w:val="ListParagraph"/>
      </w:pPr>
      <w:r w:rsidRPr="000F3267">
        <w:rPr>
          <w:noProof/>
          <w:lang w:val="en-US" w:eastAsia="en-US"/>
        </w:rPr>
        <w:drawing>
          <wp:inline distT="0" distB="0" distL="0" distR="0" wp14:anchorId="21F64935" wp14:editId="00633E0A">
            <wp:extent cx="2076450" cy="457200"/>
            <wp:effectExtent l="19050" t="19050" r="19050" b="19050"/>
            <wp:docPr id="221" name="Picture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1"/>
                    <a:stretch>
                      <a:fillRect/>
                    </a:stretch>
                  </pic:blipFill>
                  <pic:spPr>
                    <a:xfrm>
                      <a:off x="0" y="0"/>
                      <a:ext cx="2076450" cy="457200"/>
                    </a:xfrm>
                    <a:prstGeom prst="rect">
                      <a:avLst/>
                    </a:prstGeom>
                    <a:ln>
                      <a:solidFill>
                        <a:schemeClr val="accent1"/>
                      </a:solidFill>
                    </a:ln>
                  </pic:spPr>
                </pic:pic>
              </a:graphicData>
            </a:graphic>
          </wp:inline>
        </w:drawing>
      </w:r>
    </w:p>
    <w:p w14:paraId="0A297646" w14:textId="14ECDF50" w:rsidR="00A36865" w:rsidRDefault="00A36865" w:rsidP="00A36865">
      <w:pPr>
        <w:pStyle w:val="ListParagraph"/>
        <w:numPr>
          <w:ilvl w:val="0"/>
          <w:numId w:val="54"/>
        </w:numPr>
      </w:pPr>
      <w:r>
        <w:t>In the PerformancePoint services management screen, click Trusted Data Source Locations</w:t>
      </w:r>
      <w:r w:rsidR="00AB3867">
        <w:t>.</w:t>
      </w:r>
    </w:p>
    <w:p w14:paraId="73AB1F89" w14:textId="77777777" w:rsidR="00A36865" w:rsidRDefault="00A36865" w:rsidP="00A36865">
      <w:pPr>
        <w:pStyle w:val="ListParagraph"/>
      </w:pPr>
      <w:r w:rsidRPr="000F3267">
        <w:rPr>
          <w:noProof/>
          <w:lang w:val="en-US" w:eastAsia="en-US"/>
        </w:rPr>
        <w:drawing>
          <wp:inline distT="0" distB="0" distL="0" distR="0" wp14:anchorId="7A4FB98E" wp14:editId="5F8E7811">
            <wp:extent cx="5324759" cy="2486025"/>
            <wp:effectExtent l="19050" t="19050" r="28575" b="9525"/>
            <wp:docPr id="222" name="Picture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2"/>
                    <a:stretch>
                      <a:fillRect/>
                    </a:stretch>
                  </pic:blipFill>
                  <pic:spPr>
                    <a:xfrm>
                      <a:off x="0" y="0"/>
                      <a:ext cx="5330858" cy="2488873"/>
                    </a:xfrm>
                    <a:prstGeom prst="rect">
                      <a:avLst/>
                    </a:prstGeom>
                    <a:ln>
                      <a:solidFill>
                        <a:schemeClr val="accent1"/>
                      </a:solidFill>
                    </a:ln>
                  </pic:spPr>
                </pic:pic>
              </a:graphicData>
            </a:graphic>
          </wp:inline>
        </w:drawing>
      </w:r>
    </w:p>
    <w:p w14:paraId="06E5CF3F" w14:textId="77777777" w:rsidR="00A36865" w:rsidRDefault="00A36865" w:rsidP="00A36865">
      <w:pPr>
        <w:pStyle w:val="ListParagraph"/>
        <w:numPr>
          <w:ilvl w:val="0"/>
          <w:numId w:val="54"/>
        </w:numPr>
      </w:pPr>
      <w:r>
        <w:t>Select specific locations and add a new trusted data source location.</w:t>
      </w:r>
    </w:p>
    <w:p w14:paraId="394C5CC2" w14:textId="77777777" w:rsidR="00A36865" w:rsidRDefault="00A36865" w:rsidP="00A36865">
      <w:pPr>
        <w:pStyle w:val="ListParagraph"/>
      </w:pPr>
      <w:r w:rsidRPr="000F3267">
        <w:rPr>
          <w:noProof/>
          <w:lang w:val="en-US" w:eastAsia="en-US"/>
        </w:rPr>
        <w:drawing>
          <wp:inline distT="0" distB="0" distL="0" distR="0" wp14:anchorId="77A11996" wp14:editId="7A5F8188">
            <wp:extent cx="3257550" cy="1728836"/>
            <wp:effectExtent l="19050" t="19050" r="19050" b="24130"/>
            <wp:docPr id="240" name="Picture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3"/>
                    <a:stretch>
                      <a:fillRect/>
                    </a:stretch>
                  </pic:blipFill>
                  <pic:spPr>
                    <a:xfrm>
                      <a:off x="0" y="0"/>
                      <a:ext cx="3257550" cy="1728836"/>
                    </a:xfrm>
                    <a:prstGeom prst="rect">
                      <a:avLst/>
                    </a:prstGeom>
                    <a:ln>
                      <a:solidFill>
                        <a:schemeClr val="accent1"/>
                      </a:solidFill>
                    </a:ln>
                  </pic:spPr>
                </pic:pic>
              </a:graphicData>
            </a:graphic>
          </wp:inline>
        </w:drawing>
      </w:r>
    </w:p>
    <w:p w14:paraId="418F5325" w14:textId="77777777" w:rsidR="00A36865" w:rsidRDefault="00A36865" w:rsidP="00A36865">
      <w:pPr>
        <w:pStyle w:val="ListParagraph"/>
      </w:pPr>
      <w:r w:rsidRPr="000F3267">
        <w:rPr>
          <w:noProof/>
          <w:lang w:val="en-US" w:eastAsia="en-US"/>
        </w:rPr>
        <w:drawing>
          <wp:inline distT="0" distB="0" distL="0" distR="0" wp14:anchorId="3CF929C7" wp14:editId="3DC49C5F">
            <wp:extent cx="4104217" cy="3600450"/>
            <wp:effectExtent l="0" t="0" r="0" b="0"/>
            <wp:docPr id="239" name="Picture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4"/>
                    <a:stretch>
                      <a:fillRect/>
                    </a:stretch>
                  </pic:blipFill>
                  <pic:spPr>
                    <a:xfrm>
                      <a:off x="0" y="0"/>
                      <a:ext cx="4104217" cy="3600450"/>
                    </a:xfrm>
                    <a:prstGeom prst="rect">
                      <a:avLst/>
                    </a:prstGeom>
                  </pic:spPr>
                </pic:pic>
              </a:graphicData>
            </a:graphic>
          </wp:inline>
        </w:drawing>
      </w:r>
    </w:p>
    <w:p w14:paraId="64092704" w14:textId="77777777" w:rsidR="00A36865" w:rsidRDefault="00A36865" w:rsidP="00A36865">
      <w:pPr>
        <w:pStyle w:val="ListParagraph"/>
        <w:numPr>
          <w:ilvl w:val="0"/>
          <w:numId w:val="54"/>
        </w:numPr>
      </w:pPr>
      <w:r>
        <w:t>Select specific locations and add a trusted content location.</w:t>
      </w:r>
    </w:p>
    <w:p w14:paraId="4E2A9F31" w14:textId="77777777" w:rsidR="00A36865" w:rsidRDefault="00A36865" w:rsidP="00A36865">
      <w:pPr>
        <w:pStyle w:val="ListParagraph"/>
      </w:pPr>
      <w:r w:rsidRPr="000F3267">
        <w:rPr>
          <w:noProof/>
          <w:lang w:val="en-US" w:eastAsia="en-US"/>
        </w:rPr>
        <w:drawing>
          <wp:inline distT="0" distB="0" distL="0" distR="0" wp14:anchorId="3AAFC3A0" wp14:editId="03F0A62C">
            <wp:extent cx="3514725" cy="1729575"/>
            <wp:effectExtent l="19050" t="19050" r="9525" b="23495"/>
            <wp:docPr id="241" name="Picture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5"/>
                    <a:stretch>
                      <a:fillRect/>
                    </a:stretch>
                  </pic:blipFill>
                  <pic:spPr>
                    <a:xfrm>
                      <a:off x="0" y="0"/>
                      <a:ext cx="3515488" cy="1729951"/>
                    </a:xfrm>
                    <a:prstGeom prst="rect">
                      <a:avLst/>
                    </a:prstGeom>
                    <a:ln>
                      <a:solidFill>
                        <a:schemeClr val="accent1"/>
                      </a:solidFill>
                    </a:ln>
                  </pic:spPr>
                </pic:pic>
              </a:graphicData>
            </a:graphic>
          </wp:inline>
        </w:drawing>
      </w:r>
    </w:p>
    <w:p w14:paraId="5429F35D" w14:textId="77777777" w:rsidR="00A36865" w:rsidRPr="0099156A" w:rsidRDefault="00A36865" w:rsidP="00A36865">
      <w:pPr>
        <w:pStyle w:val="ListParagraph"/>
        <w:rPr>
          <w:rStyle w:val="Emphasis"/>
          <w:i w:val="0"/>
        </w:rPr>
      </w:pPr>
      <w:r w:rsidRPr="000F3267">
        <w:rPr>
          <w:noProof/>
          <w:lang w:val="en-US" w:eastAsia="en-US"/>
        </w:rPr>
        <w:drawing>
          <wp:inline distT="0" distB="0" distL="0" distR="0" wp14:anchorId="42239FAE" wp14:editId="6BB1AACD">
            <wp:extent cx="3990975" cy="3494800"/>
            <wp:effectExtent l="0" t="0" r="0" b="0"/>
            <wp:docPr id="243" name="Picture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6"/>
                    <a:stretch>
                      <a:fillRect/>
                    </a:stretch>
                  </pic:blipFill>
                  <pic:spPr>
                    <a:xfrm>
                      <a:off x="0" y="0"/>
                      <a:ext cx="3990975" cy="3494800"/>
                    </a:xfrm>
                    <a:prstGeom prst="rect">
                      <a:avLst/>
                    </a:prstGeom>
                  </pic:spPr>
                </pic:pic>
              </a:graphicData>
            </a:graphic>
          </wp:inline>
        </w:drawing>
      </w:r>
    </w:p>
    <w:p w14:paraId="4C11AD7F" w14:textId="77777777" w:rsidR="00A36865" w:rsidRDefault="00A36865" w:rsidP="00A36865">
      <w:pPr>
        <w:pStyle w:val="Heading4"/>
      </w:pPr>
      <w:r>
        <w:t>Verify PerformancePoint Service Constrained Delegation</w:t>
      </w:r>
    </w:p>
    <w:p w14:paraId="5D39CF5B" w14:textId="77777777" w:rsidR="00A36865" w:rsidRDefault="00A36865" w:rsidP="00A36865">
      <w:pPr>
        <w:pStyle w:val="Heading5"/>
      </w:pPr>
      <w:r>
        <w:t>Create test PerformancePoint dashboard with SQL AS data connection</w:t>
      </w:r>
    </w:p>
    <w:p w14:paraId="0DD4B752" w14:textId="77777777" w:rsidR="00A36865" w:rsidRDefault="00A36865" w:rsidP="00A36865">
      <w:r>
        <w:t xml:space="preserve">Next open PerformancePoint Dashboard Designer and create an Analysis Services data connection. </w:t>
      </w:r>
    </w:p>
    <w:p w14:paraId="34896F6D" w14:textId="77777777" w:rsidR="00A36865" w:rsidRDefault="00A36865" w:rsidP="00A36865">
      <w:pPr>
        <w:pStyle w:val="ListParagraph"/>
        <w:numPr>
          <w:ilvl w:val="0"/>
          <w:numId w:val="57"/>
        </w:numPr>
      </w:pPr>
      <w:r>
        <w:t>Open PerformancePoint Dashboard Designer and right-click data source to create a connection.</w:t>
      </w:r>
    </w:p>
    <w:p w14:paraId="178469A3" w14:textId="77777777" w:rsidR="00A36865" w:rsidRDefault="00A36865" w:rsidP="00A36865">
      <w:pPr>
        <w:pStyle w:val="ListParagraph"/>
      </w:pPr>
      <w:r w:rsidRPr="000F3267">
        <w:rPr>
          <w:noProof/>
          <w:lang w:val="en-US" w:eastAsia="en-US"/>
        </w:rPr>
        <w:drawing>
          <wp:inline distT="0" distB="0" distL="0" distR="0" wp14:anchorId="19F27D73" wp14:editId="06C36BBD">
            <wp:extent cx="3714750" cy="3429000"/>
            <wp:effectExtent l="0" t="0" r="0" b="0"/>
            <wp:docPr id="228" name="Picture 228" descr="Machine generated alternative text: I RTMUA - Remote Desktop Connection&#10;Home L Edit Create&#10;Cut Add Lists  Properties )( Delete&#10;Copy Add  Remove  Permissions&#10;Items L Refresh ‘ Rename&#10;Clipboard Workspace Item&#10;Workspace Browser « SharePoint Workspace&#10;Untitled Workspace ________&#10;Data Connections  Data Connections&#10;Per Í’:’rrn.riceP’:’int Con J Ne Data Source&#10;Paste&#10;Remove From Workspace&#10;Manage Permissions...&#10;Properti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Machine generated alternative text: I RTMUA - Remote Desktop Connection&#10;Home L Edit Create&#10;Cut Add Lists  Properties )( Delete&#10;Copy Add  Remove  Permissions&#10;Items L Refresh ‘ Rename&#10;Clipboard Workspace Item&#10;Workspace Browser « SharePoint Workspace&#10;Untitled Workspace ________&#10;Data Connections  Data Connections&#10;Per Í’:’rrn.riceP’:’int Con J Ne Data Source&#10;Paste&#10;Remove From Workspace&#10;Manage Permissions...&#10;Properties"/>
                    <pic:cNvPicPr>
                      <a:picLocks noChangeAspect="1" noChangeArrowheads="1"/>
                    </pic:cNvPicPr>
                  </pic:nvPicPr>
                  <pic:blipFill>
                    <a:blip r:embed="rId277">
                      <a:extLst>
                        <a:ext uri="{28A0092B-C50C-407E-A947-70E740481C1C}">
                          <a14:useLocalDpi xmlns:a14="http://schemas.microsoft.com/office/drawing/2010/main" val="0"/>
                        </a:ext>
                      </a:extLst>
                    </a:blip>
                    <a:srcRect/>
                    <a:stretch>
                      <a:fillRect/>
                    </a:stretch>
                  </pic:blipFill>
                  <pic:spPr bwMode="auto">
                    <a:xfrm>
                      <a:off x="0" y="0"/>
                      <a:ext cx="3714750" cy="3429000"/>
                    </a:xfrm>
                    <a:prstGeom prst="rect">
                      <a:avLst/>
                    </a:prstGeom>
                    <a:noFill/>
                    <a:ln>
                      <a:noFill/>
                    </a:ln>
                  </pic:spPr>
                </pic:pic>
              </a:graphicData>
            </a:graphic>
          </wp:inline>
        </w:drawing>
      </w:r>
    </w:p>
    <w:p w14:paraId="4DD55F2A" w14:textId="7B43618A" w:rsidR="00A36865" w:rsidRDefault="00A36865" w:rsidP="00A36865">
      <w:pPr>
        <w:pStyle w:val="ListParagraph"/>
        <w:numPr>
          <w:ilvl w:val="0"/>
          <w:numId w:val="57"/>
        </w:numPr>
      </w:pPr>
      <w:r>
        <w:t>Select Analysis Services</w:t>
      </w:r>
      <w:r w:rsidR="00AB3867">
        <w:t>.</w:t>
      </w:r>
    </w:p>
    <w:p w14:paraId="0DB0BD01" w14:textId="77777777" w:rsidR="00A36865" w:rsidRDefault="00A36865" w:rsidP="00A36865">
      <w:pPr>
        <w:pStyle w:val="ListParagraph"/>
      </w:pPr>
      <w:r w:rsidRPr="000F3267">
        <w:rPr>
          <w:noProof/>
          <w:lang w:val="en-US" w:eastAsia="en-US"/>
        </w:rPr>
        <w:drawing>
          <wp:inline distT="0" distB="0" distL="0" distR="0" wp14:anchorId="1208E5AA" wp14:editId="7A5F607A">
            <wp:extent cx="4714875" cy="3657600"/>
            <wp:effectExtent l="0" t="0" r="9525" b="0"/>
            <wp:docPr id="225" name="Picture 225" descr="Machine generated alternative text: ‘Select a Data Source Template ________ ________&#10;Category: Template:&#10;Multidimensional&#10;• Tabular List  Excel Services Import From SharePoint List&#10;_______ Excel Wo...&#10;Lt&#10;SQL Server&#10;Table&#10;Analysis Services Data Source&#10;Create a data source that connects to cube data in&#10;Microsoft SQL Server Analysis Services.&#10;OK Cance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Machine generated alternative text: ‘Select a Data Source Template ________ ________&#10;Category: Template:&#10;Multidimensional&#10;• Tabular List  Excel Services Import From SharePoint List&#10;_______ Excel Wo...&#10;Lt&#10;SQL Server&#10;Table&#10;Analysis Services Data Source&#10;Create a data source that connects to cube data in&#10;Microsoft SQL Server Analysis Services.&#10;OK Cancel"/>
                    <pic:cNvPicPr>
                      <a:picLocks noChangeAspect="1" noChangeArrowheads="1"/>
                    </pic:cNvPicPr>
                  </pic:nvPicPr>
                  <pic:blipFill>
                    <a:blip r:embed="rId278">
                      <a:extLst>
                        <a:ext uri="{28A0092B-C50C-407E-A947-70E740481C1C}">
                          <a14:useLocalDpi xmlns:a14="http://schemas.microsoft.com/office/drawing/2010/main" val="0"/>
                        </a:ext>
                      </a:extLst>
                    </a:blip>
                    <a:srcRect/>
                    <a:stretch>
                      <a:fillRect/>
                    </a:stretch>
                  </pic:blipFill>
                  <pic:spPr bwMode="auto">
                    <a:xfrm>
                      <a:off x="0" y="0"/>
                      <a:ext cx="4714875" cy="3657600"/>
                    </a:xfrm>
                    <a:prstGeom prst="rect">
                      <a:avLst/>
                    </a:prstGeom>
                    <a:noFill/>
                    <a:ln>
                      <a:noFill/>
                    </a:ln>
                  </pic:spPr>
                </pic:pic>
              </a:graphicData>
            </a:graphic>
          </wp:inline>
        </w:drawing>
      </w:r>
    </w:p>
    <w:p w14:paraId="504F94AC" w14:textId="77777777" w:rsidR="00A36865" w:rsidRDefault="00A36865" w:rsidP="00A36865">
      <w:pPr>
        <w:pStyle w:val="ListParagraph"/>
        <w:numPr>
          <w:ilvl w:val="0"/>
          <w:numId w:val="57"/>
        </w:numPr>
      </w:pPr>
      <w:r>
        <w:t xml:space="preserve">Specify the server, database, and cube and select Per-user Identity. </w:t>
      </w:r>
    </w:p>
    <w:p w14:paraId="18076500" w14:textId="77777777" w:rsidR="00A36865" w:rsidRDefault="00A36865" w:rsidP="00A36865">
      <w:pPr>
        <w:pStyle w:val="ListParagraph"/>
      </w:pPr>
    </w:p>
    <w:p w14:paraId="6EBA74A8" w14:textId="77777777" w:rsidR="00A36865" w:rsidRDefault="00A36865" w:rsidP="00A36865">
      <w:pPr>
        <w:pStyle w:val="ListParagraph"/>
      </w:pPr>
      <w:r w:rsidRPr="000F3267">
        <w:rPr>
          <w:noProof/>
          <w:lang w:val="en-US" w:eastAsia="en-US"/>
        </w:rPr>
        <w:drawing>
          <wp:inline distT="0" distB="0" distL="0" distR="0" wp14:anchorId="38053197" wp14:editId="3A4C3EB4">
            <wp:extent cx="5393923" cy="4829175"/>
            <wp:effectExtent l="0" t="0" r="0" b="0"/>
            <wp:docPr id="206" name="Picture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9"/>
                    <a:stretch>
                      <a:fillRect/>
                    </a:stretch>
                  </pic:blipFill>
                  <pic:spPr>
                    <a:xfrm>
                      <a:off x="0" y="0"/>
                      <a:ext cx="5393923" cy="4829175"/>
                    </a:xfrm>
                    <a:prstGeom prst="rect">
                      <a:avLst/>
                    </a:prstGeom>
                  </pic:spPr>
                </pic:pic>
              </a:graphicData>
            </a:graphic>
          </wp:inline>
        </w:drawing>
      </w:r>
    </w:p>
    <w:p w14:paraId="46CADB0C" w14:textId="77777777" w:rsidR="00A36865" w:rsidRDefault="00A36865" w:rsidP="00A36865">
      <w:pPr>
        <w:pStyle w:val="ListParagraph"/>
        <w:numPr>
          <w:ilvl w:val="0"/>
          <w:numId w:val="57"/>
        </w:numPr>
      </w:pPr>
      <w:r>
        <w:t>Click Test Data Source to test the connection.</w:t>
      </w:r>
    </w:p>
    <w:p w14:paraId="6F422DC8" w14:textId="77777777" w:rsidR="00A36865" w:rsidRDefault="00A36865" w:rsidP="00A36865">
      <w:pPr>
        <w:pStyle w:val="ListParagraph"/>
      </w:pPr>
      <w:r w:rsidRPr="000F3267">
        <w:rPr>
          <w:noProof/>
          <w:lang w:val="en-US" w:eastAsia="en-US"/>
        </w:rPr>
        <w:drawing>
          <wp:inline distT="0" distB="0" distL="0" distR="0" wp14:anchorId="1A0E58DC" wp14:editId="33739EC1">
            <wp:extent cx="2764379" cy="1609725"/>
            <wp:effectExtent l="0" t="0" r="0" b="0"/>
            <wp:docPr id="247" name="Picture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0"/>
                    <a:stretch>
                      <a:fillRect/>
                    </a:stretch>
                  </pic:blipFill>
                  <pic:spPr>
                    <a:xfrm>
                      <a:off x="0" y="0"/>
                      <a:ext cx="2766511" cy="1610966"/>
                    </a:xfrm>
                    <a:prstGeom prst="rect">
                      <a:avLst/>
                    </a:prstGeom>
                  </pic:spPr>
                </pic:pic>
              </a:graphicData>
            </a:graphic>
          </wp:inline>
        </w:drawing>
      </w:r>
    </w:p>
    <w:p w14:paraId="205B7E0A" w14:textId="77777777" w:rsidR="00A36865" w:rsidRDefault="00A36865" w:rsidP="00A36865">
      <w:pPr>
        <w:pStyle w:val="ListParagraph"/>
        <w:numPr>
          <w:ilvl w:val="0"/>
          <w:numId w:val="57"/>
        </w:numPr>
      </w:pPr>
      <w:r>
        <w:t>Create a report and dashboard.</w:t>
      </w:r>
    </w:p>
    <w:p w14:paraId="70FF15F4" w14:textId="77777777" w:rsidR="00A36865" w:rsidRDefault="00A36865" w:rsidP="00AB3867">
      <w:pPr>
        <w:ind w:left="720"/>
      </w:pPr>
      <w:r>
        <w:rPr>
          <w:noProof/>
          <w:lang w:eastAsia="en-US"/>
        </w:rPr>
        <w:drawing>
          <wp:inline distT="0" distB="0" distL="0" distR="0" wp14:anchorId="759E19BE" wp14:editId="4D4E80BD">
            <wp:extent cx="4781550" cy="1910980"/>
            <wp:effectExtent l="19050" t="19050" r="19050" b="13335"/>
            <wp:docPr id="250" name="Picture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1"/>
                    <a:stretch>
                      <a:fillRect/>
                    </a:stretch>
                  </pic:blipFill>
                  <pic:spPr>
                    <a:xfrm>
                      <a:off x="0" y="0"/>
                      <a:ext cx="4781550" cy="1910980"/>
                    </a:xfrm>
                    <a:prstGeom prst="rect">
                      <a:avLst/>
                    </a:prstGeom>
                    <a:ln>
                      <a:solidFill>
                        <a:schemeClr val="accent1"/>
                      </a:solidFill>
                    </a:ln>
                  </pic:spPr>
                </pic:pic>
              </a:graphicData>
            </a:graphic>
          </wp:inline>
        </w:drawing>
      </w:r>
    </w:p>
    <w:p w14:paraId="04FA270F" w14:textId="77777777" w:rsidR="00A36865" w:rsidRDefault="00A36865" w:rsidP="00A36865">
      <w:pPr>
        <w:pStyle w:val="ListParagraph"/>
        <w:numPr>
          <w:ilvl w:val="0"/>
          <w:numId w:val="57"/>
        </w:numPr>
      </w:pPr>
      <w:r>
        <w:t>Make sure you have a data connection by dragging and dropping measures and dimensions from the details pain into the report designer.</w:t>
      </w:r>
    </w:p>
    <w:p w14:paraId="0BB90FD8" w14:textId="77777777" w:rsidR="00A36865" w:rsidRDefault="00A36865" w:rsidP="00A36865">
      <w:pPr>
        <w:pStyle w:val="ListParagraph"/>
      </w:pPr>
      <w:r w:rsidRPr="000F3267">
        <w:rPr>
          <w:noProof/>
          <w:lang w:val="en-US" w:eastAsia="en-US"/>
        </w:rPr>
        <w:drawing>
          <wp:inline distT="0" distB="0" distL="0" distR="0" wp14:anchorId="57ADB018" wp14:editId="3D4975F7">
            <wp:extent cx="5488836" cy="3962400"/>
            <wp:effectExtent l="0" t="0" r="0" b="0"/>
            <wp:docPr id="207" name="Picture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2"/>
                    <a:stretch>
                      <a:fillRect/>
                    </a:stretch>
                  </pic:blipFill>
                  <pic:spPr>
                    <a:xfrm>
                      <a:off x="0" y="0"/>
                      <a:ext cx="5494528" cy="3966509"/>
                    </a:xfrm>
                    <a:prstGeom prst="rect">
                      <a:avLst/>
                    </a:prstGeom>
                  </pic:spPr>
                </pic:pic>
              </a:graphicData>
            </a:graphic>
          </wp:inline>
        </w:drawing>
      </w:r>
    </w:p>
    <w:p w14:paraId="2E624183" w14:textId="77777777" w:rsidR="00A36865" w:rsidRDefault="00A36865" w:rsidP="00A36865">
      <w:pPr>
        <w:pStyle w:val="ListParagraph"/>
        <w:numPr>
          <w:ilvl w:val="0"/>
          <w:numId w:val="57"/>
        </w:numPr>
      </w:pPr>
      <w:r>
        <w:t xml:space="preserve">Your report can be included in the dashboard. </w:t>
      </w:r>
    </w:p>
    <w:p w14:paraId="0A78131D" w14:textId="77777777" w:rsidR="00A36865" w:rsidRDefault="00A36865" w:rsidP="009B5ABE">
      <w:pPr>
        <w:ind w:left="720"/>
      </w:pPr>
      <w:r>
        <w:rPr>
          <w:noProof/>
          <w:lang w:eastAsia="en-US"/>
        </w:rPr>
        <w:drawing>
          <wp:inline distT="0" distB="0" distL="0" distR="0" wp14:anchorId="463F5820" wp14:editId="0724A3D6">
            <wp:extent cx="3898293" cy="1924050"/>
            <wp:effectExtent l="19050" t="19050" r="26035" b="19050"/>
            <wp:docPr id="249" name="Picture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3"/>
                    <a:stretch>
                      <a:fillRect/>
                    </a:stretch>
                  </pic:blipFill>
                  <pic:spPr>
                    <a:xfrm>
                      <a:off x="0" y="0"/>
                      <a:ext cx="3898293" cy="1924050"/>
                    </a:xfrm>
                    <a:prstGeom prst="rect">
                      <a:avLst/>
                    </a:prstGeom>
                    <a:ln>
                      <a:solidFill>
                        <a:schemeClr val="accent1"/>
                      </a:solidFill>
                    </a:ln>
                  </pic:spPr>
                </pic:pic>
              </a:graphicData>
            </a:graphic>
          </wp:inline>
        </w:drawing>
      </w:r>
    </w:p>
    <w:p w14:paraId="3B81EED1" w14:textId="77777777" w:rsidR="00A36865" w:rsidRDefault="00A36865" w:rsidP="00A36865">
      <w:pPr>
        <w:pStyle w:val="ListParagraph"/>
        <w:numPr>
          <w:ilvl w:val="0"/>
          <w:numId w:val="57"/>
        </w:numPr>
      </w:pPr>
      <w:r>
        <w:t xml:space="preserve">Select Reports and drag and drop </w:t>
      </w:r>
      <w:r w:rsidRPr="00DE0765">
        <w:rPr>
          <w:b/>
        </w:rPr>
        <w:t>My Report</w:t>
      </w:r>
      <w:r>
        <w:rPr>
          <w:b/>
        </w:rPr>
        <w:t xml:space="preserve"> </w:t>
      </w:r>
      <w:r>
        <w:t xml:space="preserve">onto the Dashboard Content page. </w:t>
      </w:r>
    </w:p>
    <w:p w14:paraId="02B39302" w14:textId="77777777" w:rsidR="00A36865" w:rsidRDefault="00A36865" w:rsidP="00A36865">
      <w:pPr>
        <w:pStyle w:val="ListParagraph"/>
      </w:pPr>
      <w:r w:rsidRPr="000F3267">
        <w:rPr>
          <w:noProof/>
          <w:lang w:val="en-US" w:eastAsia="en-US"/>
        </w:rPr>
        <w:drawing>
          <wp:inline distT="0" distB="0" distL="0" distR="0" wp14:anchorId="23AE04E9" wp14:editId="65FF3303">
            <wp:extent cx="1905000" cy="1266825"/>
            <wp:effectExtent l="0" t="0" r="0" b="9525"/>
            <wp:docPr id="208" name="Picture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4"/>
                    <a:stretch>
                      <a:fillRect/>
                    </a:stretch>
                  </pic:blipFill>
                  <pic:spPr>
                    <a:xfrm>
                      <a:off x="0" y="0"/>
                      <a:ext cx="1905000" cy="1266825"/>
                    </a:xfrm>
                    <a:prstGeom prst="rect">
                      <a:avLst/>
                    </a:prstGeom>
                  </pic:spPr>
                </pic:pic>
              </a:graphicData>
            </a:graphic>
          </wp:inline>
        </w:drawing>
      </w:r>
    </w:p>
    <w:p w14:paraId="3E1B675A" w14:textId="6BB28C73" w:rsidR="00A36865" w:rsidRDefault="00A36865" w:rsidP="00A36865">
      <w:pPr>
        <w:pStyle w:val="Heading5"/>
      </w:pPr>
      <w:r>
        <w:t xml:space="preserve">Publish </w:t>
      </w:r>
      <w:r w:rsidR="00583F25">
        <w:t xml:space="preserve">the </w:t>
      </w:r>
      <w:r>
        <w:t>dashboard to SharePoint</w:t>
      </w:r>
      <w:r w:rsidR="00583F25">
        <w:t xml:space="preserve"> Server</w:t>
      </w:r>
    </w:p>
    <w:p w14:paraId="3C58C74F" w14:textId="77777777" w:rsidR="00A36865" w:rsidRDefault="00A36865" w:rsidP="00A36865">
      <w:r>
        <w:t>The last step to validate the PerformancePoint Services application is to publish the dashboard and test refreshing and viewing the Analysis Services data. To do this:</w:t>
      </w:r>
    </w:p>
    <w:p w14:paraId="34E2E37D" w14:textId="77777777" w:rsidR="00A36865" w:rsidRDefault="00A36865" w:rsidP="00A36865">
      <w:pPr>
        <w:pStyle w:val="ListParagraph"/>
        <w:numPr>
          <w:ilvl w:val="0"/>
          <w:numId w:val="61"/>
        </w:numPr>
      </w:pPr>
      <w:r>
        <w:t xml:space="preserve">Select the bright file button icon. </w:t>
      </w:r>
    </w:p>
    <w:p w14:paraId="7F3DF851" w14:textId="77777777" w:rsidR="00A36865" w:rsidRDefault="00A36865" w:rsidP="00A36865">
      <w:pPr>
        <w:pStyle w:val="ListParagraph"/>
      </w:pPr>
      <w:r w:rsidRPr="000F3267">
        <w:rPr>
          <w:noProof/>
          <w:lang w:val="en-US" w:eastAsia="en-US"/>
        </w:rPr>
        <w:drawing>
          <wp:inline distT="0" distB="0" distL="0" distR="0" wp14:anchorId="0A54E82A" wp14:editId="765B4036">
            <wp:extent cx="2219325" cy="1409700"/>
            <wp:effectExtent l="0" t="0" r="9525" b="0"/>
            <wp:docPr id="236" name="Picture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5"/>
                    <a:stretch>
                      <a:fillRect/>
                    </a:stretch>
                  </pic:blipFill>
                  <pic:spPr>
                    <a:xfrm>
                      <a:off x="0" y="0"/>
                      <a:ext cx="2219325" cy="1409700"/>
                    </a:xfrm>
                    <a:prstGeom prst="rect">
                      <a:avLst/>
                    </a:prstGeom>
                  </pic:spPr>
                </pic:pic>
              </a:graphicData>
            </a:graphic>
          </wp:inline>
        </w:drawing>
      </w:r>
    </w:p>
    <w:p w14:paraId="5B2D6435" w14:textId="77777777" w:rsidR="00A36865" w:rsidRDefault="00A36865" w:rsidP="00A36865">
      <w:pPr>
        <w:pStyle w:val="ListParagraph"/>
        <w:numPr>
          <w:ilvl w:val="0"/>
          <w:numId w:val="61"/>
        </w:numPr>
      </w:pPr>
      <w:r>
        <w:t>Click Deploy in the file selection.</w:t>
      </w:r>
    </w:p>
    <w:p w14:paraId="776A22E9" w14:textId="77777777" w:rsidR="00A36865" w:rsidRDefault="00A36865" w:rsidP="009B5ABE">
      <w:pPr>
        <w:ind w:left="720"/>
      </w:pPr>
      <w:r>
        <w:rPr>
          <w:noProof/>
          <w:lang w:eastAsia="en-US"/>
        </w:rPr>
        <w:drawing>
          <wp:inline distT="0" distB="0" distL="0" distR="0" wp14:anchorId="25BB5739" wp14:editId="1F0DE613">
            <wp:extent cx="2782661" cy="3143250"/>
            <wp:effectExtent l="0" t="0" r="0" b="0"/>
            <wp:docPr id="237" name="Picture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6"/>
                    <a:stretch>
                      <a:fillRect/>
                    </a:stretch>
                  </pic:blipFill>
                  <pic:spPr>
                    <a:xfrm>
                      <a:off x="0" y="0"/>
                      <a:ext cx="2782661" cy="3143250"/>
                    </a:xfrm>
                    <a:prstGeom prst="rect">
                      <a:avLst/>
                    </a:prstGeom>
                  </pic:spPr>
                </pic:pic>
              </a:graphicData>
            </a:graphic>
          </wp:inline>
        </w:drawing>
      </w:r>
    </w:p>
    <w:p w14:paraId="3DCA46CC" w14:textId="77777777" w:rsidR="00A36865" w:rsidRDefault="00A36865" w:rsidP="00A36865">
      <w:pPr>
        <w:pStyle w:val="ListParagraph"/>
        <w:numPr>
          <w:ilvl w:val="0"/>
          <w:numId w:val="61"/>
        </w:numPr>
      </w:pPr>
      <w:r>
        <w:t xml:space="preserve">Select a Master Page to which you want to publish. </w:t>
      </w:r>
    </w:p>
    <w:p w14:paraId="140AC738" w14:textId="77777777" w:rsidR="00A36865" w:rsidRDefault="00A36865" w:rsidP="00A36865">
      <w:pPr>
        <w:pStyle w:val="ListParagraph"/>
        <w:numPr>
          <w:ilvl w:val="0"/>
          <w:numId w:val="61"/>
        </w:numPr>
      </w:pPr>
      <w:r>
        <w:t xml:space="preserve">Click the refresh button in your browser. </w:t>
      </w:r>
    </w:p>
    <w:p w14:paraId="7C897147" w14:textId="51174F27" w:rsidR="00A36865" w:rsidRDefault="00460950" w:rsidP="00A36865">
      <w:pPr>
        <w:ind w:left="360"/>
      </w:pPr>
      <w:r>
        <w:t xml:space="preserve">If the data connection refreshes, you have successfully configured Kerberos delegation for PerformancePoint Services. </w:t>
      </w:r>
    </w:p>
    <w:p w14:paraId="3FCBAB00" w14:textId="77777777" w:rsidR="00A36865" w:rsidRDefault="00A36865" w:rsidP="009B5ABE">
      <w:pPr>
        <w:ind w:left="360"/>
      </w:pPr>
      <w:r>
        <w:rPr>
          <w:noProof/>
          <w:lang w:eastAsia="en-US"/>
        </w:rPr>
        <w:drawing>
          <wp:inline distT="0" distB="0" distL="0" distR="0" wp14:anchorId="73401B80" wp14:editId="7D6BEAF8">
            <wp:extent cx="5593852" cy="3371850"/>
            <wp:effectExtent l="0" t="0" r="6985" b="0"/>
            <wp:docPr id="238" name="Picture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7"/>
                    <a:stretch>
                      <a:fillRect/>
                    </a:stretch>
                  </pic:blipFill>
                  <pic:spPr>
                    <a:xfrm>
                      <a:off x="0" y="0"/>
                      <a:ext cx="5595836" cy="3373046"/>
                    </a:xfrm>
                    <a:prstGeom prst="rect">
                      <a:avLst/>
                    </a:prstGeom>
                  </pic:spPr>
                </pic:pic>
              </a:graphicData>
            </a:graphic>
          </wp:inline>
        </w:drawing>
      </w:r>
    </w:p>
    <w:p w14:paraId="702F5B8D" w14:textId="27304AD8" w:rsidR="00CD7742" w:rsidRDefault="00CD7742" w:rsidP="00D7734D">
      <w:pPr>
        <w:ind w:left="360"/>
      </w:pPr>
      <w:r>
        <w:br w:type="page"/>
      </w:r>
    </w:p>
    <w:p w14:paraId="164CA6AB" w14:textId="2A8134A8" w:rsidR="003572A3" w:rsidRDefault="00ED5BEE" w:rsidP="003572A3">
      <w:pPr>
        <w:pStyle w:val="Heading2"/>
      </w:pPr>
      <w:bookmarkStart w:id="96" w:name="_Ref266434611"/>
      <w:bookmarkStart w:id="97" w:name="_Toc274573093"/>
      <w:r>
        <w:t>S</w:t>
      </w:r>
      <w:r w:rsidR="003572A3">
        <w:t>cenario 9 – Identity Delegation for Business Connectivity Services</w:t>
      </w:r>
      <w:bookmarkEnd w:id="90"/>
      <w:bookmarkEnd w:id="96"/>
      <w:bookmarkEnd w:id="97"/>
    </w:p>
    <w:p w14:paraId="6A079EF0" w14:textId="77777777" w:rsidR="00B935A0" w:rsidRPr="003C6A0D" w:rsidRDefault="00B935A0" w:rsidP="00B935A0">
      <w:r w:rsidRPr="00EC713E">
        <w:rPr>
          <w:i/>
        </w:rPr>
        <w:t xml:space="preserve">Note: If </w:t>
      </w:r>
      <w:r>
        <w:rPr>
          <w:i/>
        </w:rPr>
        <w:t xml:space="preserve">you are </w:t>
      </w:r>
      <w:r w:rsidRPr="00EC713E">
        <w:rPr>
          <w:i/>
        </w:rPr>
        <w:t xml:space="preserve">installing on Windows </w:t>
      </w:r>
      <w:r>
        <w:rPr>
          <w:i/>
        </w:rPr>
        <w:t>S</w:t>
      </w:r>
      <w:r w:rsidRPr="00EC713E">
        <w:rPr>
          <w:i/>
        </w:rPr>
        <w:t>erver 2008</w:t>
      </w:r>
      <w:r>
        <w:rPr>
          <w:i/>
        </w:rPr>
        <w:t>,</w:t>
      </w:r>
      <w:r w:rsidRPr="00EC713E">
        <w:rPr>
          <w:i/>
        </w:rPr>
        <w:t xml:space="preserve"> you may need to install the following </w:t>
      </w:r>
      <w:r>
        <w:rPr>
          <w:i/>
        </w:rPr>
        <w:t xml:space="preserve">hotfix for </w:t>
      </w:r>
      <w:r w:rsidRPr="00EC713E">
        <w:rPr>
          <w:i/>
        </w:rPr>
        <w:t xml:space="preserve">Kerberos </w:t>
      </w:r>
      <w:r>
        <w:rPr>
          <w:i/>
        </w:rPr>
        <w:t>authentication</w:t>
      </w:r>
      <w:r w:rsidRPr="00EC713E">
        <w:rPr>
          <w:i/>
        </w:rPr>
        <w:t>:</w:t>
      </w:r>
    </w:p>
    <w:p w14:paraId="416952E6" w14:textId="77777777" w:rsidR="00B935A0" w:rsidRPr="003C6A0D" w:rsidRDefault="00FF3ABE" w:rsidP="00B935A0">
      <w:hyperlink r:id="rId288" w:history="1">
        <w:r w:rsidR="00B935A0" w:rsidRPr="00EC713E">
          <w:rPr>
            <w:rStyle w:val="Hyperlink"/>
            <w:i/>
          </w:rPr>
          <w:t>A Kerberos authentication fails together with the error code 0X80090302 or 0x8009030f on a computer that is running Windows Server 2008 or Windows Vista when the AES algorithm is used.</w:t>
        </w:r>
      </w:hyperlink>
      <w:r w:rsidR="00B935A0">
        <w:t xml:space="preserve"> </w:t>
      </w:r>
    </w:p>
    <w:p w14:paraId="15A2AA37" w14:textId="374B3D8D" w:rsidR="003572A3" w:rsidRDefault="006244EB" w:rsidP="003572A3">
      <w:r w:rsidRPr="006244EB">
        <w:t xml:space="preserve">In this </w:t>
      </w:r>
      <w:r>
        <w:t>scenario you will configure the Business Data Connectivity</w:t>
      </w:r>
      <w:r w:rsidR="0046580F">
        <w:t xml:space="preserve"> service application</w:t>
      </w:r>
      <w:r>
        <w:t xml:space="preserve"> to use Kerberos constrained delegation to authenticate with SQL </w:t>
      </w:r>
      <w:r w:rsidR="00E40662">
        <w:t>S</w:t>
      </w:r>
      <w:r>
        <w:t>erver</w:t>
      </w:r>
      <w:r w:rsidR="0046580F">
        <w:t xml:space="preserve">. Once configured, you will create a new external content type and external list to test authentication and read operations within a SharePoint site. </w:t>
      </w:r>
    </w:p>
    <w:p w14:paraId="1472689E" w14:textId="6E2CE90F" w:rsidR="007D49DD" w:rsidRDefault="007D49DD" w:rsidP="007D49DD">
      <w:r>
        <w:t xml:space="preserve">In this scenario, the SharePoint </w:t>
      </w:r>
      <w:r w:rsidR="00583F25">
        <w:t xml:space="preserve">Server </w:t>
      </w:r>
      <w:r>
        <w:t xml:space="preserve">Farm and BCS data source are both in the same </w:t>
      </w:r>
      <w:proofErr w:type="gramStart"/>
      <w:r>
        <w:t>domain,</w:t>
      </w:r>
      <w:proofErr w:type="gramEnd"/>
      <w:r>
        <w:t xml:space="preserve"> therefore in this scenario we configure Kerberos constrained delegation to allow identity delegation to the backend data source. If you are required to authenticate with data sources in other domains within the same forest you will need to configure basic (unconstrained) Kerberos delegation. Remember that BCS does not leverage the C2WTS therefore can use basic delegation. </w:t>
      </w:r>
    </w:p>
    <w:p w14:paraId="1C68CD62" w14:textId="33E221FE" w:rsidR="003572A3" w:rsidRDefault="005D68D1" w:rsidP="005D68D1">
      <w:pPr>
        <w:pStyle w:val="Heading3"/>
      </w:pPr>
      <w:bookmarkStart w:id="98" w:name="_Toc274573094"/>
      <w:r>
        <w:t>Scenario Dependencies</w:t>
      </w:r>
      <w:bookmarkEnd w:id="98"/>
    </w:p>
    <w:p w14:paraId="6BA014E8" w14:textId="77777777" w:rsidR="005D68D1" w:rsidRDefault="005D68D1" w:rsidP="005D68D1">
      <w:r>
        <w:t>To complete this scenario you will need to have completed:</w:t>
      </w:r>
    </w:p>
    <w:p w14:paraId="774EF201" w14:textId="77777777" w:rsidR="005D68D1" w:rsidRDefault="005D68D1" w:rsidP="005D68D1">
      <w:pPr>
        <w:pStyle w:val="ListParagraph"/>
        <w:numPr>
          <w:ilvl w:val="0"/>
          <w:numId w:val="6"/>
        </w:numPr>
      </w:pPr>
      <w:r>
        <w:t>Scenario 1 – Core Configuration</w:t>
      </w:r>
    </w:p>
    <w:p w14:paraId="2AA6F598" w14:textId="77777777" w:rsidR="005D68D1" w:rsidRPr="00D16EE9" w:rsidRDefault="005D68D1" w:rsidP="005D68D1">
      <w:pPr>
        <w:pStyle w:val="ListParagraph"/>
        <w:numPr>
          <w:ilvl w:val="0"/>
          <w:numId w:val="6"/>
        </w:numPr>
      </w:pPr>
      <w:r>
        <w:t>Scenario 2 – Kerberos Authentication for SQL OLTP</w:t>
      </w:r>
    </w:p>
    <w:p w14:paraId="7B9BF46D" w14:textId="77777777" w:rsidR="003572A3" w:rsidRDefault="003572A3" w:rsidP="003572A3">
      <w:pPr>
        <w:pStyle w:val="Heading3"/>
      </w:pPr>
      <w:bookmarkStart w:id="99" w:name="_Toc274573095"/>
      <w:r>
        <w:t>Configuration Checklist</w:t>
      </w:r>
      <w:bookmarkEnd w:id="99"/>
    </w:p>
    <w:tbl>
      <w:tblPr>
        <w:tblStyle w:val="LightList-Accent5"/>
        <w:tblW w:w="0" w:type="auto"/>
        <w:tblLook w:val="04A0" w:firstRow="1" w:lastRow="0" w:firstColumn="1" w:lastColumn="0" w:noHBand="0" w:noVBand="1"/>
      </w:tblPr>
      <w:tblGrid>
        <w:gridCol w:w="2718"/>
        <w:gridCol w:w="6858"/>
      </w:tblGrid>
      <w:tr w:rsidR="003572A3" w14:paraId="0888D9C4" w14:textId="77777777" w:rsidTr="003572A3">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718" w:type="dxa"/>
          </w:tcPr>
          <w:p w14:paraId="28FCF2E9" w14:textId="77777777" w:rsidR="003572A3" w:rsidRDefault="003572A3" w:rsidP="003572A3">
            <w:r>
              <w:t>Area of Configuration</w:t>
            </w:r>
          </w:p>
        </w:tc>
        <w:tc>
          <w:tcPr>
            <w:tcW w:w="6858" w:type="dxa"/>
          </w:tcPr>
          <w:p w14:paraId="0AFF8B1F" w14:textId="77777777" w:rsidR="003572A3" w:rsidRDefault="003572A3" w:rsidP="003572A3">
            <w:pPr>
              <w:cnfStyle w:val="100000000000" w:firstRow="1" w:lastRow="0" w:firstColumn="0" w:lastColumn="0" w:oddVBand="0" w:evenVBand="0" w:oddHBand="0" w:evenHBand="0" w:firstRowFirstColumn="0" w:firstRowLastColumn="0" w:lastRowFirstColumn="0" w:lastRowLastColumn="0"/>
            </w:pPr>
            <w:r>
              <w:t>Description</w:t>
            </w:r>
          </w:p>
        </w:tc>
      </w:tr>
      <w:tr w:rsidR="003572A3" w14:paraId="6F388FC4" w14:textId="77777777" w:rsidTr="003572A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718" w:type="dxa"/>
          </w:tcPr>
          <w:p w14:paraId="0516DBD8" w14:textId="663C69E2" w:rsidR="003572A3" w:rsidRDefault="006244EB" w:rsidP="006244EB">
            <w:r>
              <w:t>Active Directory Configuration</w:t>
            </w:r>
          </w:p>
        </w:tc>
        <w:tc>
          <w:tcPr>
            <w:tcW w:w="6858" w:type="dxa"/>
          </w:tcPr>
          <w:p w14:paraId="7A7967F4" w14:textId="617CA33F" w:rsidR="006244EB" w:rsidRDefault="006244EB" w:rsidP="003572A3">
            <w:pPr>
              <w:cnfStyle w:val="000000100000" w:firstRow="0" w:lastRow="0" w:firstColumn="0" w:lastColumn="0" w:oddVBand="0" w:evenVBand="0" w:oddHBand="1" w:evenHBand="0" w:firstRowFirstColumn="0" w:firstRowLastColumn="0" w:lastRowFirstColumn="0" w:lastRowLastColumn="0"/>
            </w:pPr>
            <w:r>
              <w:t xml:space="preserve">Create BCS </w:t>
            </w:r>
            <w:r w:rsidR="00F31D65">
              <w:t>Application Service Account</w:t>
            </w:r>
          </w:p>
          <w:p w14:paraId="7B38FBCC" w14:textId="77777777" w:rsidR="006244EB" w:rsidRDefault="006244EB" w:rsidP="003572A3">
            <w:pPr>
              <w:cnfStyle w:val="000000100000" w:firstRow="0" w:lastRow="0" w:firstColumn="0" w:lastColumn="0" w:oddVBand="0" w:evenVBand="0" w:oddHBand="1" w:evenHBand="0" w:firstRowFirstColumn="0" w:firstRowLastColumn="0" w:lastRowFirstColumn="0" w:lastRowLastColumn="0"/>
            </w:pPr>
          </w:p>
          <w:p w14:paraId="30BD49D6" w14:textId="7FC69A58" w:rsidR="006244EB" w:rsidRDefault="00F31D65" w:rsidP="003572A3">
            <w:pPr>
              <w:cnfStyle w:val="000000100000" w:firstRow="0" w:lastRow="0" w:firstColumn="0" w:lastColumn="0" w:oddVBand="0" w:evenVBand="0" w:oddHBand="1" w:evenHBand="0" w:firstRowFirstColumn="0" w:firstRowLastColumn="0" w:lastRowFirstColumn="0" w:lastRowLastColumn="0"/>
            </w:pPr>
            <w:r>
              <w:t>Validate</w:t>
            </w:r>
            <w:r w:rsidR="006244EB">
              <w:t xml:space="preserve"> Service Principal Names</w:t>
            </w:r>
          </w:p>
          <w:p w14:paraId="1CC9191C" w14:textId="77777777" w:rsidR="006244EB" w:rsidRDefault="006244EB" w:rsidP="003572A3">
            <w:pPr>
              <w:cnfStyle w:val="000000100000" w:firstRow="0" w:lastRow="0" w:firstColumn="0" w:lastColumn="0" w:oddVBand="0" w:evenVBand="0" w:oddHBand="1" w:evenHBand="0" w:firstRowFirstColumn="0" w:firstRowLastColumn="0" w:lastRowFirstColumn="0" w:lastRowLastColumn="0"/>
            </w:pPr>
          </w:p>
          <w:p w14:paraId="58FCA451" w14:textId="69D506B5" w:rsidR="003572A3" w:rsidRDefault="006244EB" w:rsidP="003572A3">
            <w:pPr>
              <w:cnfStyle w:val="000000100000" w:firstRow="0" w:lastRow="0" w:firstColumn="0" w:lastColumn="0" w:oddVBand="0" w:evenVBand="0" w:oddHBand="1" w:evenHBand="0" w:firstRowFirstColumn="0" w:firstRowLastColumn="0" w:lastRowFirstColumn="0" w:lastRowLastColumn="0"/>
            </w:pPr>
            <w:r>
              <w:t>Configure Delegation</w:t>
            </w:r>
          </w:p>
        </w:tc>
      </w:tr>
      <w:tr w:rsidR="003572A3" w14:paraId="5CE0AD9D" w14:textId="77777777" w:rsidTr="003572A3">
        <w:tc>
          <w:tcPr>
            <w:cnfStyle w:val="001000000000" w:firstRow="0" w:lastRow="0" w:firstColumn="1" w:lastColumn="0" w:oddVBand="0" w:evenVBand="0" w:oddHBand="0" w:evenHBand="0" w:firstRowFirstColumn="0" w:firstRowLastColumn="0" w:lastRowFirstColumn="0" w:lastRowLastColumn="0"/>
            <w:tcW w:w="2718" w:type="dxa"/>
          </w:tcPr>
          <w:p w14:paraId="67F031F6" w14:textId="2C6F4F28" w:rsidR="003572A3" w:rsidRDefault="006244EB" w:rsidP="003572A3">
            <w:r>
              <w:t>SharePoint</w:t>
            </w:r>
            <w:r w:rsidR="003572A3">
              <w:t xml:space="preserve"> </w:t>
            </w:r>
            <w:r>
              <w:t>Configuration</w:t>
            </w:r>
          </w:p>
        </w:tc>
        <w:tc>
          <w:tcPr>
            <w:tcW w:w="6858" w:type="dxa"/>
          </w:tcPr>
          <w:p w14:paraId="5F9DB7A4" w14:textId="77777777" w:rsidR="006244EB" w:rsidRDefault="006244EB" w:rsidP="003572A3">
            <w:pPr>
              <w:cnfStyle w:val="000000000000" w:firstRow="0" w:lastRow="0" w:firstColumn="0" w:lastColumn="0" w:oddVBand="0" w:evenVBand="0" w:oddHBand="0" w:evenHBand="0" w:firstRowFirstColumn="0" w:firstRowLastColumn="0" w:lastRowFirstColumn="0" w:lastRowLastColumn="0"/>
            </w:pPr>
            <w:r>
              <w:t>Start the BCS Service Instance</w:t>
            </w:r>
          </w:p>
          <w:p w14:paraId="14CFC025" w14:textId="77777777" w:rsidR="006244EB" w:rsidRDefault="006244EB" w:rsidP="003572A3">
            <w:pPr>
              <w:cnfStyle w:val="000000000000" w:firstRow="0" w:lastRow="0" w:firstColumn="0" w:lastColumn="0" w:oddVBand="0" w:evenVBand="0" w:oddHBand="0" w:evenHBand="0" w:firstRowFirstColumn="0" w:firstRowLastColumn="0" w:lastRowFirstColumn="0" w:lastRowLastColumn="0"/>
            </w:pPr>
          </w:p>
          <w:p w14:paraId="04B9899B" w14:textId="010B0ECE" w:rsidR="003572A3" w:rsidRDefault="006244EB" w:rsidP="003572A3">
            <w:pPr>
              <w:cnfStyle w:val="000000000000" w:firstRow="0" w:lastRow="0" w:firstColumn="0" w:lastColumn="0" w:oddVBand="0" w:evenVBand="0" w:oddHBand="0" w:evenHBand="0" w:firstRowFirstColumn="0" w:firstRowLastColumn="0" w:lastRowFirstColumn="0" w:lastRowLastColumn="0"/>
            </w:pPr>
            <w:r>
              <w:t>Create the BCS Service Application</w:t>
            </w:r>
          </w:p>
        </w:tc>
      </w:tr>
      <w:tr w:rsidR="003572A3" w14:paraId="1657238A" w14:textId="77777777" w:rsidTr="003572A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718" w:type="dxa"/>
          </w:tcPr>
          <w:p w14:paraId="3271439E" w14:textId="43FD70C8" w:rsidR="003572A3" w:rsidRDefault="006244EB" w:rsidP="003572A3">
            <w:r>
              <w:t>Verification</w:t>
            </w:r>
          </w:p>
        </w:tc>
        <w:tc>
          <w:tcPr>
            <w:tcW w:w="6858" w:type="dxa"/>
          </w:tcPr>
          <w:p w14:paraId="5FD34128" w14:textId="77777777" w:rsidR="006244EB" w:rsidRDefault="006244EB" w:rsidP="003572A3">
            <w:pPr>
              <w:cnfStyle w:val="000000100000" w:firstRow="0" w:lastRow="0" w:firstColumn="0" w:lastColumn="0" w:oddVBand="0" w:evenVBand="0" w:oddHBand="1" w:evenHBand="0" w:firstRowFirstColumn="0" w:firstRowLastColumn="0" w:lastRowFirstColumn="0" w:lastRowLastColumn="0"/>
            </w:pPr>
            <w:r>
              <w:t>Create a BCS External Content Type</w:t>
            </w:r>
          </w:p>
          <w:p w14:paraId="72347448" w14:textId="77777777" w:rsidR="006244EB" w:rsidRDefault="006244EB" w:rsidP="003572A3">
            <w:pPr>
              <w:cnfStyle w:val="000000100000" w:firstRow="0" w:lastRow="0" w:firstColumn="0" w:lastColumn="0" w:oddVBand="0" w:evenVBand="0" w:oddHBand="1" w:evenHBand="0" w:firstRowFirstColumn="0" w:firstRowLastColumn="0" w:lastRowFirstColumn="0" w:lastRowLastColumn="0"/>
            </w:pPr>
          </w:p>
          <w:p w14:paraId="6D2175C4" w14:textId="77777777" w:rsidR="005D68D1" w:rsidRDefault="005D68D1" w:rsidP="003572A3">
            <w:pPr>
              <w:cnfStyle w:val="000000100000" w:firstRow="0" w:lastRow="0" w:firstColumn="0" w:lastColumn="0" w:oddVBand="0" w:evenVBand="0" w:oddHBand="1" w:evenHBand="0" w:firstRowFirstColumn="0" w:firstRowLastColumn="0" w:lastRowFirstColumn="0" w:lastRowLastColumn="0"/>
            </w:pPr>
            <w:r>
              <w:t>Configure BCS Security</w:t>
            </w:r>
          </w:p>
          <w:p w14:paraId="37AFC2E2" w14:textId="77777777" w:rsidR="005D68D1" w:rsidRDefault="005D68D1" w:rsidP="003572A3">
            <w:pPr>
              <w:cnfStyle w:val="000000100000" w:firstRow="0" w:lastRow="0" w:firstColumn="0" w:lastColumn="0" w:oddVBand="0" w:evenVBand="0" w:oddHBand="1" w:evenHBand="0" w:firstRowFirstColumn="0" w:firstRowLastColumn="0" w:lastRowFirstColumn="0" w:lastRowLastColumn="0"/>
            </w:pPr>
          </w:p>
          <w:p w14:paraId="24D46D7B" w14:textId="77777777" w:rsidR="005D68D1" w:rsidRDefault="006244EB" w:rsidP="003572A3">
            <w:pPr>
              <w:cnfStyle w:val="000000100000" w:firstRow="0" w:lastRow="0" w:firstColumn="0" w:lastColumn="0" w:oddVBand="0" w:evenVBand="0" w:oddHBand="1" w:evenHBand="0" w:firstRowFirstColumn="0" w:firstRowLastColumn="0" w:lastRowFirstColumn="0" w:lastRowLastColumn="0"/>
            </w:pPr>
            <w:r>
              <w:t>Create a BCS External List</w:t>
            </w:r>
          </w:p>
          <w:p w14:paraId="2AF5346D" w14:textId="77777777" w:rsidR="005D68D1" w:rsidRDefault="005D68D1" w:rsidP="003572A3">
            <w:pPr>
              <w:cnfStyle w:val="000000100000" w:firstRow="0" w:lastRow="0" w:firstColumn="0" w:lastColumn="0" w:oddVBand="0" w:evenVBand="0" w:oddHBand="1" w:evenHBand="0" w:firstRowFirstColumn="0" w:firstRowLastColumn="0" w:lastRowFirstColumn="0" w:lastRowLastColumn="0"/>
            </w:pPr>
          </w:p>
          <w:p w14:paraId="3E3BC73C" w14:textId="1BE8F385" w:rsidR="003572A3" w:rsidRDefault="005D68D1" w:rsidP="003572A3">
            <w:pPr>
              <w:cnfStyle w:val="000000100000" w:firstRow="0" w:lastRow="0" w:firstColumn="0" w:lastColumn="0" w:oddVBand="0" w:evenVBand="0" w:oddHBand="1" w:evenHBand="0" w:firstRowFirstColumn="0" w:firstRowLastColumn="0" w:lastRowFirstColumn="0" w:lastRowLastColumn="0"/>
            </w:pPr>
            <w:r>
              <w:t>Open the external list in the browser</w:t>
            </w:r>
          </w:p>
        </w:tc>
      </w:tr>
    </w:tbl>
    <w:p w14:paraId="2F780616" w14:textId="37DBBC29" w:rsidR="003726A5" w:rsidRDefault="003726A5" w:rsidP="003726A5">
      <w:pPr>
        <w:pStyle w:val="Heading3"/>
      </w:pPr>
      <w:bookmarkStart w:id="100" w:name="_Toc274573096"/>
      <w:r>
        <w:t xml:space="preserve">Scenario </w:t>
      </w:r>
      <w:r w:rsidRPr="003726A5">
        <w:t>Environment</w:t>
      </w:r>
      <w:r>
        <w:t xml:space="preserve"> Details</w:t>
      </w:r>
      <w:bookmarkEnd w:id="100"/>
    </w:p>
    <w:p w14:paraId="53845A75" w14:textId="3FF5D921" w:rsidR="003726A5" w:rsidRDefault="00BA699A" w:rsidP="003726A5">
      <w:r>
        <w:object w:dxaOrig="8201" w:dyaOrig="4084" w14:anchorId="390640EF">
          <v:shape id="_x0000_i1038" type="#_x0000_t75" style="width:409.5pt;height:204pt" o:ole="">
            <v:imagedata r:id="rId289" o:title=""/>
          </v:shape>
          <o:OLEObject Type="Embed" ProgID="Visio.Drawing.11" ShapeID="_x0000_i1038" DrawAspect="Content" ObjectID="_1350213809" r:id="rId290"/>
        </w:object>
      </w:r>
    </w:p>
    <w:p w14:paraId="6856A5E3" w14:textId="0D116E4A" w:rsidR="003726A5" w:rsidRPr="003726A5" w:rsidRDefault="003726A5" w:rsidP="003726A5">
      <w:r>
        <w:object w:dxaOrig="12161" w:dyaOrig="4231" w14:anchorId="0BB58033">
          <v:shape id="_x0000_i1039" type="#_x0000_t75" style="width:467.25pt;height:162.75pt" o:ole="">
            <v:imagedata r:id="rId291" o:title=""/>
          </v:shape>
          <o:OLEObject Type="Embed" ProgID="Visio.Drawing.11" ShapeID="_x0000_i1039" DrawAspect="Content" ObjectID="_1350213810" r:id="rId292"/>
        </w:object>
      </w:r>
    </w:p>
    <w:p w14:paraId="21394D76" w14:textId="77777777" w:rsidR="003572A3" w:rsidRDefault="003572A3" w:rsidP="003572A3">
      <w:pPr>
        <w:pStyle w:val="Heading3"/>
      </w:pPr>
      <w:bookmarkStart w:id="101" w:name="_Toc274573097"/>
      <w:r>
        <w:t>Step-By-Step Configuration Instructions</w:t>
      </w:r>
      <w:bookmarkEnd w:id="101"/>
    </w:p>
    <w:p w14:paraId="2E5D6349" w14:textId="486892F4" w:rsidR="003572A3" w:rsidRPr="00D16EE9" w:rsidRDefault="005D68D1" w:rsidP="005D68D1">
      <w:pPr>
        <w:pStyle w:val="Heading4"/>
      </w:pPr>
      <w:r>
        <w:t>Active Directory Configuration</w:t>
      </w:r>
    </w:p>
    <w:p w14:paraId="60DB4B80" w14:textId="6E7B7096" w:rsidR="005D68D1" w:rsidRDefault="005D68D1" w:rsidP="005D68D1">
      <w:pPr>
        <w:pStyle w:val="Heading5"/>
      </w:pPr>
      <w:r>
        <w:t xml:space="preserve">Create BCS </w:t>
      </w:r>
      <w:r w:rsidR="00F31D65">
        <w:t>A</w:t>
      </w:r>
      <w:r>
        <w:t>pplication</w:t>
      </w:r>
      <w:r w:rsidR="00F31D65">
        <w:t xml:space="preserve"> Service Account</w:t>
      </w:r>
    </w:p>
    <w:p w14:paraId="109B11D2" w14:textId="65DBDB83" w:rsidR="00F31D65" w:rsidRPr="005E1A22" w:rsidRDefault="00F31D65" w:rsidP="00F31D65">
      <w:r>
        <w:t xml:space="preserve">As a best practice Business Connectivity Services should run under its own domain identity. To configure the BCS Application an Active Directory account must be created. In this example the following accounts were created:   </w:t>
      </w:r>
    </w:p>
    <w:tbl>
      <w:tblPr>
        <w:tblStyle w:val="LightList-Accent5"/>
        <w:tblW w:w="0" w:type="auto"/>
        <w:tblLook w:val="04A0" w:firstRow="1" w:lastRow="0" w:firstColumn="1" w:lastColumn="0" w:noHBand="0" w:noVBand="1"/>
      </w:tblPr>
      <w:tblGrid>
        <w:gridCol w:w="3240"/>
        <w:gridCol w:w="3060"/>
      </w:tblGrid>
      <w:tr w:rsidR="00F31D65" w14:paraId="129487A7" w14:textId="77777777" w:rsidTr="0099156A">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40" w:type="dxa"/>
          </w:tcPr>
          <w:p w14:paraId="28076B59" w14:textId="77777777" w:rsidR="00F31D65" w:rsidRDefault="00F31D65" w:rsidP="00F31D65">
            <w:r>
              <w:t>SharePoint Service</w:t>
            </w:r>
          </w:p>
        </w:tc>
        <w:tc>
          <w:tcPr>
            <w:tcW w:w="3060" w:type="dxa"/>
          </w:tcPr>
          <w:p w14:paraId="3FAE08CD" w14:textId="77777777" w:rsidR="00F31D65" w:rsidRDefault="00F31D65" w:rsidP="00F31D65">
            <w:pPr>
              <w:cnfStyle w:val="100000000000" w:firstRow="1" w:lastRow="0" w:firstColumn="0" w:lastColumn="0" w:oddVBand="0" w:evenVBand="0" w:oddHBand="0" w:evenHBand="0" w:firstRowFirstColumn="0" w:firstRowLastColumn="0" w:lastRowFirstColumn="0" w:lastRowLastColumn="0"/>
            </w:pPr>
            <w:r>
              <w:t>IIS App Pool Identity</w:t>
            </w:r>
          </w:p>
        </w:tc>
      </w:tr>
      <w:tr w:rsidR="00F31D65" w14:paraId="0DA1E342" w14:textId="77777777" w:rsidTr="0099156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40" w:type="dxa"/>
          </w:tcPr>
          <w:p w14:paraId="6724C9B6" w14:textId="67CB493A" w:rsidR="00F31D65" w:rsidRDefault="00F31D65" w:rsidP="00F31D65">
            <w:r>
              <w:t>Business Connectivity Service</w:t>
            </w:r>
          </w:p>
        </w:tc>
        <w:tc>
          <w:tcPr>
            <w:tcW w:w="3060" w:type="dxa"/>
          </w:tcPr>
          <w:p w14:paraId="095B463A" w14:textId="26DAEAAA" w:rsidR="00F31D65" w:rsidRDefault="00F31D65" w:rsidP="00F31D65">
            <w:pPr>
              <w:cnfStyle w:val="000000100000" w:firstRow="0" w:lastRow="0" w:firstColumn="0" w:lastColumn="0" w:oddVBand="0" w:evenVBand="0" w:oddHBand="1" w:evenHBand="0" w:firstRowFirstColumn="0" w:firstRowLastColumn="0" w:lastRowFirstColumn="0" w:lastRowLastColumn="0"/>
            </w:pPr>
            <w:proofErr w:type="spellStart"/>
            <w:r>
              <w:t>vmlab</w:t>
            </w:r>
            <w:proofErr w:type="spellEnd"/>
            <w:r>
              <w:t>\</w:t>
            </w:r>
            <w:proofErr w:type="spellStart"/>
            <w:r>
              <w:t>svcBDC</w:t>
            </w:r>
            <w:proofErr w:type="spellEnd"/>
          </w:p>
        </w:tc>
      </w:tr>
    </w:tbl>
    <w:p w14:paraId="1F347DE0" w14:textId="029164C0" w:rsidR="005D68D1" w:rsidRDefault="00F31D65" w:rsidP="005D68D1">
      <w:pPr>
        <w:pStyle w:val="Heading5"/>
      </w:pPr>
      <w:r>
        <w:t>Validate</w:t>
      </w:r>
      <w:r w:rsidR="005D68D1">
        <w:t xml:space="preserve"> Service Principal Names</w:t>
      </w:r>
    </w:p>
    <w:p w14:paraId="3BCDAE13" w14:textId="1864177B" w:rsidR="005D68D1" w:rsidRDefault="00F31D65" w:rsidP="005D68D1">
      <w:r>
        <w:t>BCS external content types run within the context of the IIS application pool using the ECT type when BCS data is used in SharePoint sites. For BCS to connect and authenticate with extern</w:t>
      </w:r>
      <w:r w:rsidR="003B0E8B">
        <w:t xml:space="preserve">al data sources using Kerberos </w:t>
      </w:r>
      <w:r w:rsidR="008149C1">
        <w:t xml:space="preserve">authentication </w:t>
      </w:r>
      <w:r w:rsidR="003B0E8B">
        <w:t>the IIS application pool service account and the service account for the external data source must have service principal names configured. Refer to scenarios 1 &amp; 2 in this document to configure and validate the necessary SPNS on the web applications and SQL service accounts.</w:t>
      </w:r>
      <w:r>
        <w:t xml:space="preserve"> </w:t>
      </w:r>
    </w:p>
    <w:p w14:paraId="4FB6C2EE" w14:textId="72A4BD0E" w:rsidR="003572A3" w:rsidRDefault="005D68D1" w:rsidP="005D68D1">
      <w:pPr>
        <w:pStyle w:val="Heading5"/>
      </w:pPr>
      <w:r>
        <w:t>Configure Delegation</w:t>
      </w:r>
    </w:p>
    <w:p w14:paraId="185878F4" w14:textId="145E8A23" w:rsidR="003B0E8B" w:rsidRDefault="003B0E8B" w:rsidP="003B0E8B">
      <w:r>
        <w:t>To allow BCS to delegate the client’s identity Kerberos delegation must be configured. Although constrained delegation is technically not required like Excel Services, unconstrained delegation can be used for BCS, it is a best practice to limit the scope of delegation the service is allowed to perform therefore constrained delegation will be configured in this example.</w:t>
      </w:r>
    </w:p>
    <w:p w14:paraId="1524E8B5" w14:textId="6E669DDE" w:rsidR="003B0E8B" w:rsidRDefault="00590A27" w:rsidP="003B0E8B">
      <w:r>
        <w:t>Each</w:t>
      </w:r>
      <w:r w:rsidR="003B0E8B">
        <w:t xml:space="preserve"> </w:t>
      </w:r>
      <w:r w:rsidR="00DC6047">
        <w:t>IIS application pool</w:t>
      </w:r>
      <w:r>
        <w:t xml:space="preserve"> service account hosting the</w:t>
      </w:r>
      <w:r w:rsidR="00DC6047">
        <w:t xml:space="preserve"> site running the ECT</w:t>
      </w:r>
      <w:r>
        <w:t xml:space="preserve"> must </w:t>
      </w:r>
      <w:r w:rsidR="003B0E8B">
        <w:t xml:space="preserve"> be configured</w:t>
      </w:r>
      <w:r>
        <w:t xml:space="preserve"> to allow delegation to the</w:t>
      </w:r>
      <w:r w:rsidR="003B0E8B">
        <w:t xml:space="preserve"> back-end services. </w:t>
      </w:r>
    </w:p>
    <w:p w14:paraId="440026D8" w14:textId="14099B05" w:rsidR="003B0E8B" w:rsidRDefault="003B0E8B" w:rsidP="003B0E8B">
      <w:r>
        <w:t xml:space="preserve">In our example the following delegation paths are </w:t>
      </w:r>
      <w:r w:rsidR="0046580F">
        <w:t>needed</w:t>
      </w:r>
      <w:r>
        <w:t xml:space="preserve">: </w:t>
      </w:r>
    </w:p>
    <w:tbl>
      <w:tblPr>
        <w:tblStyle w:val="LightList-Accent5"/>
        <w:tblW w:w="0" w:type="auto"/>
        <w:tblLook w:val="04A0" w:firstRow="1" w:lastRow="0" w:firstColumn="1" w:lastColumn="0" w:noHBand="0" w:noVBand="1"/>
      </w:tblPr>
      <w:tblGrid>
        <w:gridCol w:w="1998"/>
        <w:gridCol w:w="2160"/>
        <w:gridCol w:w="5418"/>
      </w:tblGrid>
      <w:tr w:rsidR="00DC6047" w14:paraId="5123697B" w14:textId="77777777" w:rsidTr="0099156A">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98" w:type="dxa"/>
          </w:tcPr>
          <w:p w14:paraId="27E86A01" w14:textId="77777777" w:rsidR="00DC6047" w:rsidRDefault="00DC6047" w:rsidP="00DC6047">
            <w:r>
              <w:t>Principal Type</w:t>
            </w:r>
          </w:p>
        </w:tc>
        <w:tc>
          <w:tcPr>
            <w:tcW w:w="2160" w:type="dxa"/>
          </w:tcPr>
          <w:p w14:paraId="1A376176" w14:textId="77777777" w:rsidR="00DC6047" w:rsidRDefault="00DC6047" w:rsidP="00DC6047">
            <w:pPr>
              <w:cnfStyle w:val="100000000000" w:firstRow="1" w:lastRow="0" w:firstColumn="0" w:lastColumn="0" w:oddVBand="0" w:evenVBand="0" w:oddHBand="0" w:evenHBand="0" w:firstRowFirstColumn="0" w:firstRowLastColumn="0" w:lastRowFirstColumn="0" w:lastRowLastColumn="0"/>
            </w:pPr>
            <w:r>
              <w:t>Principal Name</w:t>
            </w:r>
          </w:p>
        </w:tc>
        <w:tc>
          <w:tcPr>
            <w:tcW w:w="5418" w:type="dxa"/>
          </w:tcPr>
          <w:p w14:paraId="59A2AF14" w14:textId="77777777" w:rsidR="00DC6047" w:rsidRDefault="00DC6047" w:rsidP="00DC6047">
            <w:pPr>
              <w:cnfStyle w:val="100000000000" w:firstRow="1" w:lastRow="0" w:firstColumn="0" w:lastColumn="0" w:oddVBand="0" w:evenVBand="0" w:oddHBand="0" w:evenHBand="0" w:firstRowFirstColumn="0" w:firstRowLastColumn="0" w:lastRowFirstColumn="0" w:lastRowLastColumn="0"/>
            </w:pPr>
            <w:r>
              <w:t>Delegates To Service</w:t>
            </w:r>
          </w:p>
        </w:tc>
      </w:tr>
      <w:tr w:rsidR="00DC6047" w14:paraId="74D9D5B0" w14:textId="77777777" w:rsidTr="0099156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98" w:type="dxa"/>
          </w:tcPr>
          <w:p w14:paraId="1FDC3C73" w14:textId="77777777" w:rsidR="00DC6047" w:rsidRDefault="00DC6047" w:rsidP="00DC6047">
            <w:r>
              <w:t>User</w:t>
            </w:r>
          </w:p>
        </w:tc>
        <w:tc>
          <w:tcPr>
            <w:tcW w:w="2160" w:type="dxa"/>
          </w:tcPr>
          <w:p w14:paraId="5F07B99B" w14:textId="77777777" w:rsidR="00DC6047" w:rsidRDefault="00DC6047" w:rsidP="00DC6047">
            <w:pPr>
              <w:cnfStyle w:val="000000100000" w:firstRow="0" w:lastRow="0" w:firstColumn="0" w:lastColumn="0" w:oddVBand="0" w:evenVBand="0" w:oddHBand="1" w:evenHBand="0" w:firstRowFirstColumn="0" w:firstRowLastColumn="0" w:lastRowFirstColumn="0" w:lastRowLastColumn="0"/>
            </w:pPr>
            <w:r>
              <w:t>svcPortal10App</w:t>
            </w:r>
          </w:p>
        </w:tc>
        <w:tc>
          <w:tcPr>
            <w:tcW w:w="5418" w:type="dxa"/>
          </w:tcPr>
          <w:p w14:paraId="2A50B26D" w14:textId="05A4185A" w:rsidR="00DC6047" w:rsidRDefault="00DC6047" w:rsidP="00DC6047">
            <w:pPr>
              <w:cnfStyle w:val="000000100000" w:firstRow="0" w:lastRow="0" w:firstColumn="0" w:lastColumn="0" w:oddVBand="0" w:evenVBand="0" w:oddHBand="1" w:evenHBand="0" w:firstRowFirstColumn="0" w:firstRowLastColumn="0" w:lastRowFirstColumn="0" w:lastRowLastColumn="0"/>
            </w:pPr>
            <w:r>
              <w:t>MSSQLSVC/MySqlCluster.vmlab.local:1433</w:t>
            </w:r>
          </w:p>
        </w:tc>
      </w:tr>
      <w:tr w:rsidR="00DC6047" w14:paraId="03975285" w14:textId="77777777" w:rsidTr="0099156A">
        <w:tc>
          <w:tcPr>
            <w:cnfStyle w:val="001000000000" w:firstRow="0" w:lastRow="0" w:firstColumn="1" w:lastColumn="0" w:oddVBand="0" w:evenVBand="0" w:oddHBand="0" w:evenHBand="0" w:firstRowFirstColumn="0" w:firstRowLastColumn="0" w:lastRowFirstColumn="0" w:lastRowLastColumn="0"/>
            <w:tcW w:w="1998" w:type="dxa"/>
          </w:tcPr>
          <w:p w14:paraId="204E21F9" w14:textId="77777777" w:rsidR="00DC6047" w:rsidRDefault="00DC6047" w:rsidP="00DC6047">
            <w:r>
              <w:t>User</w:t>
            </w:r>
          </w:p>
        </w:tc>
        <w:tc>
          <w:tcPr>
            <w:tcW w:w="2160" w:type="dxa"/>
          </w:tcPr>
          <w:p w14:paraId="707A1097" w14:textId="77777777" w:rsidR="00DC6047" w:rsidRDefault="00DC6047" w:rsidP="00DC6047">
            <w:pPr>
              <w:cnfStyle w:val="000000000000" w:firstRow="0" w:lastRow="0" w:firstColumn="0" w:lastColumn="0" w:oddVBand="0" w:evenVBand="0" w:oddHBand="0" w:evenHBand="0" w:firstRowFirstColumn="0" w:firstRowLastColumn="0" w:lastRowFirstColumn="0" w:lastRowLastColumn="0"/>
            </w:pPr>
            <w:r>
              <w:t>svcTeams10App</w:t>
            </w:r>
          </w:p>
        </w:tc>
        <w:tc>
          <w:tcPr>
            <w:tcW w:w="5418" w:type="dxa"/>
          </w:tcPr>
          <w:p w14:paraId="1D1D2EC1" w14:textId="50FE587F" w:rsidR="00DC6047" w:rsidRDefault="00DC6047" w:rsidP="00DC6047">
            <w:pPr>
              <w:cnfStyle w:val="000000000000" w:firstRow="0" w:lastRow="0" w:firstColumn="0" w:lastColumn="0" w:oddVBand="0" w:evenVBand="0" w:oddHBand="0" w:evenHBand="0" w:firstRowFirstColumn="0" w:firstRowLastColumn="0" w:lastRowFirstColumn="0" w:lastRowLastColumn="0"/>
            </w:pPr>
            <w:r>
              <w:t>MSSQLSVC/MySqlCluster.vmlab.local:1433</w:t>
            </w:r>
          </w:p>
        </w:tc>
      </w:tr>
    </w:tbl>
    <w:p w14:paraId="47AB5730" w14:textId="77777777" w:rsidR="00DC6047" w:rsidRPr="0099156A" w:rsidRDefault="00DC6047" w:rsidP="00DC6047">
      <w:pPr>
        <w:rPr>
          <w:b/>
        </w:rPr>
      </w:pPr>
      <w:r w:rsidRPr="0099156A">
        <w:rPr>
          <w:b/>
        </w:rPr>
        <w:t>To configure constrained delegation:</w:t>
      </w:r>
    </w:p>
    <w:p w14:paraId="133CB650" w14:textId="1FABD8CF" w:rsidR="00DC6047" w:rsidRDefault="00DC6047" w:rsidP="00AB3867">
      <w:pPr>
        <w:pStyle w:val="ListParagraph"/>
        <w:numPr>
          <w:ilvl w:val="0"/>
          <w:numId w:val="71"/>
        </w:numPr>
      </w:pPr>
      <w:r>
        <w:t>Open the Active Directory Object’s properties in Active Directory Users and Computers</w:t>
      </w:r>
      <w:r w:rsidR="00AB3867">
        <w:t>.</w:t>
      </w:r>
    </w:p>
    <w:p w14:paraId="1B2AE7CB" w14:textId="7F644126" w:rsidR="00DC6047" w:rsidRDefault="00DC6047" w:rsidP="00AB3867">
      <w:pPr>
        <w:pStyle w:val="ListParagraph"/>
        <w:numPr>
          <w:ilvl w:val="0"/>
          <w:numId w:val="71"/>
        </w:numPr>
      </w:pPr>
      <w:r>
        <w:t>Navigate to the “Delegation” tab</w:t>
      </w:r>
      <w:r w:rsidR="00AB3867">
        <w:t>.</w:t>
      </w:r>
    </w:p>
    <w:p w14:paraId="580B0A38" w14:textId="06447173" w:rsidR="00DC6047" w:rsidRDefault="00C62085" w:rsidP="00DC6047">
      <w:pPr>
        <w:pStyle w:val="ListParagraph"/>
      </w:pPr>
      <w:r w:rsidRPr="00C62085">
        <w:rPr>
          <w:noProof/>
          <w:lang w:eastAsia="en-US"/>
        </w:rPr>
        <w:t xml:space="preserve"> </w:t>
      </w:r>
      <w:r w:rsidRPr="00AE14C3">
        <w:rPr>
          <w:noProof/>
          <w:lang w:val="en-US" w:eastAsia="en-US"/>
        </w:rPr>
        <w:drawing>
          <wp:inline distT="0" distB="0" distL="0" distR="0" wp14:anchorId="39A9D98E" wp14:editId="440BE4E4">
            <wp:extent cx="3215640" cy="4320540"/>
            <wp:effectExtent l="0" t="0" r="3810" b="3810"/>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3"/>
                    <a:stretch>
                      <a:fillRect/>
                    </a:stretch>
                  </pic:blipFill>
                  <pic:spPr>
                    <a:xfrm>
                      <a:off x="0" y="0"/>
                      <a:ext cx="3215640" cy="4320540"/>
                    </a:xfrm>
                    <a:prstGeom prst="rect">
                      <a:avLst/>
                    </a:prstGeom>
                  </pic:spPr>
                </pic:pic>
              </a:graphicData>
            </a:graphic>
          </wp:inline>
        </w:drawing>
      </w:r>
    </w:p>
    <w:p w14:paraId="3A93FE61" w14:textId="2D6C3394" w:rsidR="00DC6047" w:rsidRDefault="00DC6047" w:rsidP="00AB3867">
      <w:pPr>
        <w:pStyle w:val="ListParagraph"/>
        <w:numPr>
          <w:ilvl w:val="0"/>
          <w:numId w:val="71"/>
        </w:numPr>
      </w:pPr>
      <w:r>
        <w:t xml:space="preserve">Select “Trust this </w:t>
      </w:r>
      <w:r w:rsidR="00590A27">
        <w:t>user</w:t>
      </w:r>
      <w:r>
        <w:t xml:space="preserve"> for delegation to specified services only”</w:t>
      </w:r>
      <w:r w:rsidR="00AB3867">
        <w:t>.</w:t>
      </w:r>
    </w:p>
    <w:p w14:paraId="10907D49" w14:textId="6964E0BD" w:rsidR="007D49DD" w:rsidRPr="00D7734D" w:rsidRDefault="007D49DD" w:rsidP="00D7734D">
      <w:pPr>
        <w:pStyle w:val="Quote"/>
        <w:ind w:left="720"/>
      </w:pPr>
      <w:r w:rsidRPr="00D7734D">
        <w:t xml:space="preserve">Note: </w:t>
      </w:r>
      <w:r w:rsidR="000C55D4" w:rsidRPr="00D7734D">
        <w:t>I</w:t>
      </w:r>
      <w:r w:rsidRPr="00D7734D">
        <w:t xml:space="preserve">f you need </w:t>
      </w:r>
      <w:r w:rsidR="000C55D4" w:rsidRPr="00D7734D">
        <w:t xml:space="preserve">BCS </w:t>
      </w:r>
      <w:r w:rsidRPr="00D7734D">
        <w:t xml:space="preserve">to authenticate with data sources within the same forest but outside of the domain </w:t>
      </w:r>
      <w:r w:rsidR="008149C1" w:rsidRPr="00D7734D">
        <w:t xml:space="preserve">that </w:t>
      </w:r>
      <w:r w:rsidRPr="00D7734D">
        <w:t xml:space="preserve">SharePoint </w:t>
      </w:r>
      <w:r w:rsidR="008149C1" w:rsidRPr="00D7734D">
        <w:t xml:space="preserve">Server </w:t>
      </w:r>
      <w:r w:rsidRPr="00D7734D">
        <w:t>resides in you will want to select “Trust this computer for delegation to any service” to configure basic delegation instead of constrained delegation.</w:t>
      </w:r>
      <w:r w:rsidR="000C55D4" w:rsidRPr="00D7734D">
        <w:t xml:space="preserve"> The BCS external content type will execute in the web application’s IIS worker process and does not leverage the C2WTS.</w:t>
      </w:r>
      <w:r w:rsidRPr="00D7734D">
        <w:t xml:space="preserve"> Remember that cross forest </w:t>
      </w:r>
      <w:r w:rsidR="000C55D4" w:rsidRPr="00D7734D">
        <w:t xml:space="preserve">Kerberos </w:t>
      </w:r>
      <w:r w:rsidRPr="00D7734D">
        <w:t>delegation is not possible.</w:t>
      </w:r>
    </w:p>
    <w:p w14:paraId="475BF6B7" w14:textId="04E878CF" w:rsidR="00DC6047" w:rsidRDefault="00DC6047" w:rsidP="00AB3867">
      <w:pPr>
        <w:pStyle w:val="ListParagraph"/>
        <w:numPr>
          <w:ilvl w:val="0"/>
          <w:numId w:val="71"/>
        </w:numPr>
      </w:pPr>
      <w:r>
        <w:t>Click the add button to select the service principal allowed to delegate to</w:t>
      </w:r>
      <w:r w:rsidR="0099156A">
        <w:t>.</w:t>
      </w:r>
    </w:p>
    <w:p w14:paraId="2E14963C" w14:textId="608EC64C" w:rsidR="00DC6047" w:rsidRDefault="00C62085" w:rsidP="00DC6047">
      <w:pPr>
        <w:pStyle w:val="ListParagraph"/>
      </w:pPr>
      <w:r w:rsidRPr="00C62085">
        <w:rPr>
          <w:noProof/>
          <w:lang w:eastAsia="en-US"/>
        </w:rPr>
        <w:t xml:space="preserve"> </w:t>
      </w:r>
      <w:r w:rsidRPr="00AE14C3">
        <w:rPr>
          <w:noProof/>
          <w:lang w:val="en-US" w:eastAsia="en-US"/>
        </w:rPr>
        <w:drawing>
          <wp:inline distT="0" distB="0" distL="0" distR="0" wp14:anchorId="63CA4D09" wp14:editId="62FA4402">
            <wp:extent cx="3070860" cy="2918460"/>
            <wp:effectExtent l="0" t="0" r="0" b="0"/>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4"/>
                    <a:stretch>
                      <a:fillRect/>
                    </a:stretch>
                  </pic:blipFill>
                  <pic:spPr>
                    <a:xfrm>
                      <a:off x="0" y="0"/>
                      <a:ext cx="3070860" cy="2918460"/>
                    </a:xfrm>
                    <a:prstGeom prst="rect">
                      <a:avLst/>
                    </a:prstGeom>
                  </pic:spPr>
                </pic:pic>
              </a:graphicData>
            </a:graphic>
          </wp:inline>
        </w:drawing>
      </w:r>
    </w:p>
    <w:p w14:paraId="66D447C6" w14:textId="3AE21B38" w:rsidR="00DC6047" w:rsidRDefault="00DC6047" w:rsidP="00AB3867">
      <w:pPr>
        <w:pStyle w:val="ListParagraph"/>
        <w:numPr>
          <w:ilvl w:val="0"/>
          <w:numId w:val="71"/>
        </w:numPr>
      </w:pPr>
      <w:r>
        <w:t>Select “User and Computers”</w:t>
      </w:r>
      <w:r w:rsidR="00AB3867">
        <w:t>.</w:t>
      </w:r>
    </w:p>
    <w:p w14:paraId="78D257CF" w14:textId="605A3A95" w:rsidR="00DC6047" w:rsidRDefault="00C62085" w:rsidP="00DC6047">
      <w:pPr>
        <w:pStyle w:val="ListParagraph"/>
      </w:pPr>
      <w:r w:rsidRPr="00C62085">
        <w:rPr>
          <w:noProof/>
          <w:lang w:eastAsia="en-US"/>
        </w:rPr>
        <w:t xml:space="preserve"> </w:t>
      </w:r>
      <w:r w:rsidRPr="00AE14C3">
        <w:rPr>
          <w:noProof/>
          <w:lang w:val="en-US" w:eastAsia="en-US"/>
        </w:rPr>
        <w:drawing>
          <wp:inline distT="0" distB="0" distL="0" distR="0" wp14:anchorId="0B866519" wp14:editId="3DE11C11">
            <wp:extent cx="3528060" cy="1866900"/>
            <wp:effectExtent l="0" t="0" r="0" b="0"/>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5"/>
                    <a:stretch>
                      <a:fillRect/>
                    </a:stretch>
                  </pic:blipFill>
                  <pic:spPr>
                    <a:xfrm>
                      <a:off x="0" y="0"/>
                      <a:ext cx="3528060" cy="1866900"/>
                    </a:xfrm>
                    <a:prstGeom prst="rect">
                      <a:avLst/>
                    </a:prstGeom>
                  </pic:spPr>
                </pic:pic>
              </a:graphicData>
            </a:graphic>
          </wp:inline>
        </w:drawing>
      </w:r>
    </w:p>
    <w:p w14:paraId="57C83197" w14:textId="77777777" w:rsidR="005F20E4" w:rsidRDefault="00DC6047" w:rsidP="00AB3867">
      <w:pPr>
        <w:pStyle w:val="ListParagraph"/>
        <w:numPr>
          <w:ilvl w:val="0"/>
          <w:numId w:val="71"/>
        </w:numPr>
      </w:pPr>
      <w:r>
        <w:t xml:space="preserve">Select the service account running the service you wish to delegate to. In this example it is the service account for the SQL service. </w:t>
      </w:r>
    </w:p>
    <w:p w14:paraId="387F9B15" w14:textId="46AB4511" w:rsidR="00DC6047" w:rsidRPr="005F20E4" w:rsidRDefault="00DC6047" w:rsidP="005F20E4">
      <w:pPr>
        <w:ind w:left="720"/>
        <w:rPr>
          <w:i/>
        </w:rPr>
      </w:pPr>
      <w:r w:rsidRPr="005F20E4">
        <w:rPr>
          <w:i/>
        </w:rPr>
        <w:t xml:space="preserve">Note: </w:t>
      </w:r>
      <w:r w:rsidR="005F20E4" w:rsidRPr="005F20E4">
        <w:rPr>
          <w:i/>
        </w:rPr>
        <w:t>T</w:t>
      </w:r>
      <w:r w:rsidRPr="005F20E4">
        <w:rPr>
          <w:i/>
        </w:rPr>
        <w:t>he service account selected must have a SPN applied to it. In our example the SPN for this account was configured in a previous scenario</w:t>
      </w:r>
      <w:r w:rsidR="00AB3867" w:rsidRPr="005F20E4">
        <w:rPr>
          <w:i/>
        </w:rPr>
        <w:t>.</w:t>
      </w:r>
    </w:p>
    <w:p w14:paraId="126D4A46" w14:textId="13A85D54" w:rsidR="00DC6047" w:rsidRDefault="00DC6047" w:rsidP="00AB3867">
      <w:pPr>
        <w:pStyle w:val="ListParagraph"/>
        <w:numPr>
          <w:ilvl w:val="0"/>
          <w:numId w:val="71"/>
        </w:numPr>
      </w:pPr>
      <w:r>
        <w:t>Click O</w:t>
      </w:r>
      <w:r w:rsidR="00AB3867">
        <w:t>K</w:t>
      </w:r>
      <w:r>
        <w:t xml:space="preserve">. You will then be asked to select the SPNs you would like to delegate to </w:t>
      </w:r>
      <w:r w:rsidR="00727329">
        <w:t>in the following dialog box</w:t>
      </w:r>
      <w:r>
        <w:t>:</w:t>
      </w:r>
    </w:p>
    <w:p w14:paraId="05C72A83" w14:textId="00865254" w:rsidR="00DC6047" w:rsidRDefault="00C62085" w:rsidP="00DC6047">
      <w:pPr>
        <w:pStyle w:val="ListParagraph"/>
      </w:pPr>
      <w:r w:rsidRPr="00C62085">
        <w:rPr>
          <w:noProof/>
          <w:lang w:eastAsia="en-US"/>
        </w:rPr>
        <w:t xml:space="preserve"> </w:t>
      </w:r>
      <w:r w:rsidRPr="00AE14C3">
        <w:rPr>
          <w:noProof/>
          <w:lang w:val="en-US" w:eastAsia="en-US"/>
        </w:rPr>
        <w:drawing>
          <wp:inline distT="0" distB="0" distL="0" distR="0" wp14:anchorId="4E7D3119" wp14:editId="33D15F1B">
            <wp:extent cx="3078480" cy="2933700"/>
            <wp:effectExtent l="0" t="0" r="7620" b="0"/>
            <wp:docPr id="126" name="Picture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6"/>
                    <a:stretch>
                      <a:fillRect/>
                    </a:stretch>
                  </pic:blipFill>
                  <pic:spPr>
                    <a:xfrm>
                      <a:off x="0" y="0"/>
                      <a:ext cx="3078480" cy="2933700"/>
                    </a:xfrm>
                    <a:prstGeom prst="rect">
                      <a:avLst/>
                    </a:prstGeom>
                  </pic:spPr>
                </pic:pic>
              </a:graphicData>
            </a:graphic>
          </wp:inline>
        </w:drawing>
      </w:r>
    </w:p>
    <w:p w14:paraId="44B69737" w14:textId="3842CA40" w:rsidR="00DC6047" w:rsidRDefault="00C62085" w:rsidP="00AB3867">
      <w:pPr>
        <w:pStyle w:val="ListParagraph"/>
        <w:numPr>
          <w:ilvl w:val="0"/>
          <w:numId w:val="71"/>
        </w:numPr>
      </w:pPr>
      <w:r>
        <w:t>Select the services for the SQL cluster and c</w:t>
      </w:r>
      <w:r w:rsidR="00DC6047">
        <w:t>lick OK</w:t>
      </w:r>
      <w:r w:rsidR="00AB3867">
        <w:t>.</w:t>
      </w:r>
    </w:p>
    <w:p w14:paraId="2BD3F897" w14:textId="77777777" w:rsidR="00DC6047" w:rsidRDefault="00DC6047" w:rsidP="00AB3867">
      <w:pPr>
        <w:pStyle w:val="ListParagraph"/>
        <w:numPr>
          <w:ilvl w:val="0"/>
          <w:numId w:val="71"/>
        </w:numPr>
      </w:pPr>
      <w:r>
        <w:t>You should now see the selected SPNS in the “services to which this account can presented delegated credentials” list:</w:t>
      </w:r>
    </w:p>
    <w:p w14:paraId="4DF83763" w14:textId="3C111F15" w:rsidR="00DC6047" w:rsidRDefault="00C62085" w:rsidP="00DC6047">
      <w:pPr>
        <w:pStyle w:val="ListParagraph"/>
      </w:pPr>
      <w:r w:rsidRPr="00C62085">
        <w:rPr>
          <w:noProof/>
          <w:lang w:eastAsia="en-US"/>
        </w:rPr>
        <w:t xml:space="preserve"> </w:t>
      </w:r>
      <w:r w:rsidRPr="00AE14C3">
        <w:rPr>
          <w:noProof/>
          <w:lang w:val="en-US" w:eastAsia="en-US"/>
        </w:rPr>
        <w:drawing>
          <wp:inline distT="0" distB="0" distL="0" distR="0" wp14:anchorId="2FC11542" wp14:editId="1D5945A4">
            <wp:extent cx="3215640" cy="4312920"/>
            <wp:effectExtent l="0" t="0" r="3810" b="0"/>
            <wp:docPr id="136"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7"/>
                    <a:stretch>
                      <a:fillRect/>
                    </a:stretch>
                  </pic:blipFill>
                  <pic:spPr>
                    <a:xfrm>
                      <a:off x="0" y="0"/>
                      <a:ext cx="3215640" cy="4312920"/>
                    </a:xfrm>
                    <a:prstGeom prst="rect">
                      <a:avLst/>
                    </a:prstGeom>
                  </pic:spPr>
                </pic:pic>
              </a:graphicData>
            </a:graphic>
          </wp:inline>
        </w:drawing>
      </w:r>
      <w:r w:rsidR="00DC6047">
        <w:t xml:space="preserve"> </w:t>
      </w:r>
    </w:p>
    <w:p w14:paraId="7DF48A00" w14:textId="695410BB" w:rsidR="00DC6047" w:rsidRPr="00416661" w:rsidRDefault="00DC6047" w:rsidP="00AB3867">
      <w:pPr>
        <w:pStyle w:val="ListParagraph"/>
        <w:numPr>
          <w:ilvl w:val="0"/>
          <w:numId w:val="71"/>
        </w:numPr>
      </w:pPr>
      <w:r w:rsidRPr="00416661">
        <w:t>Repeat these steps for each delegation path ide</w:t>
      </w:r>
      <w:r w:rsidR="00AB3867" w:rsidRPr="00416661">
        <w:t>ntified earlier in this section.</w:t>
      </w:r>
    </w:p>
    <w:p w14:paraId="7B8802A1" w14:textId="77777777" w:rsidR="00F507DD" w:rsidRDefault="00F507DD" w:rsidP="00F507DD">
      <w:pPr>
        <w:pStyle w:val="Heading5"/>
      </w:pPr>
      <w:r>
        <w:t>Verify MSSQLSVC</w:t>
      </w:r>
      <w:r w:rsidRPr="00531CB8">
        <w:t xml:space="preserve"> SPN for the Service Account running the service on the SQL Server </w:t>
      </w:r>
      <w:r>
        <w:t>(performed in Scenario 2)</w:t>
      </w:r>
    </w:p>
    <w:p w14:paraId="2BD9C4E3" w14:textId="77777777" w:rsidR="00F507DD" w:rsidRDefault="00F507DD" w:rsidP="00F507DD">
      <w:r>
        <w:t>Verify the SPN for Analysis Services service account (</w:t>
      </w:r>
      <w:proofErr w:type="spellStart"/>
      <w:r>
        <w:t>vmlab</w:t>
      </w:r>
      <w:proofErr w:type="spellEnd"/>
      <w:r>
        <w:t>\</w:t>
      </w:r>
      <w:proofErr w:type="spellStart"/>
      <w:r>
        <w:t>svcSQL</w:t>
      </w:r>
      <w:proofErr w:type="spellEnd"/>
      <w:r>
        <w:t xml:space="preserve">) exists with the following </w:t>
      </w:r>
      <w:proofErr w:type="spellStart"/>
      <w:r>
        <w:t>SetSPN</w:t>
      </w:r>
      <w:proofErr w:type="spellEnd"/>
      <w:r>
        <w:t xml:space="preserve"> command:</w:t>
      </w:r>
    </w:p>
    <w:p w14:paraId="5C630F9B" w14:textId="748F57CE" w:rsidR="00F507DD" w:rsidRPr="00050F7B" w:rsidRDefault="00050F7B" w:rsidP="00F507DD">
      <w:pPr>
        <w:ind w:firstLine="720"/>
        <w:rPr>
          <w:rFonts w:ascii="Courier New" w:hAnsi="Courier New" w:cs="Courier New"/>
        </w:rPr>
      </w:pPr>
      <w:proofErr w:type="spellStart"/>
      <w:r>
        <w:rPr>
          <w:rFonts w:ascii="Courier New" w:hAnsi="Courier New" w:cs="Courier New"/>
        </w:rPr>
        <w:t>SetSPN</w:t>
      </w:r>
      <w:proofErr w:type="spellEnd"/>
      <w:r>
        <w:rPr>
          <w:rFonts w:ascii="Courier New" w:hAnsi="Courier New" w:cs="Courier New"/>
        </w:rPr>
        <w:t xml:space="preserve"> -</w:t>
      </w:r>
      <w:r w:rsidR="00F507DD" w:rsidRPr="00050F7B">
        <w:rPr>
          <w:rFonts w:ascii="Courier New" w:hAnsi="Courier New" w:cs="Courier New"/>
        </w:rPr>
        <w:t xml:space="preserve">L  </w:t>
      </w:r>
      <w:proofErr w:type="spellStart"/>
      <w:r w:rsidR="00F507DD" w:rsidRPr="00050F7B">
        <w:rPr>
          <w:rFonts w:ascii="Courier New" w:hAnsi="Courier New" w:cs="Courier New"/>
        </w:rPr>
        <w:t>vmlab</w:t>
      </w:r>
      <w:proofErr w:type="spellEnd"/>
      <w:r w:rsidR="00F507DD" w:rsidRPr="00050F7B">
        <w:rPr>
          <w:rFonts w:ascii="Courier New" w:hAnsi="Courier New" w:cs="Courier New"/>
        </w:rPr>
        <w:t>\</w:t>
      </w:r>
      <w:proofErr w:type="spellStart"/>
      <w:r w:rsidR="00F507DD" w:rsidRPr="00050F7B">
        <w:rPr>
          <w:rFonts w:ascii="Courier New" w:hAnsi="Courier New" w:cs="Courier New"/>
        </w:rPr>
        <w:t>svcSQL</w:t>
      </w:r>
      <w:proofErr w:type="spellEnd"/>
    </w:p>
    <w:p w14:paraId="5F5A90A9" w14:textId="77777777" w:rsidR="00F507DD" w:rsidRDefault="00F507DD" w:rsidP="00F507DD">
      <w:r>
        <w:t>You should see the following:</w:t>
      </w:r>
    </w:p>
    <w:p w14:paraId="306C9E0E" w14:textId="77777777" w:rsidR="00F507DD" w:rsidRDefault="00F507DD" w:rsidP="00F507DD">
      <w:pPr>
        <w:spacing w:after="0"/>
        <w:ind w:left="720"/>
      </w:pPr>
      <w:r w:rsidRPr="000109AD">
        <w:t>MSSQLSVC/</w:t>
      </w:r>
      <w:proofErr w:type="spellStart"/>
      <w:r w:rsidRPr="000109AD">
        <w:t>MySqlCluster</w:t>
      </w:r>
      <w:proofErr w:type="spellEnd"/>
    </w:p>
    <w:p w14:paraId="51F83FD3" w14:textId="77777777" w:rsidR="00F507DD" w:rsidRDefault="00F507DD" w:rsidP="00F507DD">
      <w:pPr>
        <w:spacing w:after="0"/>
        <w:ind w:left="720"/>
      </w:pPr>
      <w:r w:rsidRPr="000109AD">
        <w:t>MSSQLSVC/MySqlCluster.vmlab.local:1433</w:t>
      </w:r>
    </w:p>
    <w:p w14:paraId="3DF80998" w14:textId="7F15BAA6" w:rsidR="005D68D1" w:rsidRDefault="005D68D1" w:rsidP="005D68D1">
      <w:pPr>
        <w:pStyle w:val="Heading4"/>
      </w:pPr>
      <w:r>
        <w:t xml:space="preserve">SharePoint </w:t>
      </w:r>
      <w:r w:rsidR="008149C1">
        <w:t xml:space="preserve">Server </w:t>
      </w:r>
      <w:r>
        <w:t>Configuration</w:t>
      </w:r>
    </w:p>
    <w:p w14:paraId="6145A7BA" w14:textId="77777777" w:rsidR="005D68D1" w:rsidRDefault="005D68D1" w:rsidP="005D68D1">
      <w:pPr>
        <w:pStyle w:val="Heading5"/>
      </w:pPr>
      <w:r>
        <w:t>Start the BCS Service Instance</w:t>
      </w:r>
    </w:p>
    <w:p w14:paraId="7CA71FB4" w14:textId="0EB42610" w:rsidR="007E5D87" w:rsidRDefault="007E5D87" w:rsidP="007E5D87">
      <w:r>
        <w:t xml:space="preserve">Before creating a BCS service application, start the BCS service on the designated farm servers. </w:t>
      </w:r>
    </w:p>
    <w:p w14:paraId="32783327" w14:textId="0D7901DF" w:rsidR="007E5D87" w:rsidRDefault="007E5D87" w:rsidP="007E5D87">
      <w:pPr>
        <w:pStyle w:val="ListParagraph"/>
        <w:numPr>
          <w:ilvl w:val="0"/>
          <w:numId w:val="26"/>
        </w:numPr>
      </w:pPr>
      <w:r>
        <w:t xml:space="preserve">Open </w:t>
      </w:r>
      <w:r w:rsidR="006B6EEE">
        <w:t>Central Administration.</w:t>
      </w:r>
    </w:p>
    <w:p w14:paraId="484F3543" w14:textId="062C62E6" w:rsidR="007E5D87" w:rsidRDefault="007E5D87" w:rsidP="007E5D87">
      <w:pPr>
        <w:pStyle w:val="ListParagraph"/>
        <w:numPr>
          <w:ilvl w:val="0"/>
          <w:numId w:val="26"/>
        </w:numPr>
      </w:pPr>
      <w:r>
        <w:t>Under services, select “Manage services on server”</w:t>
      </w:r>
      <w:r w:rsidR="00532BB9">
        <w:t>.</w:t>
      </w:r>
    </w:p>
    <w:p w14:paraId="21BB19DE" w14:textId="77777777" w:rsidR="007E5D87" w:rsidRDefault="007E5D87" w:rsidP="007E5D87">
      <w:pPr>
        <w:pStyle w:val="ListParagraph"/>
      </w:pPr>
      <w:r>
        <w:rPr>
          <w:noProof/>
          <w:lang w:val="en-US" w:eastAsia="en-US"/>
        </w:rPr>
        <w:drawing>
          <wp:inline distT="0" distB="0" distL="0" distR="0" wp14:anchorId="64F7B26A" wp14:editId="10C17DE7">
            <wp:extent cx="2163055" cy="904875"/>
            <wp:effectExtent l="0" t="0" r="8890" b="0"/>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94"/>
                    <a:srcRect l="5807"/>
                    <a:stretch/>
                  </pic:blipFill>
                  <pic:spPr bwMode="auto">
                    <a:xfrm>
                      <a:off x="0" y="0"/>
                      <a:ext cx="2167609" cy="906780"/>
                    </a:xfrm>
                    <a:prstGeom prst="rect">
                      <a:avLst/>
                    </a:prstGeom>
                    <a:ln>
                      <a:noFill/>
                    </a:ln>
                    <a:extLst>
                      <a:ext uri="{53640926-AAD7-44D8-BBD7-CCE9431645EC}">
                        <a14:shadowObscured xmlns:a14="http://schemas.microsoft.com/office/drawing/2010/main"/>
                      </a:ext>
                    </a:extLst>
                  </pic:spPr>
                </pic:pic>
              </a:graphicData>
            </a:graphic>
          </wp:inline>
        </w:drawing>
      </w:r>
    </w:p>
    <w:p w14:paraId="21DC1AEA" w14:textId="77777777" w:rsidR="007E5D87" w:rsidRDefault="007E5D87" w:rsidP="007E5D87">
      <w:pPr>
        <w:pStyle w:val="ListParagraph"/>
        <w:numPr>
          <w:ilvl w:val="0"/>
          <w:numId w:val="26"/>
        </w:numPr>
      </w:pPr>
      <w:r>
        <w:t>In the server selection box in the upper right hand corner select the server(s) running excel services. In this example it is VMSP10APP01:</w:t>
      </w:r>
    </w:p>
    <w:p w14:paraId="14013E81" w14:textId="77777777" w:rsidR="007E5D87" w:rsidRDefault="007E5D87" w:rsidP="007E5D87">
      <w:pPr>
        <w:pStyle w:val="ListParagraph"/>
      </w:pPr>
      <w:r>
        <w:rPr>
          <w:noProof/>
          <w:lang w:val="en-US" w:eastAsia="en-US"/>
        </w:rPr>
        <w:drawing>
          <wp:inline distT="0" distB="0" distL="0" distR="0" wp14:anchorId="2C4E6AE2" wp14:editId="13BD01FD">
            <wp:extent cx="2676525" cy="609223"/>
            <wp:effectExtent l="0" t="0" r="0" b="635"/>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95"/>
                    <a:srcRect l="13003"/>
                    <a:stretch/>
                  </pic:blipFill>
                  <pic:spPr bwMode="auto">
                    <a:xfrm>
                      <a:off x="0" y="0"/>
                      <a:ext cx="2678182" cy="609600"/>
                    </a:xfrm>
                    <a:prstGeom prst="rect">
                      <a:avLst/>
                    </a:prstGeom>
                    <a:ln>
                      <a:noFill/>
                    </a:ln>
                    <a:extLst>
                      <a:ext uri="{53640926-AAD7-44D8-BBD7-CCE9431645EC}">
                        <a14:shadowObscured xmlns:a14="http://schemas.microsoft.com/office/drawing/2010/main"/>
                      </a:ext>
                    </a:extLst>
                  </pic:spPr>
                </pic:pic>
              </a:graphicData>
            </a:graphic>
          </wp:inline>
        </w:drawing>
      </w:r>
    </w:p>
    <w:p w14:paraId="0EC796E2" w14:textId="06480541" w:rsidR="007E5D87" w:rsidRDefault="007E5D87" w:rsidP="007E5D87">
      <w:pPr>
        <w:pStyle w:val="ListParagraph"/>
        <w:numPr>
          <w:ilvl w:val="0"/>
          <w:numId w:val="26"/>
        </w:numPr>
      </w:pPr>
      <w:r>
        <w:t>Start the Business Data Connectivity Services service</w:t>
      </w:r>
      <w:r w:rsidR="00532BB9">
        <w:t>.</w:t>
      </w:r>
    </w:p>
    <w:p w14:paraId="19F42289" w14:textId="012E5514" w:rsidR="007E5D87" w:rsidRPr="0072588A" w:rsidRDefault="007E5D87" w:rsidP="007E5D87">
      <w:pPr>
        <w:pStyle w:val="ListParagraph"/>
      </w:pPr>
      <w:r>
        <w:rPr>
          <w:noProof/>
          <w:lang w:val="en-US" w:eastAsia="en-US"/>
        </w:rPr>
        <w:drawing>
          <wp:inline distT="0" distB="0" distL="0" distR="0" wp14:anchorId="698298E9" wp14:editId="08DBF044">
            <wp:extent cx="5440680" cy="166243"/>
            <wp:effectExtent l="0" t="0" r="0" b="5715"/>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8"/>
                    <a:stretch>
                      <a:fillRect/>
                    </a:stretch>
                  </pic:blipFill>
                  <pic:spPr>
                    <a:xfrm>
                      <a:off x="0" y="0"/>
                      <a:ext cx="5440680" cy="166243"/>
                    </a:xfrm>
                    <a:prstGeom prst="rect">
                      <a:avLst/>
                    </a:prstGeom>
                  </pic:spPr>
                </pic:pic>
              </a:graphicData>
            </a:graphic>
          </wp:inline>
        </w:drawing>
      </w:r>
    </w:p>
    <w:p w14:paraId="3D82AD7A" w14:textId="772C647D" w:rsidR="005D68D1" w:rsidRDefault="005D68D1" w:rsidP="005D68D1">
      <w:pPr>
        <w:pStyle w:val="Heading5"/>
      </w:pPr>
      <w:r>
        <w:t>Create the BCS Service Application</w:t>
      </w:r>
    </w:p>
    <w:p w14:paraId="41B415E0" w14:textId="71DBF123" w:rsidR="009F632E" w:rsidRDefault="009F632E" w:rsidP="009F632E">
      <w:r>
        <w:t>Next configure a new BDC service application and application proxy to allow web applications to consume BDC services:</w:t>
      </w:r>
    </w:p>
    <w:p w14:paraId="34B8016D" w14:textId="764991F7" w:rsidR="009F632E" w:rsidRDefault="009F632E" w:rsidP="009F632E">
      <w:pPr>
        <w:pStyle w:val="ListParagraph"/>
        <w:numPr>
          <w:ilvl w:val="0"/>
          <w:numId w:val="27"/>
        </w:numPr>
      </w:pPr>
      <w:r>
        <w:t>Open Central Administration</w:t>
      </w:r>
      <w:r w:rsidR="006B6EEE">
        <w:t>.</w:t>
      </w:r>
    </w:p>
    <w:p w14:paraId="121B7E47" w14:textId="3307A059" w:rsidR="009F632E" w:rsidRDefault="009F632E" w:rsidP="009F632E">
      <w:pPr>
        <w:pStyle w:val="ListParagraph"/>
        <w:numPr>
          <w:ilvl w:val="0"/>
          <w:numId w:val="27"/>
        </w:numPr>
      </w:pPr>
      <w:r>
        <w:t>Select “Manage Service Applications” under “Application Management”</w:t>
      </w:r>
      <w:r w:rsidR="00532BB9">
        <w:t>.</w:t>
      </w:r>
    </w:p>
    <w:p w14:paraId="43C82ECD" w14:textId="77777777" w:rsidR="009F632E" w:rsidRDefault="009F632E" w:rsidP="009F632E">
      <w:pPr>
        <w:pStyle w:val="ListParagraph"/>
      </w:pPr>
      <w:r>
        <w:rPr>
          <w:noProof/>
          <w:lang w:val="en-US" w:eastAsia="en-US"/>
        </w:rPr>
        <w:drawing>
          <wp:inline distT="0" distB="0" distL="0" distR="0" wp14:anchorId="18C34BE2" wp14:editId="1742E855">
            <wp:extent cx="2491740" cy="845820"/>
            <wp:effectExtent l="0" t="0" r="3810"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3"/>
                    <a:stretch>
                      <a:fillRect/>
                    </a:stretch>
                  </pic:blipFill>
                  <pic:spPr>
                    <a:xfrm>
                      <a:off x="0" y="0"/>
                      <a:ext cx="2491740" cy="845820"/>
                    </a:xfrm>
                    <a:prstGeom prst="rect">
                      <a:avLst/>
                    </a:prstGeom>
                  </pic:spPr>
                </pic:pic>
              </a:graphicData>
            </a:graphic>
          </wp:inline>
        </w:drawing>
      </w:r>
    </w:p>
    <w:p w14:paraId="71B85379" w14:textId="6106747A" w:rsidR="009F632E" w:rsidRDefault="009F632E" w:rsidP="009F632E">
      <w:pPr>
        <w:pStyle w:val="ListParagraph"/>
        <w:numPr>
          <w:ilvl w:val="0"/>
          <w:numId w:val="27"/>
        </w:numPr>
      </w:pPr>
      <w:r>
        <w:t>Select “New” then “</w:t>
      </w:r>
      <w:r w:rsidR="00BE392E">
        <w:t>Business Data Connectivity Service</w:t>
      </w:r>
      <w:r>
        <w:t>”</w:t>
      </w:r>
      <w:r w:rsidR="00532BB9">
        <w:t>.</w:t>
      </w:r>
    </w:p>
    <w:p w14:paraId="47674377" w14:textId="53BFEB9A" w:rsidR="009F632E" w:rsidRDefault="00BE392E" w:rsidP="009F632E">
      <w:pPr>
        <w:pStyle w:val="ListParagraph"/>
      </w:pPr>
      <w:r>
        <w:rPr>
          <w:noProof/>
          <w:lang w:val="en-US" w:eastAsia="en-US"/>
        </w:rPr>
        <w:drawing>
          <wp:inline distT="0" distB="0" distL="0" distR="0" wp14:anchorId="04BE4838" wp14:editId="12E53495">
            <wp:extent cx="2095500" cy="1661160"/>
            <wp:effectExtent l="0" t="0" r="0" b="0"/>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9"/>
                    <a:stretch>
                      <a:fillRect/>
                    </a:stretch>
                  </pic:blipFill>
                  <pic:spPr>
                    <a:xfrm>
                      <a:off x="0" y="0"/>
                      <a:ext cx="2095500" cy="1661160"/>
                    </a:xfrm>
                    <a:prstGeom prst="rect">
                      <a:avLst/>
                    </a:prstGeom>
                  </pic:spPr>
                </pic:pic>
              </a:graphicData>
            </a:graphic>
          </wp:inline>
        </w:drawing>
      </w:r>
    </w:p>
    <w:p w14:paraId="5F940578" w14:textId="4950B856" w:rsidR="009F632E" w:rsidRDefault="009F632E" w:rsidP="009F632E">
      <w:pPr>
        <w:pStyle w:val="ListParagraph"/>
        <w:numPr>
          <w:ilvl w:val="0"/>
          <w:numId w:val="27"/>
        </w:numPr>
      </w:pPr>
      <w:r>
        <w:t xml:space="preserve">Configure the new service application. Be sure to select the correct service account (create a new managed account if the </w:t>
      </w:r>
      <w:r w:rsidR="00BE392E">
        <w:t>BDC</w:t>
      </w:r>
      <w:r>
        <w:t xml:space="preserve"> service account is not in the list)</w:t>
      </w:r>
      <w:r w:rsidR="00532BB9">
        <w:t>.</w:t>
      </w:r>
    </w:p>
    <w:p w14:paraId="4CA2B33F" w14:textId="3D6D6D2C" w:rsidR="009F632E" w:rsidRDefault="00BE392E" w:rsidP="009F632E">
      <w:pPr>
        <w:pStyle w:val="ListParagraph"/>
      </w:pPr>
      <w:r>
        <w:rPr>
          <w:noProof/>
          <w:lang w:val="en-US" w:eastAsia="en-US"/>
        </w:rPr>
        <w:drawing>
          <wp:inline distT="0" distB="0" distL="0" distR="0" wp14:anchorId="2A01FFD0" wp14:editId="4E2CBFD8">
            <wp:extent cx="5485666" cy="4381500"/>
            <wp:effectExtent l="0" t="0" r="1270" b="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0"/>
                    <a:stretch>
                      <a:fillRect/>
                    </a:stretch>
                  </pic:blipFill>
                  <pic:spPr>
                    <a:xfrm>
                      <a:off x="0" y="0"/>
                      <a:ext cx="5485666" cy="4381500"/>
                    </a:xfrm>
                    <a:prstGeom prst="rect">
                      <a:avLst/>
                    </a:prstGeom>
                  </pic:spPr>
                </pic:pic>
              </a:graphicData>
            </a:graphic>
          </wp:inline>
        </w:drawing>
      </w:r>
    </w:p>
    <w:p w14:paraId="150836D6" w14:textId="4A5BFC92" w:rsidR="005D68D1" w:rsidRDefault="005D68D1" w:rsidP="005D68D1">
      <w:pPr>
        <w:pStyle w:val="Heading4"/>
      </w:pPr>
      <w:r>
        <w:t>Verification</w:t>
      </w:r>
    </w:p>
    <w:p w14:paraId="121AB3E0" w14:textId="77777777" w:rsidR="005D68D1" w:rsidRDefault="005D68D1" w:rsidP="005D68D1">
      <w:pPr>
        <w:pStyle w:val="Heading5"/>
      </w:pPr>
      <w:r>
        <w:t>Create a BCS External Content Type</w:t>
      </w:r>
    </w:p>
    <w:p w14:paraId="257357D7" w14:textId="03F04905" w:rsidR="005D68D1" w:rsidRDefault="00AA4516" w:rsidP="005D68D1">
      <w:r>
        <w:t>To  access external data through BDC a BDC eternal content type must be created. In this example we will use SharePoint Designer 2010 to create the external content type in the Portal web application (</w:t>
      </w:r>
      <w:r w:rsidRPr="004277D3">
        <w:t>http://portal</w:t>
      </w:r>
      <w:r w:rsidR="00083EA0">
        <w:t>):</w:t>
      </w:r>
    </w:p>
    <w:p w14:paraId="303E7E72" w14:textId="1E9147A3" w:rsidR="00083EA0" w:rsidRDefault="00083EA0" w:rsidP="00083EA0">
      <w:pPr>
        <w:pStyle w:val="ListParagraph"/>
        <w:numPr>
          <w:ilvl w:val="0"/>
          <w:numId w:val="28"/>
        </w:numPr>
      </w:pPr>
      <w:r>
        <w:t>Open SharePoint Designer 2010</w:t>
      </w:r>
      <w:r w:rsidR="00532BB9">
        <w:t>.</w:t>
      </w:r>
    </w:p>
    <w:p w14:paraId="77B1D53B" w14:textId="46FD7D3C" w:rsidR="00083EA0" w:rsidRDefault="00083EA0" w:rsidP="00083EA0">
      <w:pPr>
        <w:pStyle w:val="ListParagraph"/>
        <w:numPr>
          <w:ilvl w:val="0"/>
          <w:numId w:val="28"/>
        </w:numPr>
      </w:pPr>
      <w:r>
        <w:t xml:space="preserve">Open the test site collection at </w:t>
      </w:r>
      <w:r w:rsidRPr="004277D3">
        <w:t>http://portal</w:t>
      </w:r>
      <w:r w:rsidR="00532BB9" w:rsidRPr="00532BB9">
        <w:t>.</w:t>
      </w:r>
    </w:p>
    <w:p w14:paraId="5D8D6459" w14:textId="4148D135" w:rsidR="00083EA0" w:rsidRDefault="00083EA0" w:rsidP="00ED2473">
      <w:pPr>
        <w:pStyle w:val="ListParagraph"/>
      </w:pPr>
      <w:r>
        <w:rPr>
          <w:noProof/>
          <w:lang w:val="en-US" w:eastAsia="en-US"/>
        </w:rPr>
        <w:drawing>
          <wp:inline distT="0" distB="0" distL="0" distR="0" wp14:anchorId="78B69753" wp14:editId="509AC68A">
            <wp:extent cx="5253146" cy="4686300"/>
            <wp:effectExtent l="0" t="0" r="5080" b="0"/>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1"/>
                    <a:stretch>
                      <a:fillRect/>
                    </a:stretch>
                  </pic:blipFill>
                  <pic:spPr>
                    <a:xfrm>
                      <a:off x="0" y="0"/>
                      <a:ext cx="5251835" cy="4685131"/>
                    </a:xfrm>
                    <a:prstGeom prst="rect">
                      <a:avLst/>
                    </a:prstGeom>
                  </pic:spPr>
                </pic:pic>
              </a:graphicData>
            </a:graphic>
          </wp:inline>
        </w:drawing>
      </w:r>
    </w:p>
    <w:p w14:paraId="6F198679" w14:textId="792BF783" w:rsidR="00083EA0" w:rsidRDefault="00083EA0" w:rsidP="00083EA0">
      <w:pPr>
        <w:pStyle w:val="ListParagraph"/>
        <w:numPr>
          <w:ilvl w:val="0"/>
          <w:numId w:val="28"/>
        </w:numPr>
      </w:pPr>
      <w:r>
        <w:t>On the left hand navigation, find and select External Content Types</w:t>
      </w:r>
      <w:r w:rsidR="00532BB9">
        <w:t>.</w:t>
      </w:r>
    </w:p>
    <w:p w14:paraId="4C142AF7" w14:textId="6A613260" w:rsidR="00083EA0" w:rsidRDefault="001305BA" w:rsidP="00083EA0">
      <w:pPr>
        <w:pStyle w:val="ListParagraph"/>
        <w:numPr>
          <w:ilvl w:val="0"/>
          <w:numId w:val="28"/>
        </w:numPr>
      </w:pPr>
      <w:r>
        <w:t>Select “External Content Type” in the “New” section of the ribbon in the upper left hand corner of the page</w:t>
      </w:r>
      <w:r w:rsidR="00532BB9">
        <w:t>.</w:t>
      </w:r>
    </w:p>
    <w:p w14:paraId="3A1BE07B" w14:textId="03F406BC" w:rsidR="001305BA" w:rsidRDefault="001305BA" w:rsidP="006832D7">
      <w:pPr>
        <w:ind w:left="720"/>
      </w:pPr>
      <w:r>
        <w:rPr>
          <w:noProof/>
          <w:lang w:eastAsia="en-US"/>
        </w:rPr>
        <w:drawing>
          <wp:inline distT="0" distB="0" distL="0" distR="0" wp14:anchorId="3B49AEF1" wp14:editId="14C9290C">
            <wp:extent cx="1950720" cy="2316480"/>
            <wp:effectExtent l="0" t="0" r="0" b="762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2"/>
                    <a:stretch>
                      <a:fillRect/>
                    </a:stretch>
                  </pic:blipFill>
                  <pic:spPr>
                    <a:xfrm>
                      <a:off x="0" y="0"/>
                      <a:ext cx="1950720" cy="2316480"/>
                    </a:xfrm>
                    <a:prstGeom prst="rect">
                      <a:avLst/>
                    </a:prstGeom>
                  </pic:spPr>
                </pic:pic>
              </a:graphicData>
            </a:graphic>
          </wp:inline>
        </w:drawing>
      </w:r>
    </w:p>
    <w:p w14:paraId="04386E81" w14:textId="32293AD4" w:rsidR="001305BA" w:rsidRDefault="001305BA" w:rsidP="00083EA0">
      <w:pPr>
        <w:pStyle w:val="ListParagraph"/>
        <w:numPr>
          <w:ilvl w:val="0"/>
          <w:numId w:val="28"/>
        </w:numPr>
      </w:pPr>
      <w:r>
        <w:t>Give the External Content Type a display name</w:t>
      </w:r>
      <w:r w:rsidR="00532BB9">
        <w:t>.</w:t>
      </w:r>
    </w:p>
    <w:p w14:paraId="35FE4C9F" w14:textId="0662FC4F" w:rsidR="001305BA" w:rsidRDefault="001305BA" w:rsidP="009A3987">
      <w:pPr>
        <w:ind w:left="720"/>
      </w:pPr>
      <w:r>
        <w:rPr>
          <w:noProof/>
          <w:lang w:eastAsia="en-US"/>
        </w:rPr>
        <w:drawing>
          <wp:inline distT="0" distB="0" distL="0" distR="0" wp14:anchorId="1DCB4467" wp14:editId="1A0BEA27">
            <wp:extent cx="3825240" cy="4358640"/>
            <wp:effectExtent l="0" t="0" r="3810" b="381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3"/>
                    <a:stretch>
                      <a:fillRect/>
                    </a:stretch>
                  </pic:blipFill>
                  <pic:spPr>
                    <a:xfrm>
                      <a:off x="0" y="0"/>
                      <a:ext cx="3825240" cy="4358640"/>
                    </a:xfrm>
                    <a:prstGeom prst="rect">
                      <a:avLst/>
                    </a:prstGeom>
                  </pic:spPr>
                </pic:pic>
              </a:graphicData>
            </a:graphic>
          </wp:inline>
        </w:drawing>
      </w:r>
    </w:p>
    <w:p w14:paraId="0F713DF8" w14:textId="2FB367EB" w:rsidR="001305BA" w:rsidRDefault="001305BA" w:rsidP="00083EA0">
      <w:pPr>
        <w:pStyle w:val="ListParagraph"/>
        <w:numPr>
          <w:ilvl w:val="0"/>
          <w:numId w:val="28"/>
        </w:numPr>
      </w:pPr>
      <w:r>
        <w:t>Then select “Click here to discover external data sources and define operations”</w:t>
      </w:r>
      <w:r w:rsidR="009A3987">
        <w:t>.</w:t>
      </w:r>
    </w:p>
    <w:p w14:paraId="7D333D58" w14:textId="1D1751F6" w:rsidR="001305BA" w:rsidRDefault="001305BA" w:rsidP="00083EA0">
      <w:pPr>
        <w:pStyle w:val="ListParagraph"/>
        <w:numPr>
          <w:ilvl w:val="0"/>
          <w:numId w:val="28"/>
        </w:numPr>
      </w:pPr>
      <w:r>
        <w:t>Select “Add Connection”</w:t>
      </w:r>
      <w:r w:rsidR="009A3987">
        <w:t>.</w:t>
      </w:r>
    </w:p>
    <w:p w14:paraId="2B4412E8" w14:textId="63ED8BBB" w:rsidR="001305BA" w:rsidRDefault="001305BA" w:rsidP="009A3987">
      <w:pPr>
        <w:ind w:left="720"/>
      </w:pPr>
      <w:r>
        <w:rPr>
          <w:noProof/>
          <w:lang w:eastAsia="en-US"/>
        </w:rPr>
        <w:drawing>
          <wp:inline distT="0" distB="0" distL="0" distR="0" wp14:anchorId="16A5EE7E" wp14:editId="76BB17FC">
            <wp:extent cx="3459480" cy="3604260"/>
            <wp:effectExtent l="0" t="0" r="7620" b="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4"/>
                    <a:stretch>
                      <a:fillRect/>
                    </a:stretch>
                  </pic:blipFill>
                  <pic:spPr>
                    <a:xfrm>
                      <a:off x="0" y="0"/>
                      <a:ext cx="3459480" cy="3604260"/>
                    </a:xfrm>
                    <a:prstGeom prst="rect">
                      <a:avLst/>
                    </a:prstGeom>
                  </pic:spPr>
                </pic:pic>
              </a:graphicData>
            </a:graphic>
          </wp:inline>
        </w:drawing>
      </w:r>
    </w:p>
    <w:p w14:paraId="38EFD5E5" w14:textId="08BFE568" w:rsidR="001305BA" w:rsidRDefault="001305BA" w:rsidP="00083EA0">
      <w:pPr>
        <w:pStyle w:val="ListParagraph"/>
        <w:numPr>
          <w:ilvl w:val="0"/>
          <w:numId w:val="28"/>
        </w:numPr>
      </w:pPr>
      <w:r>
        <w:t>Select SQL Server and add the information to connect to the test database</w:t>
      </w:r>
      <w:r w:rsidR="002A1824">
        <w:t>. Be sure to select “Connect with the User’s Identity” to test delegation.</w:t>
      </w:r>
    </w:p>
    <w:p w14:paraId="30FD81DB" w14:textId="3EF5109B" w:rsidR="001305BA" w:rsidRDefault="001305BA" w:rsidP="009A3987">
      <w:pPr>
        <w:ind w:left="720"/>
      </w:pPr>
      <w:r>
        <w:rPr>
          <w:noProof/>
          <w:lang w:eastAsia="en-US"/>
        </w:rPr>
        <w:drawing>
          <wp:inline distT="0" distB="0" distL="0" distR="0" wp14:anchorId="14F5FBB7" wp14:editId="3BC65CBE">
            <wp:extent cx="3665220" cy="2644140"/>
            <wp:effectExtent l="0" t="0" r="0" b="3810"/>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5"/>
                    <a:stretch>
                      <a:fillRect/>
                    </a:stretch>
                  </pic:blipFill>
                  <pic:spPr>
                    <a:xfrm>
                      <a:off x="0" y="0"/>
                      <a:ext cx="3665220" cy="2644140"/>
                    </a:xfrm>
                    <a:prstGeom prst="rect">
                      <a:avLst/>
                    </a:prstGeom>
                  </pic:spPr>
                </pic:pic>
              </a:graphicData>
            </a:graphic>
          </wp:inline>
        </w:drawing>
      </w:r>
    </w:p>
    <w:p w14:paraId="4BBA239D" w14:textId="51A03116" w:rsidR="001305BA" w:rsidRDefault="002A1824" w:rsidP="00083EA0">
      <w:pPr>
        <w:pStyle w:val="ListParagraph"/>
        <w:numPr>
          <w:ilvl w:val="0"/>
          <w:numId w:val="28"/>
        </w:numPr>
      </w:pPr>
      <w:r>
        <w:t>Expand the new connection</w:t>
      </w:r>
      <w:r w:rsidR="009B57C6">
        <w:t>. Right-</w:t>
      </w:r>
      <w:r>
        <w:t xml:space="preserve">click the test table (“Sales”) and select </w:t>
      </w:r>
      <w:r w:rsidR="00DB6FAD">
        <w:t>“</w:t>
      </w:r>
      <w:r>
        <w:t>Create All Operations</w:t>
      </w:r>
      <w:r w:rsidR="00DB6FAD">
        <w:t>”</w:t>
      </w:r>
    </w:p>
    <w:p w14:paraId="3D687488" w14:textId="4BB3D886" w:rsidR="002A1824" w:rsidRDefault="002A1824" w:rsidP="000A6BBF">
      <w:pPr>
        <w:ind w:left="720"/>
      </w:pPr>
      <w:r>
        <w:rPr>
          <w:noProof/>
          <w:lang w:eastAsia="en-US"/>
        </w:rPr>
        <w:drawing>
          <wp:inline distT="0" distB="0" distL="0" distR="0" wp14:anchorId="05234985" wp14:editId="35C82764">
            <wp:extent cx="3147060" cy="1828800"/>
            <wp:effectExtent l="0" t="0" r="0" b="0"/>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6"/>
                    <a:stretch>
                      <a:fillRect/>
                    </a:stretch>
                  </pic:blipFill>
                  <pic:spPr>
                    <a:xfrm>
                      <a:off x="0" y="0"/>
                      <a:ext cx="3147060" cy="1828800"/>
                    </a:xfrm>
                    <a:prstGeom prst="rect">
                      <a:avLst/>
                    </a:prstGeom>
                  </pic:spPr>
                </pic:pic>
              </a:graphicData>
            </a:graphic>
          </wp:inline>
        </w:drawing>
      </w:r>
    </w:p>
    <w:p w14:paraId="789D758F" w14:textId="20F3D426" w:rsidR="00DB6FAD" w:rsidRDefault="00DB6FAD" w:rsidP="00083EA0">
      <w:pPr>
        <w:pStyle w:val="ListParagraph"/>
        <w:numPr>
          <w:ilvl w:val="0"/>
          <w:numId w:val="28"/>
        </w:numPr>
      </w:pPr>
      <w:r>
        <w:t>You should see an error explaining there isn’t a unique identifier defined. Select the identifier column and select the “Map to Identifier” checkbox. Click “Finish” to accept the default options and create the ECT operations.</w:t>
      </w:r>
    </w:p>
    <w:p w14:paraId="3827E6DD" w14:textId="3B1E5C4D" w:rsidR="00DB6FAD" w:rsidRDefault="00DB6FAD" w:rsidP="000A6BBF">
      <w:pPr>
        <w:ind w:left="720"/>
      </w:pPr>
      <w:r>
        <w:rPr>
          <w:noProof/>
          <w:lang w:eastAsia="en-US"/>
        </w:rPr>
        <w:drawing>
          <wp:inline distT="0" distB="0" distL="0" distR="0" wp14:anchorId="506A0828" wp14:editId="19789950">
            <wp:extent cx="5497703" cy="4133850"/>
            <wp:effectExtent l="0" t="0" r="8255" b="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7"/>
                    <a:stretch>
                      <a:fillRect/>
                    </a:stretch>
                  </pic:blipFill>
                  <pic:spPr>
                    <a:xfrm>
                      <a:off x="0" y="0"/>
                      <a:ext cx="5497703" cy="4133850"/>
                    </a:xfrm>
                    <a:prstGeom prst="rect">
                      <a:avLst/>
                    </a:prstGeom>
                  </pic:spPr>
                </pic:pic>
              </a:graphicData>
            </a:graphic>
          </wp:inline>
        </w:drawing>
      </w:r>
    </w:p>
    <w:p w14:paraId="451E6BE7" w14:textId="5D0B79EE" w:rsidR="00DB6FAD" w:rsidRDefault="00DB6FAD" w:rsidP="00083EA0">
      <w:pPr>
        <w:pStyle w:val="ListParagraph"/>
        <w:numPr>
          <w:ilvl w:val="0"/>
          <w:numId w:val="28"/>
        </w:numPr>
      </w:pPr>
      <w:r>
        <w:t>Click Save (ctrl-s). This will publish the ECT to the BDC service application metadata store</w:t>
      </w:r>
      <w:r w:rsidR="004C3C66">
        <w:t>.</w:t>
      </w:r>
    </w:p>
    <w:p w14:paraId="54FDA72D" w14:textId="77777777" w:rsidR="005D68D1" w:rsidRDefault="005D68D1" w:rsidP="005D68D1">
      <w:pPr>
        <w:pStyle w:val="Heading5"/>
      </w:pPr>
      <w:r>
        <w:t>Configure BCS Security</w:t>
      </w:r>
    </w:p>
    <w:p w14:paraId="03528D66" w14:textId="1B68E564" w:rsidR="005E045A" w:rsidRPr="005E045A" w:rsidRDefault="005E045A" w:rsidP="005E045A">
      <w:r>
        <w:t>Before clients can use the BCS external content type in the portal web application BCS permissions must be configured. BCS supports a granular permission model but for the purposes of this demo we will configure secure at the Metadata store level and propagate the security changes to all objects in the store.</w:t>
      </w:r>
    </w:p>
    <w:p w14:paraId="26FF8E36" w14:textId="2EC5381A" w:rsidR="005E045A" w:rsidRDefault="005E045A" w:rsidP="005E045A">
      <w:pPr>
        <w:pStyle w:val="ListParagraph"/>
        <w:numPr>
          <w:ilvl w:val="0"/>
          <w:numId w:val="29"/>
        </w:numPr>
      </w:pPr>
      <w:r>
        <w:t>Open Central Administration</w:t>
      </w:r>
      <w:r w:rsidR="006B6EEE">
        <w:t>.</w:t>
      </w:r>
    </w:p>
    <w:p w14:paraId="34FF65D0" w14:textId="7C2B84FF" w:rsidR="005E045A" w:rsidRDefault="005E045A" w:rsidP="005E045A">
      <w:pPr>
        <w:pStyle w:val="ListParagraph"/>
        <w:numPr>
          <w:ilvl w:val="0"/>
          <w:numId w:val="29"/>
        </w:numPr>
      </w:pPr>
      <w:r>
        <w:t>Select “Manage Service Applications” under “Application Management”</w:t>
      </w:r>
      <w:r w:rsidR="004C3C66">
        <w:t>.</w:t>
      </w:r>
    </w:p>
    <w:p w14:paraId="44F1BF3E" w14:textId="77777777" w:rsidR="005E045A" w:rsidRDefault="005E045A" w:rsidP="005E045A">
      <w:pPr>
        <w:pStyle w:val="ListParagraph"/>
      </w:pPr>
      <w:r>
        <w:rPr>
          <w:noProof/>
          <w:lang w:val="en-US" w:eastAsia="en-US"/>
        </w:rPr>
        <w:drawing>
          <wp:inline distT="0" distB="0" distL="0" distR="0" wp14:anchorId="59949DD8" wp14:editId="35783B8A">
            <wp:extent cx="2491740" cy="845820"/>
            <wp:effectExtent l="0" t="0" r="3810" b="0"/>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3"/>
                    <a:stretch>
                      <a:fillRect/>
                    </a:stretch>
                  </pic:blipFill>
                  <pic:spPr>
                    <a:xfrm>
                      <a:off x="0" y="0"/>
                      <a:ext cx="2491740" cy="845820"/>
                    </a:xfrm>
                    <a:prstGeom prst="rect">
                      <a:avLst/>
                    </a:prstGeom>
                  </pic:spPr>
                </pic:pic>
              </a:graphicData>
            </a:graphic>
          </wp:inline>
        </w:drawing>
      </w:r>
    </w:p>
    <w:p w14:paraId="09428FD5" w14:textId="3D5FAF8D" w:rsidR="005E045A" w:rsidRDefault="005E045A" w:rsidP="005E045A">
      <w:pPr>
        <w:pStyle w:val="ListParagraph"/>
        <w:numPr>
          <w:ilvl w:val="0"/>
          <w:numId w:val="29"/>
        </w:numPr>
      </w:pPr>
      <w:r>
        <w:t>Click the link for the new Service Application, “Business Data Services” in this example</w:t>
      </w:r>
      <w:r w:rsidR="009B57C6">
        <w:t>.</w:t>
      </w:r>
    </w:p>
    <w:p w14:paraId="59962EBC" w14:textId="15C7A487" w:rsidR="001D1676" w:rsidRDefault="001D1676" w:rsidP="005E045A">
      <w:pPr>
        <w:pStyle w:val="ListParagraph"/>
      </w:pPr>
      <w:r>
        <w:rPr>
          <w:noProof/>
          <w:lang w:val="en-US" w:eastAsia="en-US"/>
        </w:rPr>
        <w:drawing>
          <wp:inline distT="0" distB="0" distL="0" distR="0" wp14:anchorId="183B67EE" wp14:editId="3A0ED06E">
            <wp:extent cx="4686300" cy="1821180"/>
            <wp:effectExtent l="0" t="0" r="0" b="7620"/>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8"/>
                    <a:stretch>
                      <a:fillRect/>
                    </a:stretch>
                  </pic:blipFill>
                  <pic:spPr>
                    <a:xfrm>
                      <a:off x="0" y="0"/>
                      <a:ext cx="4686300" cy="1821180"/>
                    </a:xfrm>
                    <a:prstGeom prst="rect">
                      <a:avLst/>
                    </a:prstGeom>
                  </pic:spPr>
                </pic:pic>
              </a:graphicData>
            </a:graphic>
          </wp:inline>
        </w:drawing>
      </w:r>
    </w:p>
    <w:p w14:paraId="54B0B5CE" w14:textId="38C9C515" w:rsidR="005E045A" w:rsidRDefault="005E045A" w:rsidP="001D1676">
      <w:pPr>
        <w:pStyle w:val="ListParagraph"/>
        <w:numPr>
          <w:ilvl w:val="0"/>
          <w:numId w:val="29"/>
        </w:numPr>
      </w:pPr>
      <w:r>
        <w:t>Select “Set Metadata Store Permissions”</w:t>
      </w:r>
      <w:r w:rsidR="004C3C66">
        <w:t>.</w:t>
      </w:r>
    </w:p>
    <w:p w14:paraId="2D11FC91" w14:textId="31254984" w:rsidR="005E045A" w:rsidRDefault="005E045A" w:rsidP="005E045A">
      <w:pPr>
        <w:pStyle w:val="ListParagraph"/>
      </w:pPr>
      <w:r>
        <w:rPr>
          <w:noProof/>
          <w:lang w:val="en-US" w:eastAsia="en-US"/>
        </w:rPr>
        <w:drawing>
          <wp:inline distT="0" distB="0" distL="0" distR="0" wp14:anchorId="0593F8AD" wp14:editId="18B7C2F7">
            <wp:extent cx="4838700" cy="3116580"/>
            <wp:effectExtent l="0" t="0" r="0" b="7620"/>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9"/>
                    <a:stretch>
                      <a:fillRect/>
                    </a:stretch>
                  </pic:blipFill>
                  <pic:spPr>
                    <a:xfrm>
                      <a:off x="0" y="0"/>
                      <a:ext cx="4838700" cy="3116580"/>
                    </a:xfrm>
                    <a:prstGeom prst="rect">
                      <a:avLst/>
                    </a:prstGeom>
                  </pic:spPr>
                </pic:pic>
              </a:graphicData>
            </a:graphic>
          </wp:inline>
        </w:drawing>
      </w:r>
    </w:p>
    <w:p w14:paraId="1D6BDE71" w14:textId="406173C1" w:rsidR="005E045A" w:rsidRDefault="005E045A" w:rsidP="001D1676">
      <w:pPr>
        <w:pStyle w:val="ListParagraph"/>
        <w:numPr>
          <w:ilvl w:val="0"/>
          <w:numId w:val="29"/>
        </w:numPr>
      </w:pPr>
      <w:r>
        <w:t>In ou</w:t>
      </w:r>
      <w:r w:rsidR="004C3C66">
        <w:t>r</w:t>
      </w:r>
      <w:r>
        <w:t xml:space="preserve"> example</w:t>
      </w:r>
      <w:r w:rsidR="004277D3">
        <w:t>,</w:t>
      </w:r>
      <w:r>
        <w:t xml:space="preserve"> we configured Enterprise Admins with all permissions and All A</w:t>
      </w:r>
      <w:r w:rsidR="004C3C66">
        <w:t>u</w:t>
      </w:r>
      <w:r>
        <w:t>thenticated Users with all permissions except the “manage permissions” permission.</w:t>
      </w:r>
    </w:p>
    <w:p w14:paraId="5CBF4775" w14:textId="70B17D05" w:rsidR="005E045A" w:rsidRDefault="005E045A" w:rsidP="005E045A">
      <w:pPr>
        <w:pStyle w:val="ListParagraph"/>
      </w:pPr>
      <w:r>
        <w:rPr>
          <w:noProof/>
          <w:lang w:val="en-US" w:eastAsia="en-US"/>
        </w:rPr>
        <w:drawing>
          <wp:inline distT="0" distB="0" distL="0" distR="0" wp14:anchorId="6416147D" wp14:editId="5D841151">
            <wp:extent cx="5051580" cy="4013200"/>
            <wp:effectExtent l="0" t="0" r="0" b="6350"/>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0"/>
                    <a:stretch>
                      <a:fillRect/>
                    </a:stretch>
                  </pic:blipFill>
                  <pic:spPr>
                    <a:xfrm>
                      <a:off x="0" y="0"/>
                      <a:ext cx="5051580" cy="4013200"/>
                    </a:xfrm>
                    <a:prstGeom prst="rect">
                      <a:avLst/>
                    </a:prstGeom>
                  </pic:spPr>
                </pic:pic>
              </a:graphicData>
            </a:graphic>
          </wp:inline>
        </w:drawing>
      </w:r>
    </w:p>
    <w:p w14:paraId="4386448D" w14:textId="3FDC959C" w:rsidR="005E045A" w:rsidRDefault="005E045A" w:rsidP="001D1676">
      <w:pPr>
        <w:pStyle w:val="ListParagraph"/>
        <w:numPr>
          <w:ilvl w:val="0"/>
          <w:numId w:val="29"/>
        </w:numPr>
      </w:pPr>
      <w:r>
        <w:t>Ensure the propagate checkmark is checked and click “OK” to save your changes</w:t>
      </w:r>
      <w:r w:rsidR="004C3C66">
        <w:t>.</w:t>
      </w:r>
    </w:p>
    <w:p w14:paraId="7110274C" w14:textId="77777777" w:rsidR="005D68D1" w:rsidRDefault="005D68D1" w:rsidP="005D68D1">
      <w:pPr>
        <w:pStyle w:val="Heading5"/>
      </w:pPr>
      <w:r>
        <w:t>Create a BCS External List</w:t>
      </w:r>
    </w:p>
    <w:p w14:paraId="13C08CB7" w14:textId="3013EF3B" w:rsidR="005D68D1" w:rsidRDefault="00ED2473" w:rsidP="005D68D1">
      <w:r>
        <w:t>To test the external content type we will configure an external list to display the external data in the portal application:</w:t>
      </w:r>
    </w:p>
    <w:p w14:paraId="29681944" w14:textId="2FA96F40" w:rsidR="00ED2473" w:rsidRDefault="00ED2473" w:rsidP="00ED2473">
      <w:pPr>
        <w:pStyle w:val="ListParagraph"/>
        <w:numPr>
          <w:ilvl w:val="0"/>
          <w:numId w:val="30"/>
        </w:numPr>
      </w:pPr>
      <w:r>
        <w:t>Open SharePoint Designer 2010</w:t>
      </w:r>
      <w:r w:rsidR="004C3C66">
        <w:t>.</w:t>
      </w:r>
    </w:p>
    <w:p w14:paraId="199DFCA1" w14:textId="1176F9DD" w:rsidR="00ED2473" w:rsidRDefault="00ED2473" w:rsidP="00ED2473">
      <w:pPr>
        <w:pStyle w:val="ListParagraph"/>
        <w:numPr>
          <w:ilvl w:val="0"/>
          <w:numId w:val="30"/>
        </w:numPr>
      </w:pPr>
      <w:r>
        <w:t xml:space="preserve">Open the test site collection at </w:t>
      </w:r>
      <w:r w:rsidRPr="004277D3">
        <w:t>http://portal</w:t>
      </w:r>
      <w:r w:rsidR="004C3C66" w:rsidRPr="004277D3">
        <w:t>.</w:t>
      </w:r>
    </w:p>
    <w:p w14:paraId="5CF1656F" w14:textId="77777777" w:rsidR="00ED2473" w:rsidRDefault="00ED2473" w:rsidP="00ED2473">
      <w:pPr>
        <w:pStyle w:val="ListParagraph"/>
      </w:pPr>
      <w:r>
        <w:rPr>
          <w:noProof/>
          <w:lang w:val="en-US" w:eastAsia="en-US"/>
        </w:rPr>
        <w:drawing>
          <wp:inline distT="0" distB="0" distL="0" distR="0" wp14:anchorId="33CD2EF6" wp14:editId="618F72D3">
            <wp:extent cx="5253146" cy="4686300"/>
            <wp:effectExtent l="0" t="0" r="5080" b="0"/>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1"/>
                    <a:stretch>
                      <a:fillRect/>
                    </a:stretch>
                  </pic:blipFill>
                  <pic:spPr>
                    <a:xfrm>
                      <a:off x="0" y="0"/>
                      <a:ext cx="5251835" cy="4685131"/>
                    </a:xfrm>
                    <a:prstGeom prst="rect">
                      <a:avLst/>
                    </a:prstGeom>
                  </pic:spPr>
                </pic:pic>
              </a:graphicData>
            </a:graphic>
          </wp:inline>
        </w:drawing>
      </w:r>
    </w:p>
    <w:p w14:paraId="153BBED0" w14:textId="25CDC5F1" w:rsidR="00ED2473" w:rsidRDefault="00ED2473" w:rsidP="00ED2473">
      <w:pPr>
        <w:pStyle w:val="ListParagraph"/>
        <w:numPr>
          <w:ilvl w:val="0"/>
          <w:numId w:val="30"/>
        </w:numPr>
      </w:pPr>
      <w:r>
        <w:t xml:space="preserve">Select External Content Types </w:t>
      </w:r>
      <w:r w:rsidR="004277D3">
        <w:t>on the left side.</w:t>
      </w:r>
    </w:p>
    <w:p w14:paraId="5734F23A" w14:textId="5AE9F68F" w:rsidR="00ED2473" w:rsidRDefault="00ED2473" w:rsidP="004C3C66">
      <w:pPr>
        <w:ind w:left="720"/>
      </w:pPr>
      <w:r>
        <w:rPr>
          <w:noProof/>
          <w:lang w:eastAsia="en-US"/>
        </w:rPr>
        <w:drawing>
          <wp:inline distT="0" distB="0" distL="0" distR="0" wp14:anchorId="077295ED" wp14:editId="51EE5A72">
            <wp:extent cx="4069080" cy="3009900"/>
            <wp:effectExtent l="0" t="0" r="7620" b="0"/>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1"/>
                    <a:stretch>
                      <a:fillRect/>
                    </a:stretch>
                  </pic:blipFill>
                  <pic:spPr>
                    <a:xfrm>
                      <a:off x="0" y="0"/>
                      <a:ext cx="4069080" cy="3009900"/>
                    </a:xfrm>
                    <a:prstGeom prst="rect">
                      <a:avLst/>
                    </a:prstGeom>
                  </pic:spPr>
                </pic:pic>
              </a:graphicData>
            </a:graphic>
          </wp:inline>
        </w:drawing>
      </w:r>
    </w:p>
    <w:p w14:paraId="4010ADD7" w14:textId="751EE3FF" w:rsidR="00ED2473" w:rsidRDefault="00ED2473" w:rsidP="004C3C66">
      <w:pPr>
        <w:ind w:left="720"/>
      </w:pPr>
      <w:r>
        <w:rPr>
          <w:noProof/>
          <w:lang w:eastAsia="en-US"/>
        </w:rPr>
        <w:drawing>
          <wp:inline distT="0" distB="0" distL="0" distR="0" wp14:anchorId="1C0163DC" wp14:editId="7C60BE91">
            <wp:extent cx="4229100" cy="3406140"/>
            <wp:effectExtent l="0" t="0" r="0" b="381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2"/>
                    <a:stretch>
                      <a:fillRect/>
                    </a:stretch>
                  </pic:blipFill>
                  <pic:spPr>
                    <a:xfrm>
                      <a:off x="0" y="0"/>
                      <a:ext cx="4229100" cy="3406140"/>
                    </a:xfrm>
                    <a:prstGeom prst="rect">
                      <a:avLst/>
                    </a:prstGeom>
                  </pic:spPr>
                </pic:pic>
              </a:graphicData>
            </a:graphic>
          </wp:inline>
        </w:drawing>
      </w:r>
    </w:p>
    <w:p w14:paraId="267BC41A" w14:textId="30BC1604" w:rsidR="00ED2473" w:rsidRDefault="00ED2473" w:rsidP="004C3C66">
      <w:pPr>
        <w:ind w:left="720"/>
      </w:pPr>
      <w:r>
        <w:rPr>
          <w:noProof/>
          <w:lang w:eastAsia="en-US"/>
        </w:rPr>
        <w:drawing>
          <wp:inline distT="0" distB="0" distL="0" distR="0" wp14:anchorId="0B3B38FA" wp14:editId="7A058990">
            <wp:extent cx="3390900" cy="2072640"/>
            <wp:effectExtent l="0" t="0" r="0" b="381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3"/>
                    <a:stretch>
                      <a:fillRect/>
                    </a:stretch>
                  </pic:blipFill>
                  <pic:spPr>
                    <a:xfrm>
                      <a:off x="0" y="0"/>
                      <a:ext cx="3390900" cy="2072640"/>
                    </a:xfrm>
                    <a:prstGeom prst="rect">
                      <a:avLst/>
                    </a:prstGeom>
                  </pic:spPr>
                </pic:pic>
              </a:graphicData>
            </a:graphic>
          </wp:inline>
        </w:drawing>
      </w:r>
    </w:p>
    <w:p w14:paraId="39494154" w14:textId="5CE316EE" w:rsidR="005D68D1" w:rsidRDefault="005D68D1" w:rsidP="005D68D1">
      <w:pPr>
        <w:pStyle w:val="Heading5"/>
      </w:pPr>
      <w:r>
        <w:t>Open the external list in the browser</w:t>
      </w:r>
    </w:p>
    <w:p w14:paraId="3771DF85" w14:textId="6BCEFB8E" w:rsidR="00ED2473" w:rsidRDefault="00ED2473" w:rsidP="00ED2473">
      <w:pPr>
        <w:pStyle w:val="ListParagraph"/>
        <w:numPr>
          <w:ilvl w:val="0"/>
          <w:numId w:val="31"/>
        </w:numPr>
      </w:pPr>
      <w:r>
        <w:t>Open SharePoint Designer 2010</w:t>
      </w:r>
      <w:r w:rsidR="004C3C66">
        <w:t>.</w:t>
      </w:r>
    </w:p>
    <w:p w14:paraId="2698CBAF" w14:textId="544B391A" w:rsidR="00ED2473" w:rsidRDefault="00ED2473" w:rsidP="00ED2473">
      <w:pPr>
        <w:pStyle w:val="ListParagraph"/>
        <w:numPr>
          <w:ilvl w:val="0"/>
          <w:numId w:val="31"/>
        </w:numPr>
      </w:pPr>
      <w:r>
        <w:t xml:space="preserve">Open the test site collection at </w:t>
      </w:r>
      <w:r w:rsidRPr="004277D3">
        <w:t>http://portal</w:t>
      </w:r>
      <w:r w:rsidR="004C3C66" w:rsidRPr="00B95822">
        <w:t>.</w:t>
      </w:r>
    </w:p>
    <w:p w14:paraId="4ECAAE4C" w14:textId="77777777" w:rsidR="00ED2473" w:rsidRDefault="00ED2473" w:rsidP="00ED2473">
      <w:pPr>
        <w:pStyle w:val="ListParagraph"/>
      </w:pPr>
      <w:r>
        <w:rPr>
          <w:noProof/>
          <w:lang w:val="en-US" w:eastAsia="en-US"/>
        </w:rPr>
        <w:drawing>
          <wp:inline distT="0" distB="0" distL="0" distR="0" wp14:anchorId="508D7C84" wp14:editId="5EEEA4CD">
            <wp:extent cx="5253146" cy="4686300"/>
            <wp:effectExtent l="0" t="0" r="5080" b="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1"/>
                    <a:stretch>
                      <a:fillRect/>
                    </a:stretch>
                  </pic:blipFill>
                  <pic:spPr>
                    <a:xfrm>
                      <a:off x="0" y="0"/>
                      <a:ext cx="5251835" cy="4685131"/>
                    </a:xfrm>
                    <a:prstGeom prst="rect">
                      <a:avLst/>
                    </a:prstGeom>
                  </pic:spPr>
                </pic:pic>
              </a:graphicData>
            </a:graphic>
          </wp:inline>
        </w:drawing>
      </w:r>
    </w:p>
    <w:p w14:paraId="74072120" w14:textId="51283EA2" w:rsidR="00ED2473" w:rsidRDefault="00ED2473" w:rsidP="00ED2473">
      <w:pPr>
        <w:pStyle w:val="ListParagraph"/>
        <w:numPr>
          <w:ilvl w:val="0"/>
          <w:numId w:val="31"/>
        </w:numPr>
      </w:pPr>
      <w:r>
        <w:t xml:space="preserve">Click </w:t>
      </w:r>
      <w:r w:rsidR="009B57C6">
        <w:t>"</w:t>
      </w:r>
      <w:r>
        <w:t>Lists and Libraries</w:t>
      </w:r>
      <w:r w:rsidR="009B57C6">
        <w:t>"</w:t>
      </w:r>
      <w:r>
        <w:t xml:space="preserve"> in the left hand navigation. </w:t>
      </w:r>
    </w:p>
    <w:p w14:paraId="17A87DC3" w14:textId="0FF7AF03" w:rsidR="00ED2473" w:rsidRDefault="00ED2473" w:rsidP="00ED2473">
      <w:pPr>
        <w:pStyle w:val="ListParagraph"/>
        <w:numPr>
          <w:ilvl w:val="0"/>
          <w:numId w:val="31"/>
        </w:numPr>
      </w:pPr>
      <w:r>
        <w:t>Select the external list at the bottom of the “List and Libraries” list</w:t>
      </w:r>
      <w:r w:rsidR="009B57C6">
        <w:t>.</w:t>
      </w:r>
    </w:p>
    <w:p w14:paraId="4FF25767" w14:textId="53005342" w:rsidR="00ED2473" w:rsidRDefault="00ED2473" w:rsidP="00ED2473">
      <w:pPr>
        <w:pStyle w:val="ListParagraph"/>
        <w:numPr>
          <w:ilvl w:val="0"/>
          <w:numId w:val="31"/>
        </w:numPr>
      </w:pPr>
      <w:r>
        <w:t xml:space="preserve">Click </w:t>
      </w:r>
      <w:r w:rsidR="009B57C6">
        <w:t>the “Preview in Browser” button.</w:t>
      </w:r>
    </w:p>
    <w:p w14:paraId="354D34B2" w14:textId="300150DE" w:rsidR="00ED2473" w:rsidRDefault="00ED2473" w:rsidP="00B9152E">
      <w:pPr>
        <w:pStyle w:val="ListParagraph"/>
      </w:pPr>
      <w:r>
        <w:rPr>
          <w:noProof/>
          <w:lang w:val="en-US" w:eastAsia="en-US"/>
        </w:rPr>
        <w:drawing>
          <wp:inline distT="0" distB="0" distL="0" distR="0" wp14:anchorId="3D88111E" wp14:editId="470CC51A">
            <wp:extent cx="5271100" cy="4274820"/>
            <wp:effectExtent l="0" t="0" r="635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4"/>
                    <a:stretch>
                      <a:fillRect/>
                    </a:stretch>
                  </pic:blipFill>
                  <pic:spPr>
                    <a:xfrm>
                      <a:off x="0" y="0"/>
                      <a:ext cx="5271100" cy="4274820"/>
                    </a:xfrm>
                    <a:prstGeom prst="rect">
                      <a:avLst/>
                    </a:prstGeom>
                  </pic:spPr>
                </pic:pic>
              </a:graphicData>
            </a:graphic>
          </wp:inline>
        </w:drawing>
      </w:r>
    </w:p>
    <w:p w14:paraId="340C8798" w14:textId="4E86FF31" w:rsidR="00ED2473" w:rsidRDefault="00B9152E" w:rsidP="00ED2473">
      <w:pPr>
        <w:pStyle w:val="ListParagraph"/>
        <w:numPr>
          <w:ilvl w:val="0"/>
          <w:numId w:val="31"/>
        </w:numPr>
      </w:pPr>
      <w:r>
        <w:t>Internet Explorer will open and display the selected site and external list</w:t>
      </w:r>
      <w:r w:rsidR="009B57C6">
        <w:t>.</w:t>
      </w:r>
    </w:p>
    <w:p w14:paraId="3027D14D" w14:textId="5499890E" w:rsidR="00B9152E" w:rsidRDefault="00B9152E" w:rsidP="00B9152E">
      <w:pPr>
        <w:pStyle w:val="ListParagraph"/>
      </w:pPr>
      <w:r>
        <w:rPr>
          <w:noProof/>
          <w:lang w:val="en-US" w:eastAsia="en-US"/>
        </w:rPr>
        <w:drawing>
          <wp:inline distT="0" distB="0" distL="0" distR="0" wp14:anchorId="212BB5FB" wp14:editId="50251336">
            <wp:extent cx="5464941" cy="2209800"/>
            <wp:effectExtent l="0" t="0" r="2540" b="0"/>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15"/>
                    <a:srcRect t="2929"/>
                    <a:stretch/>
                  </pic:blipFill>
                  <pic:spPr bwMode="auto">
                    <a:xfrm>
                      <a:off x="0" y="0"/>
                      <a:ext cx="5467990" cy="2211033"/>
                    </a:xfrm>
                    <a:prstGeom prst="rect">
                      <a:avLst/>
                    </a:prstGeom>
                    <a:ln>
                      <a:noFill/>
                    </a:ln>
                    <a:extLst>
                      <a:ext uri="{53640926-AAD7-44D8-BBD7-CCE9431645EC}">
                        <a14:shadowObscured xmlns:a14="http://schemas.microsoft.com/office/drawing/2010/main"/>
                      </a:ext>
                    </a:extLst>
                  </pic:spPr>
                </pic:pic>
              </a:graphicData>
            </a:graphic>
          </wp:inline>
        </w:drawing>
      </w:r>
    </w:p>
    <w:p w14:paraId="17200E2B" w14:textId="2EC4430F" w:rsidR="00B9152E" w:rsidRDefault="00B9152E" w:rsidP="00ED2473">
      <w:pPr>
        <w:pStyle w:val="ListParagraph"/>
        <w:numPr>
          <w:ilvl w:val="0"/>
          <w:numId w:val="31"/>
        </w:numPr>
      </w:pPr>
      <w:r>
        <w:t>Validate the external data is displayed correctly. To further validate the connection, change the source data in SQL Server Management Studio and refresh the browser page. You should see the data changes reflected in the browser</w:t>
      </w:r>
      <w:r w:rsidR="009B57C6">
        <w:t>.</w:t>
      </w:r>
    </w:p>
    <w:p w14:paraId="0FD30669" w14:textId="77777777" w:rsidR="003572A3" w:rsidRDefault="003572A3" w:rsidP="003572A3">
      <w:pPr>
        <w:rPr>
          <w:rFonts w:ascii="Arial" w:eastAsia="MS Mincho" w:hAnsi="Arial" w:cs="Tahoma"/>
          <w:b/>
          <w:bCs/>
          <w:kern w:val="32"/>
          <w:sz w:val="36"/>
          <w:szCs w:val="32"/>
        </w:rPr>
      </w:pPr>
      <w:r>
        <w:br w:type="page"/>
      </w:r>
    </w:p>
    <w:p w14:paraId="2DA9A93C" w14:textId="77777777" w:rsidR="003572A3" w:rsidRDefault="003572A3" w:rsidP="003572A3">
      <w:pPr>
        <w:pStyle w:val="Heading1"/>
      </w:pPr>
      <w:bookmarkStart w:id="102" w:name="_Toc274573098"/>
      <w:r>
        <w:t>Appendix A - Kerberos Configuration Known Issues</w:t>
      </w:r>
      <w:bookmarkEnd w:id="102"/>
    </w:p>
    <w:p w14:paraId="60CE3A63" w14:textId="4E32E4DC" w:rsidR="003572A3" w:rsidRDefault="003572A3" w:rsidP="003572A3">
      <w:pPr>
        <w:pStyle w:val="Heading2"/>
      </w:pPr>
      <w:bookmarkStart w:id="103" w:name="_Toc274573099"/>
      <w:r>
        <w:t xml:space="preserve">Kerberos </w:t>
      </w:r>
      <w:r w:rsidR="008149C1">
        <w:t xml:space="preserve">authentication </w:t>
      </w:r>
      <w:r>
        <w:t>and non-default ports</w:t>
      </w:r>
      <w:bookmarkEnd w:id="103"/>
    </w:p>
    <w:p w14:paraId="62A2CEC4" w14:textId="3C370896" w:rsidR="003572A3" w:rsidRDefault="003572A3" w:rsidP="003572A3">
      <w:r>
        <w:t xml:space="preserve">There is a known issue where some Kerberos clients (.NET framework, Internet Explorer 7 and 8 included) </w:t>
      </w:r>
      <w:r w:rsidR="00460950">
        <w:t xml:space="preserve">do not correctly form </w:t>
      </w:r>
      <w:r>
        <w:t xml:space="preserve">service principal names when attempting to authenticate with Kerberos enabled web applications that are configured on non-default ports (ports other than 80 and 443). The root of the problem is the client </w:t>
      </w:r>
      <w:r w:rsidR="00460950">
        <w:t xml:space="preserve">does not properly form </w:t>
      </w:r>
      <w:r>
        <w:t xml:space="preserve">the SPN </w:t>
      </w:r>
      <w:r w:rsidR="00597DF8">
        <w:t xml:space="preserve">in the TGS request </w:t>
      </w:r>
      <w:r>
        <w:t xml:space="preserve">by </w:t>
      </w:r>
      <w:r w:rsidR="00597DF8">
        <w:t xml:space="preserve">specifying </w:t>
      </w:r>
      <w:r>
        <w:t>it without the port number</w:t>
      </w:r>
      <w:r w:rsidR="00597DF8">
        <w:t xml:space="preserve"> (as seen in the </w:t>
      </w:r>
      <w:proofErr w:type="spellStart"/>
      <w:r w:rsidR="00597DF8">
        <w:t>Sname</w:t>
      </w:r>
      <w:proofErr w:type="spellEnd"/>
      <w:r w:rsidR="00597DF8">
        <w:t xml:space="preserve"> of the TGS request)</w:t>
      </w:r>
      <w:r>
        <w:t xml:space="preserve">. </w:t>
      </w:r>
    </w:p>
    <w:p w14:paraId="1AE31723" w14:textId="77777777" w:rsidR="003572A3" w:rsidRDefault="003572A3" w:rsidP="003572A3">
      <w:r>
        <w:t>Example:</w:t>
      </w:r>
    </w:p>
    <w:p w14:paraId="14FB5CB4" w14:textId="79E863D3" w:rsidR="003572A3" w:rsidRDefault="003572A3" w:rsidP="003572A3">
      <w:r>
        <w:t xml:space="preserve">If the web application is running at </w:t>
      </w:r>
      <w:r w:rsidRPr="004277D3">
        <w:t>http://intranet.contoso.com:1234</w:t>
      </w:r>
      <w:r>
        <w:t xml:space="preserve">, the client will </w:t>
      </w:r>
      <w:r w:rsidR="00597DF8">
        <w:t xml:space="preserve">request a ticket for a service with </w:t>
      </w:r>
      <w:r>
        <w:t xml:space="preserve">a SPN </w:t>
      </w:r>
      <w:r w:rsidR="00597DF8">
        <w:t>equal to “</w:t>
      </w:r>
      <w:r>
        <w:t>http/intranet.contoso.com</w:t>
      </w:r>
      <w:r w:rsidR="00597DF8">
        <w:t>”</w:t>
      </w:r>
      <w:r>
        <w:t xml:space="preserve"> instead of </w:t>
      </w:r>
      <w:r w:rsidR="00597DF8">
        <w:t>“</w:t>
      </w:r>
      <w:r>
        <w:t>http/intranet.contoso.com:1234</w:t>
      </w:r>
      <w:r w:rsidR="00597DF8">
        <w:t>“</w:t>
      </w:r>
    </w:p>
    <w:p w14:paraId="0A2027B5" w14:textId="77777777" w:rsidR="003572A3" w:rsidRPr="005915B5" w:rsidRDefault="003572A3" w:rsidP="003572A3">
      <w:r>
        <w:t>Details regarding the issue can be found in the following articles:</w:t>
      </w:r>
    </w:p>
    <w:p w14:paraId="0E9FF4B8" w14:textId="77777777" w:rsidR="003572A3" w:rsidRPr="00B95822" w:rsidRDefault="00FF3ABE" w:rsidP="003572A3">
      <w:pPr>
        <w:pStyle w:val="CommentText"/>
        <w:ind w:left="227"/>
        <w:rPr>
          <w:sz w:val="22"/>
          <w:szCs w:val="22"/>
        </w:rPr>
      </w:pPr>
      <w:hyperlink r:id="rId316" w:history="1">
        <w:r w:rsidR="003572A3" w:rsidRPr="00B95822">
          <w:rPr>
            <w:rStyle w:val="Hyperlink"/>
            <w:sz w:val="22"/>
            <w:szCs w:val="22"/>
          </w:rPr>
          <w:t>http://support.microsoft.com/kb/908209/en-us</w:t>
        </w:r>
      </w:hyperlink>
    </w:p>
    <w:p w14:paraId="297BDF88" w14:textId="4A94C3C6" w:rsidR="003572A3" w:rsidRPr="00B95822" w:rsidRDefault="00FF3ABE" w:rsidP="003572A3">
      <w:pPr>
        <w:pStyle w:val="CommentText"/>
        <w:ind w:left="227"/>
        <w:rPr>
          <w:sz w:val="22"/>
          <w:szCs w:val="22"/>
        </w:rPr>
      </w:pPr>
      <w:hyperlink r:id="rId317" w:history="1">
        <w:r w:rsidR="004277D3" w:rsidRPr="00B95822">
          <w:rPr>
            <w:rStyle w:val="Hyperlink"/>
            <w:sz w:val="22"/>
            <w:szCs w:val="22"/>
          </w:rPr>
          <w:t>Configure Kerberos authentication (Office SharePoint Server 2007)</w:t>
        </w:r>
      </w:hyperlink>
    </w:p>
    <w:p w14:paraId="103B3016" w14:textId="40D57F95" w:rsidR="003572A3" w:rsidRDefault="003572A3" w:rsidP="003572A3">
      <w:r>
        <w:t xml:space="preserve">To </w:t>
      </w:r>
      <w:r w:rsidR="00460950">
        <w:t>work around</w:t>
      </w:r>
      <w:r>
        <w:t xml:space="preserve"> this issue, register SPNs with and without port number. Example:</w:t>
      </w:r>
    </w:p>
    <w:p w14:paraId="49B08100" w14:textId="77777777" w:rsidR="003572A3" w:rsidRDefault="003572A3" w:rsidP="003572A3">
      <w:r>
        <w:t xml:space="preserve">Actual URL: </w:t>
      </w:r>
    </w:p>
    <w:p w14:paraId="1351C202" w14:textId="2081F1DD" w:rsidR="003572A3" w:rsidRDefault="003572A3" w:rsidP="003572A3">
      <w:pPr>
        <w:ind w:firstLine="493"/>
      </w:pPr>
      <w:r w:rsidRPr="004277D3">
        <w:t>http://intranet.contoso.com:12345</w:t>
      </w:r>
    </w:p>
    <w:p w14:paraId="428C7482" w14:textId="77777777" w:rsidR="003572A3" w:rsidRDefault="003572A3" w:rsidP="003572A3">
      <w:r>
        <w:t>SPNs:</w:t>
      </w:r>
    </w:p>
    <w:p w14:paraId="215E7865" w14:textId="77777777" w:rsidR="003572A3" w:rsidRDefault="003572A3" w:rsidP="003572A3">
      <w:pPr>
        <w:ind w:left="720"/>
      </w:pPr>
      <w:r>
        <w:t>http/intranet</w:t>
      </w:r>
    </w:p>
    <w:p w14:paraId="403D7403" w14:textId="77777777" w:rsidR="003572A3" w:rsidRDefault="003572A3" w:rsidP="003572A3">
      <w:pPr>
        <w:ind w:left="720"/>
      </w:pPr>
      <w:r>
        <w:t>http/intranet.contso.com</w:t>
      </w:r>
    </w:p>
    <w:p w14:paraId="10986F35" w14:textId="77777777" w:rsidR="003572A3" w:rsidRDefault="003572A3" w:rsidP="003572A3">
      <w:pPr>
        <w:ind w:left="720"/>
      </w:pPr>
      <w:r>
        <w:t>http/intranet:12345</w:t>
      </w:r>
    </w:p>
    <w:p w14:paraId="42EF0F1B" w14:textId="77777777" w:rsidR="003572A3" w:rsidRPr="005915B5" w:rsidRDefault="003572A3" w:rsidP="003572A3">
      <w:pPr>
        <w:ind w:left="720"/>
      </w:pPr>
      <w:r>
        <w:t xml:space="preserve">http/intranet.contoso.com:12345 </w:t>
      </w:r>
    </w:p>
    <w:p w14:paraId="68236A41" w14:textId="3C48179E" w:rsidR="003572A3" w:rsidRPr="00727329" w:rsidRDefault="00727329" w:rsidP="003572A3">
      <w:r w:rsidRPr="00727329">
        <w:t>We recommend that you</w:t>
      </w:r>
      <w:r w:rsidR="003572A3" w:rsidRPr="00727329">
        <w:t xml:space="preserve"> register the non-default port to ensure that if the issue is resolved in some future service pack or hot fix</w:t>
      </w:r>
      <w:r w:rsidRPr="00727329">
        <w:t>,</w:t>
      </w:r>
      <w:r w:rsidR="003572A3" w:rsidRPr="00727329">
        <w:t xml:space="preserve"> the applications using the workaround will still continue to function. </w:t>
      </w:r>
    </w:p>
    <w:p w14:paraId="31B02B96" w14:textId="435F9175" w:rsidR="003572A3" w:rsidRPr="00727329" w:rsidRDefault="003572A3" w:rsidP="003572A3">
      <w:r w:rsidRPr="00727329">
        <w:t xml:space="preserve">Note that this workaround will not work if </w:t>
      </w:r>
      <w:r w:rsidR="00486E85">
        <w:t xml:space="preserve">all </w:t>
      </w:r>
      <w:r w:rsidRPr="00727329">
        <w:t>the following conditions are true:</w:t>
      </w:r>
    </w:p>
    <w:p w14:paraId="4E84E984" w14:textId="77777777" w:rsidR="003572A3" w:rsidRPr="00727329" w:rsidRDefault="003572A3" w:rsidP="003572A3">
      <w:pPr>
        <w:pStyle w:val="ListParagraph"/>
        <w:numPr>
          <w:ilvl w:val="0"/>
          <w:numId w:val="14"/>
        </w:numPr>
      </w:pPr>
      <w:r w:rsidRPr="00727329">
        <w:t>There is more than one web application running on a non-default port</w:t>
      </w:r>
    </w:p>
    <w:p w14:paraId="5BFF467E" w14:textId="4A7FDFB1" w:rsidR="003572A3" w:rsidRPr="00727329" w:rsidRDefault="00486E85" w:rsidP="003572A3">
      <w:pPr>
        <w:pStyle w:val="ListParagraph"/>
        <w:numPr>
          <w:ilvl w:val="0"/>
          <w:numId w:val="14"/>
        </w:numPr>
      </w:pPr>
      <w:r>
        <w:t>Both</w:t>
      </w:r>
      <w:r w:rsidR="003572A3" w:rsidRPr="00727329">
        <w:t xml:space="preserve"> web applications either bind to the </w:t>
      </w:r>
      <w:r w:rsidR="003F2458" w:rsidRPr="00727329">
        <w:t xml:space="preserve">host </w:t>
      </w:r>
      <w:r w:rsidR="003572A3" w:rsidRPr="00727329">
        <w:t xml:space="preserve">name of the server or </w:t>
      </w:r>
      <w:r>
        <w:t xml:space="preserve">both </w:t>
      </w:r>
      <w:r w:rsidR="003572A3" w:rsidRPr="00727329">
        <w:t>bind to the same host header (on different ports)</w:t>
      </w:r>
    </w:p>
    <w:p w14:paraId="6B402BEF" w14:textId="4D169FF8" w:rsidR="003572A3" w:rsidRPr="00727329" w:rsidRDefault="003572A3" w:rsidP="003572A3">
      <w:pPr>
        <w:pStyle w:val="ListParagraph"/>
        <w:numPr>
          <w:ilvl w:val="0"/>
          <w:numId w:val="14"/>
        </w:numPr>
      </w:pPr>
      <w:r w:rsidRPr="00727329">
        <w:t xml:space="preserve">The web application </w:t>
      </w:r>
      <w:r w:rsidR="00597DF8" w:rsidRPr="00727329">
        <w:t xml:space="preserve">IIS application </w:t>
      </w:r>
      <w:r w:rsidRPr="00727329">
        <w:t>pools use different service accounts</w:t>
      </w:r>
    </w:p>
    <w:p w14:paraId="17E259B3" w14:textId="77777777" w:rsidR="003572A3" w:rsidRPr="00727329" w:rsidRDefault="003572A3" w:rsidP="003572A3">
      <w:r w:rsidRPr="00727329">
        <w:t xml:space="preserve">Example: </w:t>
      </w:r>
    </w:p>
    <w:p w14:paraId="6197F4D4" w14:textId="557AE708" w:rsidR="003572A3" w:rsidRPr="00727329" w:rsidRDefault="003572A3" w:rsidP="003572A3">
      <w:pPr>
        <w:ind w:firstLine="493"/>
      </w:pPr>
      <w:r w:rsidRPr="00727329">
        <w:t xml:space="preserve">http://server.contoso.com:5000 </w:t>
      </w:r>
      <w:proofErr w:type="spellStart"/>
      <w:r w:rsidRPr="00727329">
        <w:t>AppPool</w:t>
      </w:r>
      <w:proofErr w:type="spellEnd"/>
      <w:r w:rsidRPr="00727329">
        <w:t xml:space="preserve"> Id: </w:t>
      </w:r>
      <w:proofErr w:type="spellStart"/>
      <w:r w:rsidRPr="00727329">
        <w:t>contoso</w:t>
      </w:r>
      <w:proofErr w:type="spellEnd"/>
      <w:r w:rsidRPr="00727329">
        <w:t>\</w:t>
      </w:r>
      <w:proofErr w:type="spellStart"/>
      <w:r w:rsidRPr="00727329">
        <w:t>svcA</w:t>
      </w:r>
      <w:proofErr w:type="spellEnd"/>
    </w:p>
    <w:p w14:paraId="1D9849D3" w14:textId="4C0EB06A" w:rsidR="003572A3" w:rsidRPr="00727329" w:rsidRDefault="003572A3" w:rsidP="003572A3">
      <w:pPr>
        <w:ind w:firstLine="493"/>
      </w:pPr>
      <w:r w:rsidRPr="00727329">
        <w:t xml:space="preserve">http://server.contoso.com:5001 </w:t>
      </w:r>
      <w:proofErr w:type="spellStart"/>
      <w:r w:rsidRPr="00727329">
        <w:t>AppPool</w:t>
      </w:r>
      <w:proofErr w:type="spellEnd"/>
      <w:r w:rsidRPr="00727329">
        <w:t xml:space="preserve"> Id: </w:t>
      </w:r>
      <w:proofErr w:type="spellStart"/>
      <w:r w:rsidRPr="00727329">
        <w:t>contoso</w:t>
      </w:r>
      <w:proofErr w:type="spellEnd"/>
      <w:r w:rsidRPr="00727329">
        <w:t>\</w:t>
      </w:r>
      <w:proofErr w:type="spellStart"/>
      <w:r w:rsidRPr="00727329">
        <w:t>svcB</w:t>
      </w:r>
      <w:proofErr w:type="spellEnd"/>
      <w:r w:rsidRPr="00727329">
        <w:t xml:space="preserve"> </w:t>
      </w:r>
    </w:p>
    <w:p w14:paraId="7654F133" w14:textId="77777777" w:rsidR="003572A3" w:rsidRDefault="003572A3" w:rsidP="003572A3">
      <w:r w:rsidRPr="00727329">
        <w:t>If these conditions are true, following the recommendation in this workaround will yield duplicate SPNs registered to different service accounts which will break Kerberos authentication.</w:t>
      </w:r>
    </w:p>
    <w:p w14:paraId="6B73276B" w14:textId="2E813E82" w:rsidR="00486E85" w:rsidRDefault="00486E85" w:rsidP="003572A3">
      <w:r w:rsidRPr="00486E85">
        <w:t xml:space="preserve">If you have multiple web sites </w:t>
      </w:r>
      <w:r w:rsidRPr="006955C0">
        <w:rPr>
          <w:b/>
        </w:rPr>
        <w:t>sharing a common host name</w:t>
      </w:r>
      <w:r>
        <w:t xml:space="preserve"> </w:t>
      </w:r>
      <w:r w:rsidRPr="00486E85">
        <w:t xml:space="preserve">running on </w:t>
      </w:r>
      <w:r w:rsidRPr="006955C0">
        <w:rPr>
          <w:b/>
        </w:rPr>
        <w:t>multiple ports</w:t>
      </w:r>
      <w:r w:rsidRPr="00486E85">
        <w:t xml:space="preserve">, and you use </w:t>
      </w:r>
      <w:r w:rsidRPr="006955C0">
        <w:rPr>
          <w:b/>
        </w:rPr>
        <w:t>different IIS application pool identities</w:t>
      </w:r>
      <w:r>
        <w:t xml:space="preserve"> for the web applications,</w:t>
      </w:r>
      <w:r w:rsidRPr="00486E85">
        <w:t xml:space="preserve"> then you cannot use Kerberos</w:t>
      </w:r>
      <w:r>
        <w:t xml:space="preserve"> authentication</w:t>
      </w:r>
      <w:r w:rsidRPr="00486E85">
        <w:t xml:space="preserve"> </w:t>
      </w:r>
      <w:r>
        <w:t xml:space="preserve">on </w:t>
      </w:r>
      <w:r w:rsidRPr="00486E85">
        <w:t xml:space="preserve">all web </w:t>
      </w:r>
      <w:r>
        <w:t>sites</w:t>
      </w:r>
      <w:r w:rsidR="006955C0">
        <w:t>.</w:t>
      </w:r>
      <w:r>
        <w:t xml:space="preserve"> (</w:t>
      </w:r>
      <w:r w:rsidR="006955C0">
        <w:t>O</w:t>
      </w:r>
      <w:r>
        <w:t>ne application can use Kerberos, the rest will require another authentication protocol</w:t>
      </w:r>
      <w:r w:rsidR="001C0173">
        <w:t>.</w:t>
      </w:r>
      <w:r>
        <w:t>)</w:t>
      </w:r>
      <w:r w:rsidRPr="00486E85">
        <w:t xml:space="preserve"> </w:t>
      </w:r>
      <w:r>
        <w:t>To use Kerberos on all applications in this scenario</w:t>
      </w:r>
      <w:r w:rsidR="001C0173">
        <w:t>,</w:t>
      </w:r>
      <w:r>
        <w:t xml:space="preserve"> y</w:t>
      </w:r>
      <w:r w:rsidRPr="00486E85">
        <w:t>ou would need to</w:t>
      </w:r>
      <w:r>
        <w:t xml:space="preserve"> either</w:t>
      </w:r>
      <w:r w:rsidR="006955C0">
        <w:t>:</w:t>
      </w:r>
    </w:p>
    <w:p w14:paraId="531943CC" w14:textId="6DE643CF" w:rsidR="00486E85" w:rsidRDefault="001C0173" w:rsidP="006955C0">
      <w:pPr>
        <w:pStyle w:val="ListParagraph"/>
        <w:numPr>
          <w:ilvl w:val="0"/>
          <w:numId w:val="74"/>
        </w:numPr>
      </w:pPr>
      <w:r>
        <w:t>R</w:t>
      </w:r>
      <w:r w:rsidR="00486E85" w:rsidRPr="00486E85">
        <w:t>un all web app</w:t>
      </w:r>
      <w:r w:rsidR="00486E85">
        <w:t>lications</w:t>
      </w:r>
      <w:r w:rsidR="00486E85" w:rsidRPr="00486E85">
        <w:t xml:space="preserve"> under 1 </w:t>
      </w:r>
      <w:r w:rsidR="00486E85">
        <w:t xml:space="preserve">shared </w:t>
      </w:r>
      <w:r w:rsidR="00486E85" w:rsidRPr="00486E85">
        <w:t xml:space="preserve">service account </w:t>
      </w:r>
    </w:p>
    <w:p w14:paraId="340A601F" w14:textId="470BA4C2" w:rsidR="00486E85" w:rsidRPr="00727329" w:rsidRDefault="001C0173" w:rsidP="006955C0">
      <w:pPr>
        <w:pStyle w:val="ListParagraph"/>
        <w:numPr>
          <w:ilvl w:val="0"/>
          <w:numId w:val="74"/>
        </w:numPr>
      </w:pPr>
      <w:r>
        <w:t>R</w:t>
      </w:r>
      <w:r w:rsidR="00486E85">
        <w:t>un each site with it</w:t>
      </w:r>
      <w:r w:rsidR="00486E85" w:rsidRPr="00486E85">
        <w:t>s own host header</w:t>
      </w:r>
    </w:p>
    <w:p w14:paraId="6F9BC4E2" w14:textId="74557129" w:rsidR="003572A3" w:rsidRDefault="003572A3" w:rsidP="003572A3">
      <w:pPr>
        <w:pStyle w:val="Heading2"/>
      </w:pPr>
      <w:bookmarkStart w:id="104" w:name="_Toc274573100"/>
      <w:r>
        <w:t xml:space="preserve">Kerberos </w:t>
      </w:r>
      <w:r w:rsidR="008149C1">
        <w:t xml:space="preserve">Authentication </w:t>
      </w:r>
      <w:r>
        <w:t>and DNS CNAMEs</w:t>
      </w:r>
      <w:bookmarkEnd w:id="104"/>
    </w:p>
    <w:p w14:paraId="45DCFD8C" w14:textId="265139EF" w:rsidR="003572A3" w:rsidRDefault="003572A3" w:rsidP="003572A3">
      <w:r>
        <w:t>There is a known issue with some Kerberos c</w:t>
      </w:r>
      <w:r w:rsidR="00590A27">
        <w:t xml:space="preserve">lients (Internet Explorer </w:t>
      </w:r>
      <w:r>
        <w:t>7</w:t>
      </w:r>
      <w:r w:rsidR="00590A27">
        <w:t xml:space="preserve"> and 8</w:t>
      </w:r>
      <w:r>
        <w:t xml:space="preserve"> included) that attempt to authenticate with Kerberos enabled services that are configured to resolve using DNS CNAMEs instead of A Records. The root of the problem is the client </w:t>
      </w:r>
      <w:r w:rsidR="00460950">
        <w:t xml:space="preserve">does not correctly form </w:t>
      </w:r>
      <w:r>
        <w:t xml:space="preserve">the SPN </w:t>
      </w:r>
      <w:r w:rsidR="00597DF8">
        <w:t xml:space="preserve">in the TGS request </w:t>
      </w:r>
      <w:r>
        <w:t>by creating it using the host name</w:t>
      </w:r>
      <w:r w:rsidR="00597DF8">
        <w:t xml:space="preserve"> (A Record)</w:t>
      </w:r>
      <w:r>
        <w:t xml:space="preserve"> instead of the alias name</w:t>
      </w:r>
      <w:r w:rsidR="00597DF8">
        <w:t xml:space="preserve"> (CNAME)</w:t>
      </w:r>
      <w:r>
        <w:t xml:space="preserve">. </w:t>
      </w:r>
    </w:p>
    <w:p w14:paraId="49F7CFFB" w14:textId="77777777" w:rsidR="003572A3" w:rsidRDefault="003572A3" w:rsidP="003572A3">
      <w:r>
        <w:t>Example:</w:t>
      </w:r>
    </w:p>
    <w:p w14:paraId="42F2AE25" w14:textId="77777777" w:rsidR="003572A3" w:rsidRDefault="003572A3" w:rsidP="003572A3">
      <w:r>
        <w:t>A Record: wfe01.contoso.com</w:t>
      </w:r>
    </w:p>
    <w:p w14:paraId="730F92BC" w14:textId="0AF7B161" w:rsidR="003572A3" w:rsidRDefault="003572A3" w:rsidP="003572A3">
      <w:r>
        <w:t>CNAME: intranet.contoso.com (</w:t>
      </w:r>
      <w:r w:rsidR="00597DF8">
        <w:t>aliases</w:t>
      </w:r>
      <w:r>
        <w:t xml:space="preserve"> wfe01.contoso.com)</w:t>
      </w:r>
    </w:p>
    <w:p w14:paraId="377D3992" w14:textId="6E8FB4C4" w:rsidR="003572A3" w:rsidRDefault="003572A3" w:rsidP="003572A3">
      <w:r>
        <w:t xml:space="preserve">If the client attempts to authenticate with </w:t>
      </w:r>
      <w:r w:rsidRPr="004277D3">
        <w:t>http://intranet.contoso.com</w:t>
      </w:r>
      <w:r>
        <w:t xml:space="preserve">, the client </w:t>
      </w:r>
      <w:r w:rsidR="00460950">
        <w:t>does not correctly form</w:t>
      </w:r>
      <w:r w:rsidR="00460950" w:rsidDel="00460950">
        <w:t xml:space="preserve"> </w:t>
      </w:r>
      <w:r>
        <w:t xml:space="preserve">the SPN and requests a Kerberos ticket for http/wfe01.contoso.com instead of http/intranet.contoso.com </w:t>
      </w:r>
    </w:p>
    <w:p w14:paraId="5A1678DE" w14:textId="77777777" w:rsidR="003572A3" w:rsidRPr="005915B5" w:rsidRDefault="003572A3" w:rsidP="003572A3">
      <w:r>
        <w:t>Details regarding the issue can be found in the following articles:</w:t>
      </w:r>
    </w:p>
    <w:p w14:paraId="2B27CCE5" w14:textId="77777777" w:rsidR="003572A3" w:rsidRPr="00B95822" w:rsidRDefault="00FF3ABE" w:rsidP="003572A3">
      <w:pPr>
        <w:pStyle w:val="CommentText"/>
        <w:ind w:left="227"/>
        <w:rPr>
          <w:sz w:val="22"/>
          <w:szCs w:val="22"/>
        </w:rPr>
      </w:pPr>
      <w:hyperlink r:id="rId318" w:history="1">
        <w:r w:rsidR="003572A3" w:rsidRPr="00B95822">
          <w:rPr>
            <w:rStyle w:val="Hyperlink"/>
            <w:sz w:val="22"/>
            <w:szCs w:val="22"/>
          </w:rPr>
          <w:t>http://support.microsoft.com/kb/911149/en-us</w:t>
        </w:r>
      </w:hyperlink>
    </w:p>
    <w:p w14:paraId="30EC246A" w14:textId="77777777" w:rsidR="003572A3" w:rsidRPr="00B95822" w:rsidRDefault="00FF3ABE" w:rsidP="003572A3">
      <w:pPr>
        <w:pStyle w:val="CommentText"/>
        <w:ind w:left="227"/>
        <w:rPr>
          <w:sz w:val="22"/>
          <w:szCs w:val="22"/>
        </w:rPr>
      </w:pPr>
      <w:hyperlink r:id="rId319" w:history="1">
        <w:r w:rsidR="003572A3" w:rsidRPr="00B95822">
          <w:rPr>
            <w:rStyle w:val="Hyperlink"/>
            <w:sz w:val="22"/>
            <w:szCs w:val="22"/>
          </w:rPr>
          <w:t>http://support.microsoft.com/kb/938305/en-us</w:t>
        </w:r>
      </w:hyperlink>
    </w:p>
    <w:p w14:paraId="6E3DCB53" w14:textId="680055B2" w:rsidR="003572A3" w:rsidRPr="00B95822" w:rsidRDefault="003572A3" w:rsidP="003572A3">
      <w:r w:rsidRPr="00B95822">
        <w:t xml:space="preserve">To </w:t>
      </w:r>
      <w:r w:rsidR="008A05D9" w:rsidRPr="00B95822">
        <w:t>work around</w:t>
      </w:r>
      <w:r w:rsidRPr="00B95822">
        <w:t xml:space="preserve"> this issue, configure Kerberos enabled services using DNS A records instead of CNAME aliases. The hotfix mentioned in KB article will correct this issue for Internet Explorer but will not correct the issue for the .NET framework (which is used by </w:t>
      </w:r>
      <w:r w:rsidR="004277D3" w:rsidRPr="00B95822">
        <w:t>Microsoft Office SharePoint Server</w:t>
      </w:r>
      <w:r w:rsidRPr="00B95822">
        <w:t xml:space="preserve"> for web service communication)</w:t>
      </w:r>
      <w:r w:rsidR="004277D3" w:rsidRPr="00B95822">
        <w:t>.</w:t>
      </w:r>
    </w:p>
    <w:p w14:paraId="53AE20AB" w14:textId="11C6B81C" w:rsidR="003572A3" w:rsidRPr="00DF370E" w:rsidRDefault="003572A3" w:rsidP="003572A3">
      <w:pPr>
        <w:pStyle w:val="Heading2"/>
      </w:pPr>
      <w:bookmarkStart w:id="105" w:name="_Toc274573101"/>
      <w:r>
        <w:t xml:space="preserve">Kerberos </w:t>
      </w:r>
      <w:r w:rsidR="008149C1">
        <w:t xml:space="preserve">Authentication </w:t>
      </w:r>
      <w:r>
        <w:t>and Kernel Mode Authentication</w:t>
      </w:r>
      <w:bookmarkEnd w:id="105"/>
      <w:r>
        <w:t xml:space="preserve"> </w:t>
      </w:r>
    </w:p>
    <w:p w14:paraId="24891792" w14:textId="48BB1F80" w:rsidR="00590A27" w:rsidRPr="00727329" w:rsidRDefault="00590A27" w:rsidP="003572A3">
      <w:pPr>
        <w:rPr>
          <w:i/>
        </w:rPr>
      </w:pPr>
      <w:r w:rsidRPr="00727329">
        <w:rPr>
          <w:i/>
        </w:rPr>
        <w:t>Note: Kernel Mode Authentication is not supported in SharePoint 2010</w:t>
      </w:r>
      <w:r w:rsidR="004277D3" w:rsidRPr="00727329">
        <w:rPr>
          <w:i/>
        </w:rPr>
        <w:t xml:space="preserve"> Products</w:t>
      </w:r>
      <w:r w:rsidRPr="00727329">
        <w:rPr>
          <w:i/>
        </w:rPr>
        <w:t xml:space="preserve">. This </w:t>
      </w:r>
      <w:r w:rsidR="004277D3" w:rsidRPr="00727329">
        <w:rPr>
          <w:i/>
        </w:rPr>
        <w:t>information</w:t>
      </w:r>
      <w:r w:rsidRPr="00727329">
        <w:rPr>
          <w:i/>
        </w:rPr>
        <w:t xml:space="preserve"> is provided for informational purposes only</w:t>
      </w:r>
      <w:r w:rsidR="004277D3" w:rsidRPr="00727329">
        <w:rPr>
          <w:i/>
        </w:rPr>
        <w:t>.</w:t>
      </w:r>
    </w:p>
    <w:p w14:paraId="5A282127" w14:textId="421D4392" w:rsidR="003572A3" w:rsidRDefault="00597DF8" w:rsidP="003572A3">
      <w:r>
        <w:t xml:space="preserve">IIS 7.0 and greater introduce a new authentication feature called Kernel Mode Authentication. When an IIS web site is configured to use Kernel Mode authentication, HTTP.sys will authenticate the client’s requests instead of the application pool’s worker process. Because HTTP.sys runs in kernel mode this yields better performance but also introduces a bit of complexity when configuring Kerberos. This is due to HTTP.sys running under the </w:t>
      </w:r>
      <w:r w:rsidR="00590A27">
        <w:t>computer’s</w:t>
      </w:r>
      <w:r>
        <w:t xml:space="preserve"> identity and not under the identity of the worker process. When HTTP.sys receives a Kerberos tick</w:t>
      </w:r>
      <w:r w:rsidR="00FF494F">
        <w:t>et, by default it will attempt</w:t>
      </w:r>
      <w:r>
        <w:t xml:space="preserve"> to decrypt the ticket using the </w:t>
      </w:r>
      <w:r w:rsidR="00FF494F">
        <w:t>server’s</w:t>
      </w:r>
      <w:r>
        <w:t xml:space="preserve"> </w:t>
      </w:r>
      <w:r w:rsidR="00FF494F">
        <w:t xml:space="preserve">encryption </w:t>
      </w:r>
      <w:r>
        <w:t>key</w:t>
      </w:r>
      <w:r w:rsidR="00FF494F">
        <w:t xml:space="preserve"> (aka “secret”) and not the key for the identity the wo</w:t>
      </w:r>
      <w:r w:rsidR="00C046BE">
        <w:t xml:space="preserve">rker process is running under. </w:t>
      </w:r>
    </w:p>
    <w:p w14:paraId="47531462" w14:textId="77777777" w:rsidR="00FF494F" w:rsidRDefault="00597DF8" w:rsidP="003572A3">
      <w:r>
        <w:t>If a single web server is configured to use Kernel Mode authentication, Kerberos will work without any additional configuration</w:t>
      </w:r>
      <w:r w:rsidR="00FF494F">
        <w:t xml:space="preserve"> or additional SPNs because the server will automatically register a HOST SPN when it is added to the domain. If multiple web servers are load balanced, the default Kernel Mode Authentication configuration will not work, or at least will intermittently fail, because the client has no way of ensuring the service ticket they received in the TGS request will work with the server authenticating the request. </w:t>
      </w:r>
    </w:p>
    <w:p w14:paraId="4D5C0F3F" w14:textId="77777777" w:rsidR="00FF494F" w:rsidRDefault="00FF494F" w:rsidP="003572A3">
      <w:r>
        <w:t>To work around this issue you can:</w:t>
      </w:r>
    </w:p>
    <w:p w14:paraId="34B990AA" w14:textId="77777777" w:rsidR="00FF494F" w:rsidRDefault="00FF494F" w:rsidP="00B55B21">
      <w:pPr>
        <w:pStyle w:val="ListParagraph"/>
        <w:numPr>
          <w:ilvl w:val="0"/>
          <w:numId w:val="14"/>
        </w:numPr>
      </w:pPr>
      <w:r>
        <w:t xml:space="preserve">Turn off Kernel Mode Authentication </w:t>
      </w:r>
    </w:p>
    <w:p w14:paraId="05FA8859" w14:textId="3458701B" w:rsidR="003E6602" w:rsidRDefault="00FF494F" w:rsidP="00B55B21">
      <w:pPr>
        <w:pStyle w:val="ListParagraph"/>
        <w:numPr>
          <w:ilvl w:val="0"/>
          <w:numId w:val="14"/>
        </w:numPr>
      </w:pPr>
      <w:r>
        <w:t>Configure HTTP.sys to use the IIS application pool’s identity when decrypting service tickets</w:t>
      </w:r>
      <w:r w:rsidR="003E6602">
        <w:t xml:space="preserve">. See </w:t>
      </w:r>
      <w:hyperlink r:id="rId320" w:history="1">
        <w:r w:rsidR="003E6602" w:rsidRPr="003E6602">
          <w:rPr>
            <w:rStyle w:val="Hyperlink"/>
          </w:rPr>
          <w:t>Internet Information Services (IIS) 7.0 Kernel Mode Authentication Settings</w:t>
        </w:r>
      </w:hyperlink>
      <w:r w:rsidR="004277D3" w:rsidRPr="004277D3">
        <w:t>.</w:t>
      </w:r>
    </w:p>
    <w:p w14:paraId="79792605" w14:textId="5F7808A4" w:rsidR="008A05D9" w:rsidRDefault="008A05D9" w:rsidP="00B55B21">
      <w:pPr>
        <w:pStyle w:val="ListParagraph"/>
        <w:numPr>
          <w:ilvl w:val="1"/>
          <w:numId w:val="14"/>
        </w:numPr>
      </w:pPr>
      <w:r>
        <w:t xml:space="preserve">You may also need a hotfix when configuring HTTP.sys to use the application pool’s credentials: </w:t>
      </w:r>
      <w:hyperlink r:id="rId321" w:history="1">
        <w:r w:rsidRPr="008A05D9">
          <w:rPr>
            <w:rStyle w:val="Hyperlink"/>
          </w:rPr>
          <w:t xml:space="preserve">FIX: You receive a Stop 0x0000007e error message on a blue screen when the </w:t>
        </w:r>
        <w:proofErr w:type="spellStart"/>
        <w:r w:rsidRPr="008A05D9">
          <w:rPr>
            <w:rStyle w:val="Hyperlink"/>
          </w:rPr>
          <w:t>AppPoolCredentials</w:t>
        </w:r>
        <w:proofErr w:type="spellEnd"/>
        <w:r w:rsidRPr="008A05D9">
          <w:rPr>
            <w:rStyle w:val="Hyperlink"/>
          </w:rPr>
          <w:t xml:space="preserve"> attribute is set to true and you use a domain account as the application pool identity in IIS 7.0</w:t>
        </w:r>
      </w:hyperlink>
    </w:p>
    <w:p w14:paraId="249BA073" w14:textId="3BB9EF96" w:rsidR="003E6602" w:rsidRDefault="003E6602" w:rsidP="00B55B21">
      <w:pPr>
        <w:pStyle w:val="Heading2"/>
      </w:pPr>
      <w:bookmarkStart w:id="106" w:name="_Toc274573102"/>
      <w:r>
        <w:t xml:space="preserve">Kerberos </w:t>
      </w:r>
      <w:r w:rsidR="008149C1">
        <w:t xml:space="preserve">Authentication </w:t>
      </w:r>
      <w:r>
        <w:t>and Session Based Authentication</w:t>
      </w:r>
      <w:bookmarkEnd w:id="106"/>
    </w:p>
    <w:p w14:paraId="65F4793F" w14:textId="28461173" w:rsidR="003E6602" w:rsidRDefault="003E6602">
      <w:r>
        <w:t xml:space="preserve">You may notice increased authentication traffic when using Kerberos </w:t>
      </w:r>
      <w:r w:rsidR="00283D41">
        <w:t>authentication with IIS 7.0 and greater. This may be related to Windows authentication settings in IIS, in particular:</w:t>
      </w:r>
    </w:p>
    <w:tbl>
      <w:tblPr>
        <w:tblW w:w="5000" w:type="pct"/>
        <w:tblBorders>
          <w:top w:val="single" w:sz="6" w:space="0" w:color="BBBBBB"/>
          <w:left w:val="single" w:sz="6" w:space="0" w:color="BBBBBB"/>
          <w:bottom w:val="single" w:sz="6" w:space="0" w:color="BBBBBB"/>
          <w:right w:val="single" w:sz="6" w:space="0" w:color="BBBBBB"/>
        </w:tblBorders>
        <w:tblCellMar>
          <w:top w:w="15" w:type="dxa"/>
          <w:left w:w="15" w:type="dxa"/>
          <w:bottom w:w="15" w:type="dxa"/>
          <w:right w:w="15" w:type="dxa"/>
        </w:tblCellMar>
        <w:tblLook w:val="04A0" w:firstRow="1" w:lastRow="0" w:firstColumn="1" w:lastColumn="0" w:noHBand="0" w:noVBand="1"/>
      </w:tblPr>
      <w:tblGrid>
        <w:gridCol w:w="2370"/>
        <w:gridCol w:w="7110"/>
      </w:tblGrid>
      <w:tr w:rsidR="00283D41" w:rsidRPr="00283D41" w14:paraId="3F8F6846" w14:textId="77777777" w:rsidTr="00283D41">
        <w:tc>
          <w:tcPr>
            <w:tcW w:w="0" w:type="auto"/>
            <w:tcBorders>
              <w:top w:val="single" w:sz="6" w:space="0" w:color="BBBBBB"/>
              <w:left w:val="single" w:sz="6" w:space="0" w:color="BBBBBB"/>
              <w:bottom w:val="single" w:sz="6" w:space="0" w:color="BBBBBB"/>
              <w:right w:val="single" w:sz="6" w:space="0" w:color="BBBBBB"/>
            </w:tcBorders>
            <w:shd w:val="clear" w:color="auto" w:fill="FFFFFF"/>
            <w:tcMar>
              <w:top w:w="60" w:type="dxa"/>
              <w:left w:w="60" w:type="dxa"/>
              <w:bottom w:w="60" w:type="dxa"/>
              <w:right w:w="60" w:type="dxa"/>
            </w:tcMar>
            <w:hideMark/>
          </w:tcPr>
          <w:p w14:paraId="4A26E5A2" w14:textId="77777777" w:rsidR="00283D41" w:rsidRPr="00283D41" w:rsidRDefault="00283D41" w:rsidP="00283D41">
            <w:pPr>
              <w:spacing w:before="100" w:beforeAutospacing="1" w:after="100" w:afterAutospacing="1" w:line="336" w:lineRule="auto"/>
              <w:ind w:left="15" w:right="15"/>
              <w:rPr>
                <w:rFonts w:ascii="Segoe UI" w:eastAsia="Times New Roman" w:hAnsi="Segoe UI" w:cs="Segoe UI"/>
                <w:color w:val="000000"/>
                <w:sz w:val="20"/>
                <w:szCs w:val="20"/>
                <w:lang w:eastAsia="en-US"/>
              </w:rPr>
            </w:pPr>
            <w:proofErr w:type="spellStart"/>
            <w:r w:rsidRPr="00283D41">
              <w:rPr>
                <w:rFonts w:ascii="Segoe UI" w:eastAsia="Times New Roman" w:hAnsi="Segoe UI" w:cs="Segoe UI"/>
                <w:color w:val="000000"/>
                <w:sz w:val="20"/>
                <w:szCs w:val="20"/>
                <w:lang w:eastAsia="en-US"/>
              </w:rPr>
              <w:t>AuthPersistNonNTLM</w:t>
            </w:r>
            <w:proofErr w:type="spellEnd"/>
          </w:p>
        </w:tc>
        <w:tc>
          <w:tcPr>
            <w:tcW w:w="0" w:type="auto"/>
            <w:tcBorders>
              <w:top w:val="single" w:sz="6" w:space="0" w:color="BBBBBB"/>
              <w:left w:val="single" w:sz="6" w:space="0" w:color="BBBBBB"/>
              <w:bottom w:val="single" w:sz="6" w:space="0" w:color="BBBBBB"/>
              <w:right w:val="single" w:sz="6" w:space="0" w:color="BBBBBB"/>
            </w:tcBorders>
            <w:shd w:val="clear" w:color="auto" w:fill="FFFFFF"/>
            <w:tcMar>
              <w:top w:w="60" w:type="dxa"/>
              <w:left w:w="60" w:type="dxa"/>
              <w:bottom w:w="60" w:type="dxa"/>
              <w:right w:w="60" w:type="dxa"/>
            </w:tcMar>
            <w:hideMark/>
          </w:tcPr>
          <w:p w14:paraId="514465B2" w14:textId="79B753E4" w:rsidR="00283D41" w:rsidRPr="00727329" w:rsidRDefault="00283D41" w:rsidP="00283D41">
            <w:pPr>
              <w:spacing w:before="100" w:beforeAutospacing="1" w:after="100" w:afterAutospacing="1" w:line="336" w:lineRule="auto"/>
              <w:ind w:left="15" w:right="15"/>
              <w:rPr>
                <w:rFonts w:ascii="Segoe UI" w:eastAsia="Times New Roman" w:hAnsi="Segoe UI" w:cs="Segoe UI"/>
                <w:sz w:val="20"/>
                <w:szCs w:val="20"/>
                <w:lang w:eastAsia="en-US"/>
              </w:rPr>
            </w:pPr>
            <w:r w:rsidRPr="00727329">
              <w:rPr>
                <w:rFonts w:ascii="Segoe UI" w:eastAsia="Times New Roman" w:hAnsi="Segoe UI" w:cs="Segoe UI"/>
                <w:sz w:val="20"/>
                <w:szCs w:val="20"/>
                <w:lang w:eastAsia="en-US"/>
              </w:rPr>
              <w:t xml:space="preserve">Optional </w:t>
            </w:r>
            <w:r w:rsidR="00460950" w:rsidRPr="00727329">
              <w:rPr>
                <w:rFonts w:ascii="Segoe UI" w:eastAsia="Times New Roman" w:hAnsi="Segoe UI" w:cs="Segoe UI"/>
                <w:sz w:val="20"/>
                <w:szCs w:val="20"/>
                <w:lang w:eastAsia="en-US"/>
              </w:rPr>
              <w:t>Boolean</w:t>
            </w:r>
            <w:r w:rsidRPr="00727329">
              <w:rPr>
                <w:rFonts w:ascii="Segoe UI" w:eastAsia="Times New Roman" w:hAnsi="Segoe UI" w:cs="Segoe UI"/>
                <w:sz w:val="20"/>
                <w:szCs w:val="20"/>
                <w:lang w:eastAsia="en-US"/>
              </w:rPr>
              <w:t xml:space="preserve"> attribute. </w:t>
            </w:r>
          </w:p>
          <w:p w14:paraId="47FE4271" w14:textId="77777777" w:rsidR="00283D41" w:rsidRPr="00727329" w:rsidRDefault="00283D41" w:rsidP="00283D41">
            <w:pPr>
              <w:spacing w:before="100" w:beforeAutospacing="1" w:after="100" w:afterAutospacing="1" w:line="336" w:lineRule="auto"/>
              <w:ind w:left="15" w:right="15"/>
              <w:rPr>
                <w:rFonts w:ascii="Segoe UI" w:eastAsia="Times New Roman" w:hAnsi="Segoe UI" w:cs="Segoe UI"/>
                <w:sz w:val="20"/>
                <w:szCs w:val="20"/>
                <w:lang w:eastAsia="en-US"/>
              </w:rPr>
            </w:pPr>
            <w:r w:rsidRPr="00727329">
              <w:rPr>
                <w:rFonts w:ascii="Segoe UI" w:eastAsia="Times New Roman" w:hAnsi="Segoe UI" w:cs="Segoe UI"/>
                <w:sz w:val="20"/>
                <w:szCs w:val="20"/>
                <w:lang w:eastAsia="en-US"/>
              </w:rPr>
              <w:t xml:space="preserve">Specifies whether IIS automatically re-authenticates every non-NTLM (for example, Kerberos) request, even those on the same connection. True enables multiple authentications for the same connections. </w:t>
            </w:r>
          </w:p>
          <w:p w14:paraId="0047CEA8" w14:textId="77777777" w:rsidR="00283D41" w:rsidRPr="00727329" w:rsidRDefault="00283D41" w:rsidP="00283D41">
            <w:pPr>
              <w:spacing w:before="100" w:beforeAutospacing="1" w:after="100" w:afterAutospacing="1" w:line="336" w:lineRule="auto"/>
              <w:ind w:left="15" w:right="15"/>
              <w:rPr>
                <w:rFonts w:ascii="Segoe UI" w:eastAsia="Times New Roman" w:hAnsi="Segoe UI" w:cs="Segoe UI"/>
                <w:sz w:val="20"/>
                <w:szCs w:val="20"/>
                <w:lang w:eastAsia="en-US"/>
              </w:rPr>
            </w:pPr>
            <w:r w:rsidRPr="00727329">
              <w:rPr>
                <w:rFonts w:ascii="Segoe UI" w:eastAsia="Times New Roman" w:hAnsi="Segoe UI" w:cs="Segoe UI"/>
                <w:sz w:val="20"/>
                <w:szCs w:val="20"/>
                <w:lang w:eastAsia="en-US"/>
              </w:rPr>
              <w:t xml:space="preserve">The default is False. </w:t>
            </w:r>
          </w:p>
          <w:p w14:paraId="0659D6BB" w14:textId="05BE9758" w:rsidR="00283D41" w:rsidRPr="00727329" w:rsidRDefault="00283D41" w:rsidP="00727329">
            <w:pPr>
              <w:shd w:val="clear" w:color="auto" w:fill="FCFEC5"/>
              <w:spacing w:after="0" w:line="336" w:lineRule="auto"/>
              <w:ind w:left="15" w:right="15"/>
              <w:rPr>
                <w:rFonts w:ascii="Segoe UI" w:eastAsia="Times New Roman" w:hAnsi="Segoe UI" w:cs="Segoe UI"/>
                <w:sz w:val="20"/>
                <w:szCs w:val="20"/>
                <w:lang w:eastAsia="en-US"/>
              </w:rPr>
            </w:pPr>
            <w:r w:rsidRPr="00727329">
              <w:rPr>
                <w:noProof/>
                <w:lang w:eastAsia="en-US"/>
              </w:rPr>
              <w:drawing>
                <wp:inline distT="0" distB="0" distL="0" distR="0" wp14:anchorId="64206746" wp14:editId="2A46B345">
                  <wp:extent cx="9525" cy="9525"/>
                  <wp:effectExtent l="0" t="0" r="0" b="0"/>
                  <wp:docPr id="196" name="Picture 196" descr="No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lert_note" descr="Note"/>
                          <pic:cNvPicPr>
                            <a:picLocks noChangeAspect="1" noChangeArrowheads="1"/>
                          </pic:cNvPicPr>
                        </pic:nvPicPr>
                        <pic:blipFill>
                          <a:blip r:embed="rId322">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sidRPr="00727329">
              <w:rPr>
                <w:i/>
              </w:rPr>
              <w:t>Note:</w:t>
            </w:r>
            <w:r w:rsidR="00727329" w:rsidRPr="00727329">
              <w:rPr>
                <w:i/>
              </w:rPr>
              <w:t xml:space="preserve">  </w:t>
            </w:r>
            <w:r w:rsidRPr="00727329">
              <w:rPr>
                <w:rFonts w:ascii="Segoe UI" w:eastAsia="Times New Roman" w:hAnsi="Segoe UI" w:cs="Segoe UI"/>
                <w:i/>
                <w:sz w:val="20"/>
                <w:szCs w:val="20"/>
                <w:lang w:eastAsia="en-US"/>
              </w:rPr>
              <w:t>A setting of False means that the client will be authenticated only once on the same connection. IIS will cache a token or ticket on the server for a TCP session that stays established.</w:t>
            </w:r>
          </w:p>
        </w:tc>
      </w:tr>
      <w:tr w:rsidR="00283D41" w:rsidRPr="00283D41" w14:paraId="30D23C01" w14:textId="77777777" w:rsidTr="00283D41">
        <w:tc>
          <w:tcPr>
            <w:tcW w:w="0" w:type="auto"/>
            <w:tcBorders>
              <w:top w:val="single" w:sz="6" w:space="0" w:color="BBBBBB"/>
              <w:left w:val="single" w:sz="6" w:space="0" w:color="BBBBBB"/>
              <w:bottom w:val="single" w:sz="6" w:space="0" w:color="BBBBBB"/>
              <w:right w:val="single" w:sz="6" w:space="0" w:color="BBBBBB"/>
            </w:tcBorders>
            <w:shd w:val="clear" w:color="auto" w:fill="FFFFFF"/>
            <w:tcMar>
              <w:top w:w="60" w:type="dxa"/>
              <w:left w:w="60" w:type="dxa"/>
              <w:bottom w:w="60" w:type="dxa"/>
              <w:right w:w="60" w:type="dxa"/>
            </w:tcMar>
            <w:hideMark/>
          </w:tcPr>
          <w:p w14:paraId="7BA022F0" w14:textId="77777777" w:rsidR="00283D41" w:rsidRPr="00283D41" w:rsidRDefault="00283D41" w:rsidP="00283D41">
            <w:pPr>
              <w:spacing w:before="100" w:beforeAutospacing="1" w:after="100" w:afterAutospacing="1" w:line="336" w:lineRule="auto"/>
              <w:ind w:left="15" w:right="15"/>
              <w:rPr>
                <w:rFonts w:ascii="Segoe UI" w:eastAsia="Times New Roman" w:hAnsi="Segoe UI" w:cs="Segoe UI"/>
                <w:color w:val="000000"/>
                <w:sz w:val="20"/>
                <w:szCs w:val="20"/>
                <w:lang w:eastAsia="en-US"/>
              </w:rPr>
            </w:pPr>
            <w:proofErr w:type="spellStart"/>
            <w:r w:rsidRPr="00283D41">
              <w:rPr>
                <w:rFonts w:ascii="Segoe UI" w:eastAsia="Times New Roman" w:hAnsi="Segoe UI" w:cs="Segoe UI"/>
                <w:color w:val="000000"/>
                <w:sz w:val="20"/>
                <w:szCs w:val="20"/>
                <w:lang w:eastAsia="en-US"/>
              </w:rPr>
              <w:t>authPersistSingleRequest</w:t>
            </w:r>
            <w:proofErr w:type="spellEnd"/>
          </w:p>
        </w:tc>
        <w:tc>
          <w:tcPr>
            <w:tcW w:w="0" w:type="auto"/>
            <w:tcBorders>
              <w:top w:val="single" w:sz="6" w:space="0" w:color="BBBBBB"/>
              <w:left w:val="single" w:sz="6" w:space="0" w:color="BBBBBB"/>
              <w:bottom w:val="single" w:sz="6" w:space="0" w:color="BBBBBB"/>
              <w:right w:val="single" w:sz="6" w:space="0" w:color="BBBBBB"/>
            </w:tcBorders>
            <w:shd w:val="clear" w:color="auto" w:fill="FFFFFF"/>
            <w:tcMar>
              <w:top w:w="60" w:type="dxa"/>
              <w:left w:w="60" w:type="dxa"/>
              <w:bottom w:w="60" w:type="dxa"/>
              <w:right w:w="60" w:type="dxa"/>
            </w:tcMar>
            <w:hideMark/>
          </w:tcPr>
          <w:p w14:paraId="49694567" w14:textId="77777777" w:rsidR="00283D41" w:rsidRPr="00283D41" w:rsidRDefault="00283D41" w:rsidP="00283D41">
            <w:pPr>
              <w:spacing w:before="100" w:beforeAutospacing="1" w:after="100" w:afterAutospacing="1" w:line="336" w:lineRule="auto"/>
              <w:ind w:left="15" w:right="15"/>
              <w:rPr>
                <w:rFonts w:ascii="Segoe UI" w:eastAsia="Times New Roman" w:hAnsi="Segoe UI" w:cs="Segoe UI"/>
                <w:color w:val="000000"/>
                <w:sz w:val="20"/>
                <w:szCs w:val="20"/>
                <w:lang w:eastAsia="en-US"/>
              </w:rPr>
            </w:pPr>
            <w:r w:rsidRPr="00283D41">
              <w:rPr>
                <w:rFonts w:ascii="Segoe UI" w:eastAsia="Times New Roman" w:hAnsi="Segoe UI" w:cs="Segoe UI"/>
                <w:color w:val="000000"/>
                <w:sz w:val="20"/>
                <w:szCs w:val="20"/>
                <w:lang w:eastAsia="en-US"/>
              </w:rPr>
              <w:t>Optional Boolean attribute.</w:t>
            </w:r>
          </w:p>
          <w:p w14:paraId="66984FC4" w14:textId="77777777" w:rsidR="00283D41" w:rsidRPr="00283D41" w:rsidRDefault="00283D41" w:rsidP="00283D41">
            <w:pPr>
              <w:spacing w:before="100" w:beforeAutospacing="1" w:after="100" w:afterAutospacing="1" w:line="336" w:lineRule="auto"/>
              <w:ind w:left="15" w:right="15"/>
              <w:rPr>
                <w:rFonts w:ascii="Segoe UI" w:eastAsia="Times New Roman" w:hAnsi="Segoe UI" w:cs="Segoe UI"/>
                <w:color w:val="000000"/>
                <w:sz w:val="20"/>
                <w:szCs w:val="20"/>
                <w:lang w:eastAsia="en-US"/>
              </w:rPr>
            </w:pPr>
            <w:r w:rsidRPr="00283D41">
              <w:rPr>
                <w:rFonts w:ascii="Segoe UI" w:eastAsia="Times New Roman" w:hAnsi="Segoe UI" w:cs="Segoe UI"/>
                <w:color w:val="000000"/>
                <w:sz w:val="20"/>
                <w:szCs w:val="20"/>
                <w:lang w:eastAsia="en-US"/>
              </w:rPr>
              <w:t>Setting this flag to True specifies that authentication persists only for a single request on a connection. IIS resets the authentication at the end of each request, and forces re-authentication on the next request of the session.</w:t>
            </w:r>
          </w:p>
          <w:p w14:paraId="7C38F9C0" w14:textId="77777777" w:rsidR="00283D41" w:rsidRPr="00283D41" w:rsidRDefault="00283D41" w:rsidP="00283D41">
            <w:pPr>
              <w:spacing w:before="100" w:beforeAutospacing="1" w:after="100" w:afterAutospacing="1" w:line="336" w:lineRule="auto"/>
              <w:ind w:left="15" w:right="15"/>
              <w:rPr>
                <w:rFonts w:ascii="Segoe UI" w:eastAsia="Times New Roman" w:hAnsi="Segoe UI" w:cs="Segoe UI"/>
                <w:color w:val="000000"/>
                <w:sz w:val="20"/>
                <w:szCs w:val="20"/>
                <w:lang w:eastAsia="en-US"/>
              </w:rPr>
            </w:pPr>
            <w:r w:rsidRPr="00283D41">
              <w:rPr>
                <w:rFonts w:ascii="Segoe UI" w:eastAsia="Times New Roman" w:hAnsi="Segoe UI" w:cs="Segoe UI"/>
                <w:color w:val="000000"/>
                <w:sz w:val="20"/>
                <w:szCs w:val="20"/>
                <w:lang w:eastAsia="en-US"/>
              </w:rPr>
              <w:t>The default value is False.</w:t>
            </w:r>
          </w:p>
        </w:tc>
      </w:tr>
    </w:tbl>
    <w:p w14:paraId="548DCF24" w14:textId="33A3CC24" w:rsidR="00283D41" w:rsidRDefault="00283D41" w:rsidP="00C160FF">
      <w:r>
        <w:t>Please refer to</w:t>
      </w:r>
      <w:r w:rsidR="008A05D9">
        <w:t xml:space="preserve"> “</w:t>
      </w:r>
      <w:hyperlink r:id="rId323" w:history="1">
        <w:r w:rsidR="008A05D9" w:rsidRPr="008A05D9">
          <w:rPr>
            <w:rStyle w:val="Hyperlink"/>
          </w:rPr>
          <w:t>You may experience slow performance when you use Integrated Windows authentication together with the Kerberos authentication protocol in IIS 7.0</w:t>
        </w:r>
      </w:hyperlink>
      <w:r w:rsidR="008A05D9">
        <w:t>” and</w:t>
      </w:r>
      <w:r>
        <w:t xml:space="preserve"> </w:t>
      </w:r>
      <w:hyperlink r:id="rId324" w:history="1">
        <w:r w:rsidRPr="00283D41">
          <w:rPr>
            <w:rStyle w:val="Hyperlink"/>
          </w:rPr>
          <w:t>Implementing Access Control</w:t>
        </w:r>
      </w:hyperlink>
      <w:r w:rsidR="008A05D9">
        <w:t xml:space="preserve"> for instructions on how to configure authentication persistence in IIS 7.0</w:t>
      </w:r>
      <w:r w:rsidR="00E42D9A">
        <w:t>.</w:t>
      </w:r>
    </w:p>
    <w:p w14:paraId="55EC7E4A" w14:textId="0CE32C2E" w:rsidR="004C257A" w:rsidRDefault="004C257A" w:rsidP="00EA538F">
      <w:pPr>
        <w:pStyle w:val="Heading2"/>
      </w:pPr>
      <w:bookmarkStart w:id="107" w:name="_Toc274573103"/>
      <w:r>
        <w:t xml:space="preserve">Kerberos </w:t>
      </w:r>
      <w:r w:rsidR="008149C1">
        <w:t xml:space="preserve">Authentication </w:t>
      </w:r>
      <w:r>
        <w:t xml:space="preserve">and </w:t>
      </w:r>
      <w:r w:rsidR="00212CE4">
        <w:t>Duplicate/Missing SPN issues</w:t>
      </w:r>
      <w:bookmarkEnd w:id="107"/>
    </w:p>
    <w:p w14:paraId="12A0AEE7" w14:textId="35D9B450" w:rsidR="004C257A" w:rsidRDefault="004C257A" w:rsidP="004C257A">
      <w:r>
        <w:t xml:space="preserve">When configuring Kerberos </w:t>
      </w:r>
      <w:r w:rsidR="008149C1">
        <w:t xml:space="preserve">authentication, </w:t>
      </w:r>
      <w:r>
        <w:t xml:space="preserve">it is easy to accidentally configure duplicate service principal names, especially if you use </w:t>
      </w:r>
      <w:proofErr w:type="spellStart"/>
      <w:r>
        <w:t>SetSPN</w:t>
      </w:r>
      <w:proofErr w:type="spellEnd"/>
      <w:r>
        <w:t xml:space="preserve"> -A or </w:t>
      </w:r>
      <w:proofErr w:type="spellStart"/>
      <w:r>
        <w:t>adsiedit</w:t>
      </w:r>
      <w:proofErr w:type="spellEnd"/>
      <w:r>
        <w:t xml:space="preserve"> to create your SPNs. The general recommendation is to use </w:t>
      </w:r>
      <w:proofErr w:type="spellStart"/>
      <w:r>
        <w:t>SetSPN</w:t>
      </w:r>
      <w:proofErr w:type="spellEnd"/>
      <w:r>
        <w:t xml:space="preserve"> -S to create SPNs because the -S switch will check for a duplicate SPN before creating the specified SPN. </w:t>
      </w:r>
    </w:p>
    <w:p w14:paraId="6CB5CE2C" w14:textId="70EE618F" w:rsidR="004C257A" w:rsidRDefault="004C257A" w:rsidP="004C257A">
      <w:r>
        <w:t xml:space="preserve">If you suspect you have duplicate SPNs in your environment, use the </w:t>
      </w:r>
      <w:proofErr w:type="spellStart"/>
      <w:r w:rsidRPr="00686280">
        <w:rPr>
          <w:rFonts w:ascii="Courier New" w:hAnsi="Courier New" w:cs="Courier New"/>
          <w:sz w:val="20"/>
          <w:szCs w:val="20"/>
        </w:rPr>
        <w:t>SetSPN</w:t>
      </w:r>
      <w:proofErr w:type="spellEnd"/>
      <w:r w:rsidRPr="00686280">
        <w:rPr>
          <w:rFonts w:ascii="Courier New" w:hAnsi="Courier New" w:cs="Courier New"/>
          <w:sz w:val="20"/>
          <w:szCs w:val="20"/>
        </w:rPr>
        <w:t xml:space="preserve"> -X</w:t>
      </w:r>
      <w:r>
        <w:t xml:space="preserve"> </w:t>
      </w:r>
      <w:r w:rsidR="00212CE4">
        <w:t xml:space="preserve">command to query for all duplicate SPNs in your environment (Windows 2008 or greater only) . If any SPNs are returned you should investigate why the SPNs have been registered and delete any SPNs that are duplicates and are not needed. If you have two services running with two different identities and both use the same SPN (duplicate SPN issue) you need to reconfigure one of those services to either use a different SPN or share a common service identity. </w:t>
      </w:r>
      <w:r w:rsidR="008F326E">
        <w:t>For example, in our sample scenario a query for duplicate SPNs returns no duplicates as expected:</w:t>
      </w:r>
    </w:p>
    <w:p w14:paraId="1F14E1D5" w14:textId="244CA499" w:rsidR="008F326E" w:rsidRDefault="008F326E" w:rsidP="004C257A">
      <w:r>
        <w:rPr>
          <w:noProof/>
          <w:lang w:eastAsia="en-US"/>
        </w:rPr>
        <w:drawing>
          <wp:inline distT="0" distB="0" distL="0" distR="0" wp14:anchorId="2B5347A4" wp14:editId="34F0320D">
            <wp:extent cx="3019425" cy="647700"/>
            <wp:effectExtent l="0" t="0" r="9525" b="0"/>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5"/>
                    <a:stretch>
                      <a:fillRect/>
                    </a:stretch>
                  </pic:blipFill>
                  <pic:spPr>
                    <a:xfrm>
                      <a:off x="0" y="0"/>
                      <a:ext cx="3019425" cy="647700"/>
                    </a:xfrm>
                    <a:prstGeom prst="rect">
                      <a:avLst/>
                    </a:prstGeom>
                  </pic:spPr>
                </pic:pic>
              </a:graphicData>
            </a:graphic>
          </wp:inline>
        </w:drawing>
      </w:r>
    </w:p>
    <w:p w14:paraId="384CD14C" w14:textId="6F2F0079" w:rsidR="00212CE4" w:rsidRDefault="00212CE4" w:rsidP="004C257A">
      <w:r>
        <w:t xml:space="preserve">If you suspect a SPN has not been registered, or not registered in a format required, you can use the </w:t>
      </w:r>
      <w:proofErr w:type="spellStart"/>
      <w:r w:rsidRPr="00686280">
        <w:rPr>
          <w:rFonts w:ascii="Courier New" w:hAnsi="Courier New" w:cs="Courier New"/>
          <w:sz w:val="20"/>
          <w:szCs w:val="20"/>
        </w:rPr>
        <w:t>SetSPN</w:t>
      </w:r>
      <w:proofErr w:type="spellEnd"/>
      <w:r w:rsidRPr="00686280">
        <w:rPr>
          <w:rFonts w:ascii="Courier New" w:hAnsi="Courier New" w:cs="Courier New"/>
          <w:sz w:val="20"/>
          <w:szCs w:val="20"/>
        </w:rPr>
        <w:t xml:space="preserve"> -Q  &lt;insert SPN&gt;</w:t>
      </w:r>
      <w:r>
        <w:t xml:space="preserve"> to query for the existence of a particular SPN. </w:t>
      </w:r>
      <w:r w:rsidR="008F326E">
        <w:t>For example, in our sample scenario a query for “http/portal” returns the expected SPN registration information:</w:t>
      </w:r>
    </w:p>
    <w:p w14:paraId="5F7A3ACF" w14:textId="5DF6DA89" w:rsidR="008F326E" w:rsidRDefault="008F326E" w:rsidP="004C257A">
      <w:r>
        <w:rPr>
          <w:noProof/>
          <w:lang w:eastAsia="en-US"/>
        </w:rPr>
        <w:drawing>
          <wp:inline distT="0" distB="0" distL="0" distR="0" wp14:anchorId="622A9974" wp14:editId="174DCF42">
            <wp:extent cx="4800600" cy="914400"/>
            <wp:effectExtent l="0" t="0" r="0" b="0"/>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6"/>
                    <a:stretch>
                      <a:fillRect/>
                    </a:stretch>
                  </pic:blipFill>
                  <pic:spPr>
                    <a:xfrm>
                      <a:off x="0" y="0"/>
                      <a:ext cx="4800600" cy="914400"/>
                    </a:xfrm>
                    <a:prstGeom prst="rect">
                      <a:avLst/>
                    </a:prstGeom>
                  </pic:spPr>
                </pic:pic>
              </a:graphicData>
            </a:graphic>
          </wp:inline>
        </w:drawing>
      </w:r>
    </w:p>
    <w:p w14:paraId="0ED6C1F6" w14:textId="253421E3" w:rsidR="0043770C" w:rsidRDefault="0043770C" w:rsidP="0043770C">
      <w:pPr>
        <w:pStyle w:val="Heading2"/>
      </w:pPr>
      <w:bookmarkStart w:id="108" w:name="_Toc274573104"/>
      <w:r>
        <w:t>Kerberos Max Token Size</w:t>
      </w:r>
      <w:bookmarkEnd w:id="108"/>
    </w:p>
    <w:p w14:paraId="56B16532" w14:textId="59E493A2" w:rsidR="00C34C91" w:rsidRDefault="0043770C" w:rsidP="00360BE9">
      <w:r>
        <w:t>In some environments</w:t>
      </w:r>
      <w:r w:rsidR="00360BE9">
        <w:t>,</w:t>
      </w:r>
      <w:r>
        <w:t xml:space="preserve"> users may be members of many </w:t>
      </w:r>
      <w:r w:rsidR="00360BE9">
        <w:t>A</w:t>
      </w:r>
      <w:r>
        <w:t xml:space="preserve">ctive </w:t>
      </w:r>
      <w:r w:rsidR="00360BE9">
        <w:t>D</w:t>
      </w:r>
      <w:r>
        <w:t>irectory groups</w:t>
      </w:r>
      <w:r w:rsidR="00360BE9">
        <w:t>,</w:t>
      </w:r>
      <w:r>
        <w:t xml:space="preserve"> which can increase the size of their Kerberos tickets.</w:t>
      </w:r>
      <w:r w:rsidR="00C34C91">
        <w:t xml:space="preserve"> </w:t>
      </w:r>
      <w:r w:rsidR="00360BE9">
        <w:t>If t</w:t>
      </w:r>
      <w:r w:rsidR="00C34C91">
        <w:t xml:space="preserve">he tickets grow too large, Kerberos authentication can fail. For more information about how to adjust the max token size see: </w:t>
      </w:r>
    </w:p>
    <w:p w14:paraId="5A69BAE7" w14:textId="6E841B6F" w:rsidR="0043770C" w:rsidRDefault="00FF3ABE" w:rsidP="00360BE9">
      <w:hyperlink r:id="rId327" w:history="1">
        <w:r w:rsidR="00C34C91" w:rsidRPr="00C34C91">
          <w:rPr>
            <w:rStyle w:val="Hyperlink"/>
          </w:rPr>
          <w:t>New resolution for problems with Kerberos authentication when users belong to many groups</w:t>
        </w:r>
      </w:hyperlink>
    </w:p>
    <w:p w14:paraId="07BEBDEE" w14:textId="3B8918C5" w:rsidR="00E30FBE" w:rsidRPr="00360BE9" w:rsidRDefault="00C34C91" w:rsidP="00360BE9">
      <w:pPr>
        <w:rPr>
          <w:rStyle w:val="Emphasis"/>
        </w:rPr>
      </w:pPr>
      <w:r w:rsidRPr="00360BE9">
        <w:rPr>
          <w:rStyle w:val="Emphasis"/>
        </w:rPr>
        <w:t>Note: When adjusting max token size, be aware that if you configure the max token size beyond the maximum value for the registry setting</w:t>
      </w:r>
      <w:r w:rsidR="00360BE9">
        <w:rPr>
          <w:rStyle w:val="Emphasis"/>
        </w:rPr>
        <w:t>,</w:t>
      </w:r>
      <w:r w:rsidRPr="00360BE9">
        <w:rPr>
          <w:rStyle w:val="Emphasis"/>
        </w:rPr>
        <w:t xml:space="preserve"> you may see Kerberos authentication errors. It is recommended to not exceed 65535 decimal, FFFF hexadecimal, for max token size. </w:t>
      </w:r>
    </w:p>
    <w:p w14:paraId="180E66C6" w14:textId="77777777" w:rsidR="00C34C91" w:rsidRDefault="00C34C91" w:rsidP="00360BE9"/>
    <w:p w14:paraId="7B8979FD" w14:textId="77777777" w:rsidR="00C34C91" w:rsidRPr="00F073DB" w:rsidRDefault="00C34C91" w:rsidP="00360BE9"/>
    <w:p w14:paraId="314FC041" w14:textId="5D701065" w:rsidR="00085C85" w:rsidRDefault="00085C85" w:rsidP="003C6A0D">
      <w:pPr>
        <w:pStyle w:val="Heading2"/>
      </w:pPr>
      <w:r>
        <w:t xml:space="preserve">Kerberos </w:t>
      </w:r>
      <w:r w:rsidR="007D7406">
        <w:t xml:space="preserve">Authentication </w:t>
      </w:r>
      <w:r>
        <w:t>Hotfixes for Windows</w:t>
      </w:r>
      <w:r w:rsidR="007D7406">
        <w:t> </w:t>
      </w:r>
      <w:r w:rsidR="003C6A0D">
        <w:t>Server</w:t>
      </w:r>
      <w:r w:rsidR="007D7406">
        <w:t> </w:t>
      </w:r>
      <w:r>
        <w:t>2008</w:t>
      </w:r>
      <w:r w:rsidR="003F78AD">
        <w:t xml:space="preserve"> and Windows Vista</w:t>
      </w:r>
    </w:p>
    <w:p w14:paraId="5B8F4039" w14:textId="3889D876" w:rsidR="00085C85" w:rsidRDefault="007D7406" w:rsidP="00085C85">
      <w:r>
        <w:t xml:space="preserve">KB article: </w:t>
      </w:r>
      <w:hyperlink r:id="rId328" w:history="1">
        <w:r w:rsidR="00085C85" w:rsidRPr="00085C85">
          <w:rPr>
            <w:rStyle w:val="Hyperlink"/>
          </w:rPr>
          <w:t>A Kerberos authentication fails together with the error code 0X80090302 or 0x8009030f on a computer that is running Windows Server 2008 or Windows Vista when the AES algorithm is used.</w:t>
        </w:r>
      </w:hyperlink>
    </w:p>
    <w:p w14:paraId="219FB6E8" w14:textId="35311F48" w:rsidR="00085C85" w:rsidRDefault="00F5130E" w:rsidP="00085C85">
      <w:r w:rsidRPr="00F5130E">
        <w:t>You may need to install a hotfix for Kerberos authentication on all computers that are running Windows Server 2008 or Windows Vista in your environment. This includes all computers that are running SharePoint Server 2010, SQL Server, or Windows Server 2008 that SharePoint Server attempts to authenticate with by using Kerberos authentication. Follow the instructions in the support page to apply the hotfix if you experience the symptoms documented in the support case.</w:t>
      </w:r>
    </w:p>
    <w:p w14:paraId="15881815" w14:textId="77777777" w:rsidR="00E30FBE" w:rsidRPr="00435C41" w:rsidRDefault="00E30FBE" w:rsidP="00360BE9"/>
    <w:p w14:paraId="3BE240FB" w14:textId="77777777" w:rsidR="00F7678F" w:rsidRDefault="00F7678F">
      <w:r>
        <w:br w:type="page"/>
      </w:r>
    </w:p>
    <w:p w14:paraId="47D226E7" w14:textId="77777777" w:rsidR="00EA538F" w:rsidRDefault="00EA538F" w:rsidP="00EA538F">
      <w:pPr>
        <w:pStyle w:val="Heading1"/>
      </w:pPr>
      <w:bookmarkStart w:id="109" w:name="_Toc274573105"/>
      <w:r>
        <w:t>Appendix B - How to Reset the Claims to Windows Token Service Account</w:t>
      </w:r>
      <w:bookmarkEnd w:id="109"/>
    </w:p>
    <w:p w14:paraId="642B56C4" w14:textId="77777777" w:rsidR="00EA538F" w:rsidRDefault="00EA538F" w:rsidP="00EA538F">
      <w:pPr>
        <w:pStyle w:val="Heading5"/>
        <w:rPr>
          <w:rFonts w:eastAsia="Times New Roman"/>
        </w:rPr>
      </w:pPr>
      <w:r>
        <w:rPr>
          <w:rFonts w:eastAsia="Times New Roman"/>
        </w:rPr>
        <w:t>Scenario</w:t>
      </w:r>
    </w:p>
    <w:p w14:paraId="6DAC77CA" w14:textId="33089B76" w:rsidR="00EA538F" w:rsidRDefault="00EA538F" w:rsidP="00EA538F">
      <w:r>
        <w:t xml:space="preserve">The Claims to Windows  Token Service account is changed unintentionally or otherwise needs to be reset back to default. </w:t>
      </w:r>
    </w:p>
    <w:p w14:paraId="1D16466B" w14:textId="77777777" w:rsidR="00EA538F" w:rsidRDefault="00EA538F" w:rsidP="00EA538F">
      <w:pPr>
        <w:pStyle w:val="Heading5"/>
        <w:rPr>
          <w:rFonts w:eastAsia="Times New Roman"/>
        </w:rPr>
      </w:pPr>
      <w:r>
        <w:rPr>
          <w:rFonts w:eastAsia="Times New Roman"/>
        </w:rPr>
        <w:t>Solution</w:t>
      </w:r>
    </w:p>
    <w:p w14:paraId="7A9848D7" w14:textId="75C5C5A8" w:rsidR="00EA538F" w:rsidRDefault="00EA538F" w:rsidP="00EA538F">
      <w:pPr>
        <w:rPr>
          <w:sz w:val="32"/>
          <w:szCs w:val="32"/>
        </w:rPr>
      </w:pPr>
      <w:r>
        <w:t>The Claims to Windows Token Service cannot be reset back to the Local System account using Central Administration.  T</w:t>
      </w:r>
      <w:r w:rsidR="001D2D8F">
        <w:t xml:space="preserve">he following PowerShell </w:t>
      </w:r>
      <w:proofErr w:type="spellStart"/>
      <w:r w:rsidR="001D2D8F">
        <w:t>cmdlet</w:t>
      </w:r>
      <w:r>
        <w:t>s</w:t>
      </w:r>
      <w:proofErr w:type="spellEnd"/>
      <w:r>
        <w:t xml:space="preserve"> can be used to reset the Claims to Windows Token Service back to Local System.</w:t>
      </w:r>
    </w:p>
    <w:p w14:paraId="3F2F555E" w14:textId="06824623" w:rsidR="00EA538F" w:rsidRPr="00B51FCF" w:rsidRDefault="00EA538F" w:rsidP="00EA538F">
      <w:r>
        <w:t xml:space="preserve">Launch the SharePoint Management Shell from the </w:t>
      </w:r>
      <w:r w:rsidR="008149C1">
        <w:t xml:space="preserve">computer that is running </w:t>
      </w:r>
      <w:r>
        <w:t>SharePoint Server.</w:t>
      </w:r>
    </w:p>
    <w:p w14:paraId="15EADB55" w14:textId="37B0EB1D" w:rsidR="00EA538F" w:rsidRPr="00B51FCF" w:rsidRDefault="00B51FCF" w:rsidP="00EA538F">
      <w:r>
        <w:t xml:space="preserve">Run the following </w:t>
      </w:r>
      <w:proofErr w:type="spellStart"/>
      <w:r w:rsidR="001D2D8F">
        <w:t>cmdlet</w:t>
      </w:r>
      <w:proofErr w:type="spellEnd"/>
      <w:r w:rsidR="00EA538F">
        <w:t xml:space="preserve"> to view a list of  Services.  </w:t>
      </w:r>
    </w:p>
    <w:p w14:paraId="6DECF9BC" w14:textId="77777777" w:rsidR="00EA538F" w:rsidRDefault="00EA538F" w:rsidP="00EA538F">
      <w:pPr>
        <w:ind w:firstLine="288"/>
        <w:rPr>
          <w:rFonts w:ascii="Courier New" w:hAnsi="Courier New" w:cs="Courier New"/>
          <w:b/>
          <w:bCs/>
          <w:color w:val="000000"/>
          <w:sz w:val="20"/>
          <w:szCs w:val="20"/>
        </w:rPr>
      </w:pPr>
      <w:r>
        <w:rPr>
          <w:rFonts w:ascii="Courier New" w:hAnsi="Courier New" w:cs="Courier New"/>
          <w:b/>
          <w:bCs/>
          <w:color w:val="000000"/>
          <w:sz w:val="20"/>
          <w:szCs w:val="20"/>
        </w:rPr>
        <w:t>Get-</w:t>
      </w:r>
      <w:proofErr w:type="spellStart"/>
      <w:r>
        <w:rPr>
          <w:rFonts w:ascii="Courier New" w:hAnsi="Courier New" w:cs="Courier New"/>
          <w:b/>
          <w:bCs/>
          <w:color w:val="000000"/>
          <w:sz w:val="20"/>
          <w:szCs w:val="20"/>
        </w:rPr>
        <w:t>SPServiceInstance</w:t>
      </w:r>
      <w:proofErr w:type="spellEnd"/>
    </w:p>
    <w:p w14:paraId="3735816E" w14:textId="2157C925" w:rsidR="00EA538F" w:rsidRPr="00B51FCF" w:rsidRDefault="00EA538F" w:rsidP="00EA538F">
      <w:r>
        <w:rPr>
          <w:noProof/>
          <w:lang w:eastAsia="en-US"/>
        </w:rPr>
        <w:drawing>
          <wp:inline distT="0" distB="0" distL="0" distR="0" wp14:anchorId="54CBAFAD" wp14:editId="4FB301C5">
            <wp:extent cx="5943600" cy="1247775"/>
            <wp:effectExtent l="0" t="0" r="0" b="9525"/>
            <wp:docPr id="278" name="Picture 278" descr="Description: cid:image001.png@01CB0970.85C79DB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escription: cid:image001.png@01CB0970.85C79DB0"/>
                    <pic:cNvPicPr>
                      <a:picLocks noChangeAspect="1" noChangeArrowheads="1"/>
                    </pic:cNvPicPr>
                  </pic:nvPicPr>
                  <pic:blipFill>
                    <a:blip r:embed="rId329" r:link="rId330">
                      <a:extLst>
                        <a:ext uri="{28A0092B-C50C-407E-A947-70E740481C1C}">
                          <a14:useLocalDpi xmlns:a14="http://schemas.microsoft.com/office/drawing/2010/main" val="0"/>
                        </a:ext>
                      </a:extLst>
                    </a:blip>
                    <a:srcRect/>
                    <a:stretch>
                      <a:fillRect/>
                    </a:stretch>
                  </pic:blipFill>
                  <pic:spPr bwMode="auto">
                    <a:xfrm>
                      <a:off x="0" y="0"/>
                      <a:ext cx="5943600" cy="1247775"/>
                    </a:xfrm>
                    <a:prstGeom prst="rect">
                      <a:avLst/>
                    </a:prstGeom>
                    <a:noFill/>
                    <a:ln>
                      <a:noFill/>
                    </a:ln>
                  </pic:spPr>
                </pic:pic>
              </a:graphicData>
            </a:graphic>
          </wp:inline>
        </w:drawing>
      </w:r>
    </w:p>
    <w:p w14:paraId="67F5B10A" w14:textId="1424DEFC" w:rsidR="00EA538F" w:rsidRDefault="00EA538F" w:rsidP="00EA538F">
      <w:pPr>
        <w:rPr>
          <w:rFonts w:ascii="Cambria" w:hAnsi="Cambria" w:cs="Calibri"/>
        </w:rPr>
      </w:pPr>
      <w:r>
        <w:t xml:space="preserve">Find and copy the Id of the Claims To Windows Token Service.  Copy by right clicking inside the </w:t>
      </w:r>
      <w:r w:rsidR="00460950">
        <w:t xml:space="preserve">Windows </w:t>
      </w:r>
      <w:r>
        <w:t>Power</w:t>
      </w:r>
      <w:r w:rsidR="00460950">
        <w:t>S</w:t>
      </w:r>
      <w:r>
        <w:t>hell window and choose Mark.  This will allow you highlight-copy the Id with your mouse cursor.  After highlighting the Id, press Enter on your keyboard.</w:t>
      </w:r>
      <w:r>
        <w:rPr>
          <w:rFonts w:ascii="Courier New" w:hAnsi="Courier New" w:cs="Courier New"/>
          <w:b/>
          <w:bCs/>
          <w:color w:val="000000"/>
          <w:sz w:val="20"/>
          <w:szCs w:val="20"/>
        </w:rPr>
        <w:t xml:space="preserve"> </w:t>
      </w:r>
    </w:p>
    <w:p w14:paraId="5795B635" w14:textId="1CBE6DD1" w:rsidR="00EA538F" w:rsidRDefault="00EA538F" w:rsidP="00EA538F">
      <w:pPr>
        <w:rPr>
          <w:rFonts w:ascii="Calibri" w:hAnsi="Calibri"/>
        </w:rPr>
      </w:pPr>
      <w:r>
        <w:t xml:space="preserve">Test your Id by running the following </w:t>
      </w:r>
      <w:proofErr w:type="spellStart"/>
      <w:r w:rsidR="001D2D8F">
        <w:t>cmdlet</w:t>
      </w:r>
      <w:proofErr w:type="spellEnd"/>
      <w:r>
        <w:t xml:space="preserve">.  </w:t>
      </w:r>
    </w:p>
    <w:p w14:paraId="257BE679" w14:textId="0E8624B0" w:rsidR="00EA538F" w:rsidRPr="00050F7B" w:rsidRDefault="00EA538F" w:rsidP="00EA538F">
      <w:pPr>
        <w:ind w:left="720"/>
        <w:rPr>
          <w:rFonts w:ascii="Courier New" w:hAnsi="Courier New" w:cs="Courier New"/>
          <w:bCs/>
          <w:color w:val="000000"/>
          <w:sz w:val="20"/>
          <w:szCs w:val="20"/>
        </w:rPr>
      </w:pPr>
      <w:r w:rsidRPr="00050F7B">
        <w:rPr>
          <w:rFonts w:ascii="Courier New" w:hAnsi="Courier New" w:cs="Courier New"/>
          <w:bCs/>
          <w:color w:val="000000"/>
          <w:sz w:val="20"/>
          <w:szCs w:val="20"/>
        </w:rPr>
        <w:t>Get-</w:t>
      </w:r>
      <w:proofErr w:type="spellStart"/>
      <w:r w:rsidRPr="00050F7B">
        <w:rPr>
          <w:rFonts w:ascii="Courier New" w:hAnsi="Courier New" w:cs="Courier New"/>
          <w:bCs/>
          <w:color w:val="000000"/>
          <w:sz w:val="20"/>
          <w:szCs w:val="20"/>
        </w:rPr>
        <w:t>SPServiceInstance</w:t>
      </w:r>
      <w:proofErr w:type="spellEnd"/>
      <w:r w:rsidRPr="00050F7B">
        <w:rPr>
          <w:rFonts w:ascii="Courier New" w:hAnsi="Courier New" w:cs="Courier New"/>
          <w:bCs/>
          <w:color w:val="000000"/>
          <w:sz w:val="20"/>
          <w:szCs w:val="20"/>
        </w:rPr>
        <w:t xml:space="preserve"> </w:t>
      </w:r>
      <w:r w:rsidR="00050F7B" w:rsidRPr="00050F7B">
        <w:rPr>
          <w:rFonts w:ascii="Courier New" w:hAnsi="Courier New" w:cs="Courier New"/>
          <w:bCs/>
          <w:color w:val="000000"/>
          <w:sz w:val="20"/>
          <w:szCs w:val="20"/>
        </w:rPr>
        <w:t>-</w:t>
      </w:r>
      <w:r w:rsidRPr="00050F7B">
        <w:rPr>
          <w:rFonts w:ascii="Courier New" w:hAnsi="Courier New" w:cs="Courier New"/>
          <w:bCs/>
          <w:color w:val="000000"/>
          <w:sz w:val="20"/>
          <w:szCs w:val="20"/>
        </w:rPr>
        <w:t>identity &lt;Paste the C2WTS Id&gt;</w:t>
      </w:r>
    </w:p>
    <w:p w14:paraId="1D4573EB" w14:textId="77777777" w:rsidR="00EA538F" w:rsidRDefault="00EA538F" w:rsidP="00EA538F">
      <w:pPr>
        <w:ind w:left="720" w:firstLine="288"/>
        <w:rPr>
          <w:rFonts w:ascii="Cambria" w:hAnsi="Cambria" w:cs="Calibri"/>
        </w:rPr>
      </w:pPr>
      <w:r>
        <w:t>Right-click&gt;Paste the Id you copied earlier.</w:t>
      </w:r>
    </w:p>
    <w:p w14:paraId="0C7CCE8C" w14:textId="6DA546D7" w:rsidR="00EA538F" w:rsidRPr="00B51FCF" w:rsidRDefault="00EA538F" w:rsidP="00EA538F">
      <w:r>
        <w:rPr>
          <w:noProof/>
          <w:lang w:eastAsia="en-US"/>
        </w:rPr>
        <w:drawing>
          <wp:inline distT="0" distB="0" distL="0" distR="0" wp14:anchorId="251F57BE" wp14:editId="07A55B1E">
            <wp:extent cx="5943600" cy="885825"/>
            <wp:effectExtent l="0" t="0" r="0" b="9525"/>
            <wp:docPr id="277" name="Picture 277" descr="Description: cid:image002.png@01CB0970.85C79DB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escription: cid:image002.png@01CB0970.85C79DB0"/>
                    <pic:cNvPicPr>
                      <a:picLocks noChangeAspect="1" noChangeArrowheads="1"/>
                    </pic:cNvPicPr>
                  </pic:nvPicPr>
                  <pic:blipFill>
                    <a:blip r:embed="rId331" r:link="rId332">
                      <a:extLst>
                        <a:ext uri="{28A0092B-C50C-407E-A947-70E740481C1C}">
                          <a14:useLocalDpi xmlns:a14="http://schemas.microsoft.com/office/drawing/2010/main" val="0"/>
                        </a:ext>
                      </a:extLst>
                    </a:blip>
                    <a:srcRect/>
                    <a:stretch>
                      <a:fillRect/>
                    </a:stretch>
                  </pic:blipFill>
                  <pic:spPr bwMode="auto">
                    <a:xfrm>
                      <a:off x="0" y="0"/>
                      <a:ext cx="5943600" cy="885825"/>
                    </a:xfrm>
                    <a:prstGeom prst="rect">
                      <a:avLst/>
                    </a:prstGeom>
                    <a:noFill/>
                    <a:ln>
                      <a:noFill/>
                    </a:ln>
                  </pic:spPr>
                </pic:pic>
              </a:graphicData>
            </a:graphic>
          </wp:inline>
        </w:drawing>
      </w:r>
    </w:p>
    <w:p w14:paraId="1C48D161" w14:textId="559853CC" w:rsidR="00EA538F" w:rsidRDefault="00EA538F" w:rsidP="00EA538F">
      <w:pPr>
        <w:rPr>
          <w:rFonts w:ascii="Cambria" w:hAnsi="Cambria" w:cs="Calibri"/>
        </w:rPr>
      </w:pPr>
      <w:r>
        <w:t>Next set a v</w:t>
      </w:r>
      <w:r w:rsidR="001D2D8F">
        <w:t xml:space="preserve">ariable by running this </w:t>
      </w:r>
      <w:proofErr w:type="spellStart"/>
      <w:r w:rsidR="001D2D8F">
        <w:t>cmdlet</w:t>
      </w:r>
      <w:proofErr w:type="spellEnd"/>
      <w:r>
        <w:t>:</w:t>
      </w:r>
    </w:p>
    <w:p w14:paraId="30953A80" w14:textId="498DF2C1" w:rsidR="00EA538F" w:rsidRPr="00050F7B" w:rsidRDefault="00EA538F" w:rsidP="00EA538F">
      <w:pPr>
        <w:ind w:firstLine="288"/>
        <w:rPr>
          <w:rFonts w:ascii="Courier New" w:hAnsi="Courier New" w:cs="Courier New"/>
          <w:bCs/>
          <w:color w:val="000000"/>
          <w:sz w:val="20"/>
          <w:szCs w:val="20"/>
        </w:rPr>
      </w:pPr>
      <w:r w:rsidRPr="00050F7B">
        <w:rPr>
          <w:rFonts w:ascii="Courier New" w:hAnsi="Courier New" w:cs="Courier New"/>
          <w:bCs/>
          <w:color w:val="000000"/>
          <w:sz w:val="20"/>
          <w:szCs w:val="20"/>
        </w:rPr>
        <w:t>$claims = get-</w:t>
      </w:r>
      <w:proofErr w:type="spellStart"/>
      <w:r w:rsidRPr="00050F7B">
        <w:rPr>
          <w:rFonts w:ascii="Courier New" w:hAnsi="Courier New" w:cs="Courier New"/>
          <w:bCs/>
          <w:color w:val="000000"/>
          <w:sz w:val="20"/>
          <w:szCs w:val="20"/>
        </w:rPr>
        <w:t>spserviceinstance</w:t>
      </w:r>
      <w:proofErr w:type="spellEnd"/>
      <w:r w:rsidRPr="00050F7B">
        <w:rPr>
          <w:rFonts w:ascii="Courier New" w:hAnsi="Courier New" w:cs="Courier New"/>
          <w:bCs/>
          <w:color w:val="000000"/>
          <w:sz w:val="20"/>
          <w:szCs w:val="20"/>
        </w:rPr>
        <w:t xml:space="preserve"> </w:t>
      </w:r>
      <w:r w:rsidR="00050F7B" w:rsidRPr="00050F7B">
        <w:rPr>
          <w:rFonts w:ascii="Courier New" w:hAnsi="Courier New" w:cs="Courier New"/>
          <w:bCs/>
          <w:color w:val="000000"/>
          <w:sz w:val="20"/>
          <w:szCs w:val="20"/>
        </w:rPr>
        <w:t>-</w:t>
      </w:r>
      <w:r w:rsidRPr="00050F7B">
        <w:rPr>
          <w:rFonts w:ascii="Courier New" w:hAnsi="Courier New" w:cs="Courier New"/>
          <w:bCs/>
          <w:color w:val="000000"/>
          <w:sz w:val="20"/>
          <w:szCs w:val="20"/>
        </w:rPr>
        <w:t>identity &lt;Paste the C2WTS Id&gt;</w:t>
      </w:r>
    </w:p>
    <w:p w14:paraId="4AE41011" w14:textId="009463BB" w:rsidR="00EA538F" w:rsidRDefault="001D2D8F" w:rsidP="00EA538F">
      <w:pPr>
        <w:rPr>
          <w:rFonts w:ascii="Calibri" w:hAnsi="Calibri"/>
        </w:rPr>
      </w:pPr>
      <w:r>
        <w:t xml:space="preserve">Run these </w:t>
      </w:r>
      <w:proofErr w:type="spellStart"/>
      <w:r>
        <w:t>cmdlet</w:t>
      </w:r>
      <w:r w:rsidR="00EA538F">
        <w:t>s</w:t>
      </w:r>
      <w:proofErr w:type="spellEnd"/>
      <w:r w:rsidR="00EA538F">
        <w:t xml:space="preserve"> to reset the C2WTS back to Local System:</w:t>
      </w:r>
    </w:p>
    <w:p w14:paraId="65A6B831" w14:textId="77777777" w:rsidR="00050F7B" w:rsidRDefault="00EA538F" w:rsidP="00EA538F">
      <w:pPr>
        <w:ind w:left="720"/>
        <w:rPr>
          <w:rFonts w:ascii="Courier New" w:hAnsi="Courier New" w:cs="Courier New"/>
          <w:bCs/>
          <w:color w:val="000000"/>
          <w:sz w:val="20"/>
          <w:szCs w:val="20"/>
        </w:rPr>
      </w:pPr>
      <w:r w:rsidRPr="00050F7B">
        <w:rPr>
          <w:rFonts w:ascii="Courier New" w:hAnsi="Courier New" w:cs="Courier New"/>
          <w:bCs/>
          <w:color w:val="000000"/>
          <w:sz w:val="20"/>
          <w:szCs w:val="20"/>
        </w:rPr>
        <w:t>$</w:t>
      </w:r>
      <w:proofErr w:type="spellStart"/>
      <w:r w:rsidRPr="00050F7B">
        <w:rPr>
          <w:rFonts w:ascii="Courier New" w:hAnsi="Courier New" w:cs="Courier New"/>
          <w:bCs/>
          <w:color w:val="000000"/>
          <w:sz w:val="20"/>
          <w:szCs w:val="20"/>
        </w:rPr>
        <w:t>claims.Service.ProcessIdentity.CurrentIdentityType</w:t>
      </w:r>
      <w:proofErr w:type="spellEnd"/>
      <w:r w:rsidRPr="00050F7B">
        <w:rPr>
          <w:rFonts w:ascii="Courier New" w:hAnsi="Courier New" w:cs="Courier New"/>
          <w:bCs/>
          <w:color w:val="000000"/>
          <w:sz w:val="20"/>
          <w:szCs w:val="20"/>
        </w:rPr>
        <w:t>=0  </w:t>
      </w:r>
    </w:p>
    <w:p w14:paraId="2A493198" w14:textId="44C1E7EF" w:rsidR="00EA538F" w:rsidRPr="00050F7B" w:rsidRDefault="00EA538F" w:rsidP="00EA538F">
      <w:pPr>
        <w:ind w:left="720"/>
        <w:rPr>
          <w:rFonts w:ascii="Courier New" w:hAnsi="Courier New" w:cs="Courier New"/>
          <w:bCs/>
          <w:color w:val="000000"/>
          <w:sz w:val="20"/>
          <w:szCs w:val="20"/>
        </w:rPr>
      </w:pPr>
      <w:r w:rsidRPr="00050F7B">
        <w:rPr>
          <w:rFonts w:ascii="Courier New" w:hAnsi="Courier New" w:cs="Courier New"/>
          <w:bCs/>
          <w:color w:val="000000"/>
          <w:sz w:val="20"/>
          <w:szCs w:val="20"/>
        </w:rPr>
        <w:t xml:space="preserve">// The 0 </w:t>
      </w:r>
      <w:r w:rsidR="00050F7B">
        <w:rPr>
          <w:rFonts w:ascii="Courier New" w:hAnsi="Courier New" w:cs="Courier New"/>
          <w:bCs/>
          <w:color w:val="000000"/>
          <w:sz w:val="20"/>
          <w:szCs w:val="20"/>
        </w:rPr>
        <w:t>in the preceding line</w:t>
      </w:r>
      <w:r w:rsidRPr="00050F7B">
        <w:rPr>
          <w:rFonts w:ascii="Courier New" w:hAnsi="Courier New" w:cs="Courier New"/>
          <w:bCs/>
          <w:color w:val="000000"/>
          <w:sz w:val="20"/>
          <w:szCs w:val="20"/>
        </w:rPr>
        <w:t xml:space="preserve"> is </w:t>
      </w:r>
      <w:proofErr w:type="spellStart"/>
      <w:r w:rsidRPr="00050F7B">
        <w:rPr>
          <w:rFonts w:ascii="Courier New" w:hAnsi="Courier New" w:cs="Courier New"/>
          <w:bCs/>
          <w:color w:val="000000"/>
          <w:sz w:val="20"/>
          <w:szCs w:val="20"/>
        </w:rPr>
        <w:t>IdentityType.LocalSystem</w:t>
      </w:r>
      <w:proofErr w:type="spellEnd"/>
    </w:p>
    <w:p w14:paraId="550070C1" w14:textId="77777777" w:rsidR="00EA538F" w:rsidRPr="00050F7B" w:rsidRDefault="00EA538F" w:rsidP="00EA538F">
      <w:pPr>
        <w:ind w:left="720"/>
        <w:rPr>
          <w:rFonts w:ascii="Courier New" w:hAnsi="Courier New" w:cs="Courier New"/>
          <w:bCs/>
          <w:color w:val="000000"/>
          <w:sz w:val="20"/>
          <w:szCs w:val="20"/>
        </w:rPr>
      </w:pPr>
      <w:r w:rsidRPr="00050F7B">
        <w:rPr>
          <w:rFonts w:ascii="Courier New" w:hAnsi="Courier New" w:cs="Courier New"/>
          <w:bCs/>
          <w:color w:val="000000"/>
          <w:sz w:val="20"/>
          <w:szCs w:val="20"/>
        </w:rPr>
        <w:t>$</w:t>
      </w:r>
      <w:proofErr w:type="spellStart"/>
      <w:r w:rsidRPr="00050F7B">
        <w:rPr>
          <w:rFonts w:ascii="Courier New" w:hAnsi="Courier New" w:cs="Courier New"/>
          <w:bCs/>
          <w:color w:val="000000"/>
          <w:sz w:val="20"/>
          <w:szCs w:val="20"/>
        </w:rPr>
        <w:t>claims.Service.ProcessIdentity.Update</w:t>
      </w:r>
      <w:proofErr w:type="spellEnd"/>
      <w:r w:rsidRPr="00050F7B">
        <w:rPr>
          <w:rFonts w:ascii="Courier New" w:hAnsi="Courier New" w:cs="Courier New"/>
          <w:bCs/>
          <w:color w:val="000000"/>
          <w:sz w:val="20"/>
          <w:szCs w:val="20"/>
        </w:rPr>
        <w:t>()</w:t>
      </w:r>
    </w:p>
    <w:p w14:paraId="0CF28278" w14:textId="77777777" w:rsidR="00EA538F" w:rsidRPr="00050F7B" w:rsidRDefault="00EA538F" w:rsidP="00EA538F">
      <w:pPr>
        <w:ind w:left="720"/>
        <w:rPr>
          <w:rFonts w:ascii="Courier New" w:hAnsi="Courier New" w:cs="Courier New"/>
          <w:bCs/>
          <w:color w:val="000000"/>
          <w:sz w:val="20"/>
          <w:szCs w:val="20"/>
        </w:rPr>
      </w:pPr>
      <w:r w:rsidRPr="00050F7B">
        <w:rPr>
          <w:rFonts w:ascii="Courier New" w:hAnsi="Courier New" w:cs="Courier New"/>
          <w:bCs/>
          <w:color w:val="000000"/>
          <w:sz w:val="20"/>
          <w:szCs w:val="20"/>
        </w:rPr>
        <w:t>$</w:t>
      </w:r>
      <w:proofErr w:type="spellStart"/>
      <w:r w:rsidRPr="00050F7B">
        <w:rPr>
          <w:rFonts w:ascii="Courier New" w:hAnsi="Courier New" w:cs="Courier New"/>
          <w:bCs/>
          <w:color w:val="000000"/>
          <w:sz w:val="20"/>
          <w:szCs w:val="20"/>
        </w:rPr>
        <w:t>claims.Service.ProcessIdentity.Deploy</w:t>
      </w:r>
      <w:proofErr w:type="spellEnd"/>
      <w:r w:rsidRPr="00050F7B">
        <w:rPr>
          <w:rFonts w:ascii="Courier New" w:hAnsi="Courier New" w:cs="Courier New"/>
          <w:bCs/>
          <w:color w:val="000000"/>
          <w:sz w:val="20"/>
          <w:szCs w:val="20"/>
        </w:rPr>
        <w:t>()</w:t>
      </w:r>
    </w:p>
    <w:p w14:paraId="4E83EDB7" w14:textId="77777777" w:rsidR="00EA538F" w:rsidRPr="00050F7B" w:rsidRDefault="00EA538F" w:rsidP="00EA538F">
      <w:pPr>
        <w:ind w:left="720"/>
        <w:rPr>
          <w:rFonts w:ascii="Courier New" w:hAnsi="Courier New" w:cs="Courier New"/>
          <w:bCs/>
          <w:color w:val="000000"/>
          <w:sz w:val="20"/>
          <w:szCs w:val="20"/>
        </w:rPr>
      </w:pPr>
    </w:p>
    <w:p w14:paraId="36436132" w14:textId="77777777" w:rsidR="00EA538F" w:rsidRPr="00050F7B" w:rsidRDefault="00EA538F" w:rsidP="00EA538F">
      <w:pPr>
        <w:ind w:left="720"/>
        <w:rPr>
          <w:rFonts w:ascii="Courier New" w:hAnsi="Courier New" w:cs="Courier New"/>
          <w:bCs/>
          <w:color w:val="000000"/>
          <w:sz w:val="20"/>
          <w:szCs w:val="20"/>
        </w:rPr>
      </w:pPr>
      <w:r w:rsidRPr="00050F7B">
        <w:rPr>
          <w:rFonts w:ascii="Courier New" w:hAnsi="Courier New" w:cs="Courier New"/>
          <w:bCs/>
          <w:color w:val="000000"/>
          <w:sz w:val="20"/>
          <w:szCs w:val="20"/>
        </w:rPr>
        <w:t>$</w:t>
      </w:r>
      <w:proofErr w:type="spellStart"/>
      <w:r w:rsidRPr="00050F7B">
        <w:rPr>
          <w:rFonts w:ascii="Courier New" w:hAnsi="Courier New" w:cs="Courier New"/>
          <w:bCs/>
          <w:color w:val="000000"/>
          <w:sz w:val="20"/>
          <w:szCs w:val="20"/>
        </w:rPr>
        <w:t>claims.Service.ProcessIdentity</w:t>
      </w:r>
      <w:proofErr w:type="spellEnd"/>
      <w:r w:rsidRPr="00050F7B">
        <w:rPr>
          <w:rFonts w:ascii="Courier New" w:hAnsi="Courier New" w:cs="Courier New"/>
          <w:bCs/>
          <w:color w:val="000000"/>
          <w:sz w:val="20"/>
          <w:szCs w:val="20"/>
        </w:rPr>
        <w:t xml:space="preserve">  </w:t>
      </w:r>
    </w:p>
    <w:p w14:paraId="51F47B3A" w14:textId="1C0B9C7F" w:rsidR="00EA538F" w:rsidRPr="00050F7B" w:rsidRDefault="00EA538F" w:rsidP="00EA538F">
      <w:pPr>
        <w:rPr>
          <w:rFonts w:ascii="Courier New" w:hAnsi="Courier New" w:cs="Courier New"/>
          <w:bCs/>
          <w:color w:val="000000"/>
          <w:sz w:val="20"/>
          <w:szCs w:val="20"/>
        </w:rPr>
      </w:pPr>
      <w:r w:rsidRPr="00050F7B">
        <w:rPr>
          <w:rFonts w:ascii="Courier New" w:hAnsi="Courier New" w:cs="Courier New"/>
          <w:bCs/>
          <w:color w:val="000000"/>
          <w:sz w:val="20"/>
          <w:szCs w:val="20"/>
        </w:rPr>
        <w:t xml:space="preserve">// This </w:t>
      </w:r>
      <w:r w:rsidR="00050F7B">
        <w:rPr>
          <w:rFonts w:ascii="Courier New" w:hAnsi="Courier New" w:cs="Courier New"/>
          <w:bCs/>
          <w:color w:val="000000"/>
          <w:sz w:val="20"/>
          <w:szCs w:val="20"/>
        </w:rPr>
        <w:t xml:space="preserve">output demonstrates </w:t>
      </w:r>
      <w:r w:rsidR="001D2D8F">
        <w:rPr>
          <w:rFonts w:ascii="Courier New" w:hAnsi="Courier New" w:cs="Courier New"/>
          <w:bCs/>
          <w:color w:val="000000"/>
          <w:sz w:val="20"/>
          <w:szCs w:val="20"/>
        </w:rPr>
        <w:t xml:space="preserve">that </w:t>
      </w:r>
      <w:r w:rsidR="00050F7B">
        <w:rPr>
          <w:rFonts w:ascii="Courier New" w:hAnsi="Courier New" w:cs="Courier New"/>
          <w:bCs/>
          <w:color w:val="000000"/>
          <w:sz w:val="20"/>
          <w:szCs w:val="20"/>
        </w:rPr>
        <w:t xml:space="preserve">the </w:t>
      </w:r>
      <w:proofErr w:type="spellStart"/>
      <w:r w:rsidR="001D2D8F">
        <w:rPr>
          <w:rFonts w:ascii="Courier New" w:hAnsi="Courier New" w:cs="Courier New"/>
          <w:bCs/>
          <w:color w:val="000000"/>
          <w:sz w:val="20"/>
          <w:szCs w:val="20"/>
        </w:rPr>
        <w:t>cmdlet</w:t>
      </w:r>
      <w:proofErr w:type="spellEnd"/>
      <w:r w:rsidR="001D2D8F">
        <w:rPr>
          <w:rFonts w:ascii="Courier New" w:hAnsi="Courier New" w:cs="Courier New"/>
          <w:bCs/>
          <w:color w:val="000000"/>
          <w:sz w:val="20"/>
          <w:szCs w:val="20"/>
        </w:rPr>
        <w:t xml:space="preserve"> </w:t>
      </w:r>
      <w:r w:rsidRPr="00050F7B">
        <w:rPr>
          <w:rFonts w:ascii="Courier New" w:hAnsi="Courier New" w:cs="Courier New"/>
          <w:bCs/>
          <w:color w:val="000000"/>
          <w:sz w:val="20"/>
          <w:szCs w:val="20"/>
        </w:rPr>
        <w:t>was successful</w:t>
      </w:r>
    </w:p>
    <w:p w14:paraId="2B284586" w14:textId="77777777" w:rsidR="00EA538F" w:rsidRPr="00050F7B" w:rsidRDefault="00EA538F" w:rsidP="00EA538F">
      <w:pPr>
        <w:ind w:left="720"/>
        <w:rPr>
          <w:rFonts w:ascii="Courier New" w:hAnsi="Courier New" w:cs="Courier New"/>
          <w:bCs/>
          <w:color w:val="000000"/>
          <w:sz w:val="20"/>
          <w:szCs w:val="20"/>
        </w:rPr>
      </w:pPr>
      <w:proofErr w:type="spellStart"/>
      <w:r w:rsidRPr="00050F7B">
        <w:rPr>
          <w:rFonts w:ascii="Courier New" w:hAnsi="Courier New" w:cs="Courier New"/>
          <w:bCs/>
          <w:color w:val="000000"/>
          <w:sz w:val="20"/>
          <w:szCs w:val="20"/>
        </w:rPr>
        <w:t>CurrentIdentityType</w:t>
      </w:r>
      <w:proofErr w:type="spellEnd"/>
      <w:r w:rsidRPr="00050F7B">
        <w:rPr>
          <w:rFonts w:ascii="Courier New" w:hAnsi="Courier New" w:cs="Courier New"/>
          <w:bCs/>
          <w:color w:val="000000"/>
          <w:sz w:val="20"/>
          <w:szCs w:val="20"/>
        </w:rPr>
        <w:t xml:space="preserve">           : </w:t>
      </w:r>
      <w:proofErr w:type="spellStart"/>
      <w:r w:rsidRPr="00050F7B">
        <w:rPr>
          <w:rFonts w:ascii="Courier New" w:hAnsi="Courier New" w:cs="Courier New"/>
          <w:bCs/>
          <w:color w:val="000000"/>
          <w:sz w:val="20"/>
          <w:szCs w:val="20"/>
        </w:rPr>
        <w:t>LocalSystem</w:t>
      </w:r>
      <w:proofErr w:type="spellEnd"/>
    </w:p>
    <w:p w14:paraId="42FFFD45" w14:textId="77777777" w:rsidR="00EA538F" w:rsidRPr="00050F7B" w:rsidRDefault="00EA538F" w:rsidP="00EA538F">
      <w:pPr>
        <w:ind w:left="720"/>
        <w:rPr>
          <w:rFonts w:ascii="Courier New" w:hAnsi="Courier New" w:cs="Courier New"/>
          <w:bCs/>
          <w:color w:val="000000"/>
          <w:sz w:val="20"/>
          <w:szCs w:val="20"/>
        </w:rPr>
      </w:pPr>
      <w:proofErr w:type="spellStart"/>
      <w:r w:rsidRPr="00050F7B">
        <w:rPr>
          <w:rFonts w:ascii="Courier New" w:hAnsi="Courier New" w:cs="Courier New"/>
          <w:bCs/>
          <w:color w:val="000000"/>
          <w:sz w:val="20"/>
          <w:szCs w:val="20"/>
        </w:rPr>
        <w:t>CurrentSecurityIdentifier</w:t>
      </w:r>
      <w:proofErr w:type="spellEnd"/>
      <w:r w:rsidRPr="00050F7B">
        <w:rPr>
          <w:rFonts w:ascii="Courier New" w:hAnsi="Courier New" w:cs="Courier New"/>
          <w:bCs/>
          <w:color w:val="000000"/>
          <w:sz w:val="20"/>
          <w:szCs w:val="20"/>
        </w:rPr>
        <w:t>     : S-1-5-18</w:t>
      </w:r>
    </w:p>
    <w:p w14:paraId="71A426DE" w14:textId="77777777" w:rsidR="00EA538F" w:rsidRPr="00050F7B" w:rsidRDefault="00EA538F" w:rsidP="00EA538F">
      <w:pPr>
        <w:ind w:left="720"/>
        <w:rPr>
          <w:rFonts w:ascii="Courier New" w:hAnsi="Courier New" w:cs="Courier New"/>
          <w:bCs/>
          <w:color w:val="000000"/>
          <w:sz w:val="20"/>
          <w:szCs w:val="20"/>
        </w:rPr>
      </w:pPr>
      <w:proofErr w:type="spellStart"/>
      <w:r w:rsidRPr="00050F7B">
        <w:rPr>
          <w:rFonts w:ascii="Courier New" w:hAnsi="Courier New" w:cs="Courier New"/>
          <w:bCs/>
          <w:color w:val="000000"/>
          <w:sz w:val="20"/>
          <w:szCs w:val="20"/>
        </w:rPr>
        <w:t>ManagedAccount</w:t>
      </w:r>
      <w:proofErr w:type="spellEnd"/>
      <w:r w:rsidRPr="00050F7B">
        <w:rPr>
          <w:rFonts w:ascii="Courier New" w:hAnsi="Courier New" w:cs="Courier New"/>
          <w:bCs/>
          <w:color w:val="000000"/>
          <w:sz w:val="20"/>
          <w:szCs w:val="20"/>
        </w:rPr>
        <w:t>                :</w:t>
      </w:r>
    </w:p>
    <w:p w14:paraId="4173F494" w14:textId="77777777" w:rsidR="00EA538F" w:rsidRPr="00050F7B" w:rsidRDefault="00EA538F" w:rsidP="00EA538F">
      <w:pPr>
        <w:ind w:left="720"/>
        <w:rPr>
          <w:rFonts w:ascii="Courier New" w:hAnsi="Courier New" w:cs="Courier New"/>
          <w:bCs/>
          <w:color w:val="000000"/>
          <w:sz w:val="20"/>
          <w:szCs w:val="20"/>
        </w:rPr>
      </w:pPr>
      <w:proofErr w:type="spellStart"/>
      <w:r w:rsidRPr="00050F7B">
        <w:rPr>
          <w:rFonts w:ascii="Courier New" w:hAnsi="Courier New" w:cs="Courier New"/>
          <w:bCs/>
          <w:color w:val="000000"/>
          <w:sz w:val="20"/>
          <w:szCs w:val="20"/>
        </w:rPr>
        <w:t>ProcessAccount</w:t>
      </w:r>
      <w:proofErr w:type="spellEnd"/>
      <w:r w:rsidRPr="00050F7B">
        <w:rPr>
          <w:rFonts w:ascii="Courier New" w:hAnsi="Courier New" w:cs="Courier New"/>
          <w:bCs/>
          <w:color w:val="000000"/>
          <w:sz w:val="20"/>
          <w:szCs w:val="20"/>
        </w:rPr>
        <w:t>                : S-1-5-18</w:t>
      </w:r>
    </w:p>
    <w:p w14:paraId="187ABB31" w14:textId="77777777" w:rsidR="00EA538F" w:rsidRPr="00050F7B" w:rsidRDefault="00EA538F" w:rsidP="00EA538F">
      <w:pPr>
        <w:ind w:left="720"/>
        <w:rPr>
          <w:rFonts w:ascii="Courier New" w:hAnsi="Courier New" w:cs="Courier New"/>
          <w:bCs/>
          <w:color w:val="000000"/>
          <w:sz w:val="20"/>
          <w:szCs w:val="20"/>
        </w:rPr>
      </w:pPr>
      <w:r w:rsidRPr="00050F7B">
        <w:rPr>
          <w:rFonts w:ascii="Courier New" w:hAnsi="Courier New" w:cs="Courier New"/>
          <w:bCs/>
          <w:color w:val="000000"/>
          <w:sz w:val="20"/>
          <w:szCs w:val="20"/>
        </w:rPr>
        <w:t>Username                      : NT AUTHORITY\SYSTEM</w:t>
      </w:r>
    </w:p>
    <w:p w14:paraId="376C1015" w14:textId="54319633" w:rsidR="00EA538F" w:rsidRDefault="00EA538F" w:rsidP="00EA538F">
      <w:pPr>
        <w:rPr>
          <w:rFonts w:ascii="Cambria" w:hAnsi="Cambria" w:cs="Calibri"/>
          <w:b/>
          <w:bCs/>
          <w:sz w:val="20"/>
          <w:szCs w:val="20"/>
        </w:rPr>
      </w:pPr>
      <w:r>
        <w:rPr>
          <w:noProof/>
          <w:lang w:eastAsia="en-US"/>
        </w:rPr>
        <w:drawing>
          <wp:inline distT="0" distB="0" distL="0" distR="0" wp14:anchorId="3E75C9F9" wp14:editId="679EDA82">
            <wp:extent cx="5943600" cy="3152775"/>
            <wp:effectExtent l="0" t="0" r="0" b="9525"/>
            <wp:docPr id="276" name="Picture 276" descr="Description: cid:image003.png@01CB0970.85C79DB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escription: cid:image003.png@01CB0970.85C79DB0"/>
                    <pic:cNvPicPr>
                      <a:picLocks noChangeAspect="1" noChangeArrowheads="1"/>
                    </pic:cNvPicPr>
                  </pic:nvPicPr>
                  <pic:blipFill>
                    <a:blip r:embed="rId333" r:link="rId334">
                      <a:extLst>
                        <a:ext uri="{28A0092B-C50C-407E-A947-70E740481C1C}">
                          <a14:useLocalDpi xmlns:a14="http://schemas.microsoft.com/office/drawing/2010/main" val="0"/>
                        </a:ext>
                      </a:extLst>
                    </a:blip>
                    <a:srcRect/>
                    <a:stretch>
                      <a:fillRect/>
                    </a:stretch>
                  </pic:blipFill>
                  <pic:spPr bwMode="auto">
                    <a:xfrm>
                      <a:off x="0" y="0"/>
                      <a:ext cx="5943600" cy="3152775"/>
                    </a:xfrm>
                    <a:prstGeom prst="rect">
                      <a:avLst/>
                    </a:prstGeom>
                    <a:noFill/>
                    <a:ln>
                      <a:noFill/>
                    </a:ln>
                  </pic:spPr>
                </pic:pic>
              </a:graphicData>
            </a:graphic>
          </wp:inline>
        </w:drawing>
      </w:r>
    </w:p>
    <w:p w14:paraId="47B1C1D5" w14:textId="790A350B" w:rsidR="00F7678F" w:rsidRDefault="00F7678F">
      <w:pPr>
        <w:rPr>
          <w:rFonts w:ascii="Calibri" w:hAnsi="Calibri"/>
          <w:color w:val="1F497D"/>
        </w:rPr>
      </w:pPr>
      <w:r>
        <w:rPr>
          <w:rFonts w:ascii="Calibri" w:hAnsi="Calibri"/>
          <w:color w:val="1F497D"/>
        </w:rPr>
        <w:br w:type="page"/>
      </w:r>
    </w:p>
    <w:p w14:paraId="508CB7A0" w14:textId="348A2F62" w:rsidR="003572A3" w:rsidRDefault="003572A3" w:rsidP="003572A3">
      <w:pPr>
        <w:pStyle w:val="Heading1"/>
      </w:pPr>
      <w:bookmarkStart w:id="110" w:name="_Toc274573106"/>
      <w:r>
        <w:t>Appen</w:t>
      </w:r>
      <w:r w:rsidR="00EA538F">
        <w:t>dix C</w:t>
      </w:r>
      <w:r>
        <w:t xml:space="preserve"> – Additional Tools and Resources</w:t>
      </w:r>
      <w:bookmarkEnd w:id="110"/>
    </w:p>
    <w:p w14:paraId="0C967242" w14:textId="08D49453" w:rsidR="006D354F" w:rsidRDefault="006D354F" w:rsidP="00B55B21">
      <w:r>
        <w:t>For more information about how to triage Kerberos related issues please see:</w:t>
      </w:r>
    </w:p>
    <w:p w14:paraId="58E0CC00" w14:textId="02AA1730" w:rsidR="006C075B" w:rsidRDefault="00FF3ABE" w:rsidP="00B55B21">
      <w:hyperlink r:id="rId335" w:history="1">
        <w:r w:rsidR="006C075B" w:rsidRPr="006C075B">
          <w:rPr>
            <w:rStyle w:val="Hyperlink"/>
          </w:rPr>
          <w:t>Kerberos authentication and troubleshooting delegation issues</w:t>
        </w:r>
      </w:hyperlink>
    </w:p>
    <w:p w14:paraId="416D4287" w14:textId="72721AE1" w:rsidR="003572A3" w:rsidRDefault="00FF3ABE" w:rsidP="00B55B21">
      <w:hyperlink r:id="rId336" w:history="1">
        <w:r w:rsidR="009D7EA0" w:rsidRPr="009D7EA0">
          <w:rPr>
            <w:rStyle w:val="Hyperlink"/>
          </w:rPr>
          <w:t>Troubleshooting Kerberos Delegation</w:t>
        </w:r>
      </w:hyperlink>
    </w:p>
    <w:p w14:paraId="597FC0F7" w14:textId="5586F52F" w:rsidR="006C075B" w:rsidRDefault="00FF3ABE" w:rsidP="00B55B21">
      <w:hyperlink r:id="rId337" w:history="1">
        <w:r w:rsidR="006C075B" w:rsidRPr="006C075B">
          <w:rPr>
            <w:rStyle w:val="Hyperlink"/>
          </w:rPr>
          <w:t>How to troubleshoot Kerberos-related issues in IIS</w:t>
        </w:r>
      </w:hyperlink>
    </w:p>
    <w:p w14:paraId="179E00E0" w14:textId="0417029A" w:rsidR="003572A3" w:rsidRDefault="00FF3ABE" w:rsidP="003572A3">
      <w:hyperlink r:id="rId338" w:history="1">
        <w:r w:rsidR="00AE4EEE" w:rsidRPr="00AE4EEE">
          <w:rPr>
            <w:rStyle w:val="Hyperlink"/>
          </w:rPr>
          <w:t>How to use SPNs when you configure Web applications that are hosted on Internet Information Services</w:t>
        </w:r>
      </w:hyperlink>
    </w:p>
    <w:p w14:paraId="23943DF6" w14:textId="77777777" w:rsidR="003572A3" w:rsidRDefault="003572A3" w:rsidP="003572A3"/>
    <w:p w14:paraId="0919BCC5" w14:textId="77777777" w:rsidR="003572A3" w:rsidRDefault="003572A3" w:rsidP="003572A3">
      <w:pPr>
        <w:rPr>
          <w:lang w:eastAsia="en-US"/>
        </w:rPr>
      </w:pPr>
    </w:p>
    <w:p w14:paraId="3B6B8019" w14:textId="77777777" w:rsidR="003B52A7" w:rsidRPr="003572A3" w:rsidRDefault="003B52A7" w:rsidP="003572A3"/>
    <w:sectPr w:rsidR="003B52A7" w:rsidRPr="003572A3">
      <w:headerReference w:type="even" r:id="rId339"/>
      <w:headerReference w:type="default" r:id="rId340"/>
      <w:footerReference w:type="even" r:id="rId341"/>
      <w:footerReference w:type="default" r:id="rId342"/>
      <w:headerReference w:type="first" r:id="rId343"/>
      <w:footerReference w:type="first" r:id="rId344"/>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47BE6BB6" w14:textId="77777777" w:rsidR="00F5130E" w:rsidRDefault="00F5130E" w:rsidP="00DF6F65">
      <w:pPr>
        <w:spacing w:after="0" w:line="240" w:lineRule="auto"/>
      </w:pPr>
      <w:r>
        <w:separator/>
      </w:r>
    </w:p>
  </w:endnote>
  <w:endnote w:type="continuationSeparator" w:id="0">
    <w:p w14:paraId="2C4A29E4" w14:textId="77777777" w:rsidR="00F5130E" w:rsidRDefault="00F5130E" w:rsidP="00DF6F6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 w:name="Segoe UI">
    <w:panose1 w:val="020B0502040204020203"/>
    <w:charset w:val="00"/>
    <w:family w:val="swiss"/>
    <w:pitch w:val="variable"/>
    <w:sig w:usb0="E10022FF" w:usb1="C000E47F" w:usb2="00000029" w:usb3="00000000" w:csb0="000001D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A5687A8" w14:textId="77777777" w:rsidR="00F5130E" w:rsidRDefault="00F5130E">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E434E88" w14:textId="27119DA0" w:rsidR="00F5130E" w:rsidRDefault="00F5130E">
    <w:pPr>
      <w:pStyle w:val="Footer"/>
    </w:pPr>
    <w:r>
      <w:fldChar w:fldCharType="begin"/>
    </w:r>
    <w:r>
      <w:instrText xml:space="preserve"> PAGE   \* MERGEFORMAT </w:instrText>
    </w:r>
    <w:r>
      <w:fldChar w:fldCharType="separate"/>
    </w:r>
    <w:r w:rsidR="00EE188A">
      <w:rPr>
        <w:noProof/>
      </w:rPr>
      <w:t>1</w:t>
    </w:r>
    <w:r>
      <w:rPr>
        <w:noProof/>
      </w:rPr>
      <w:fldChar w:fldCharType="end"/>
    </w:r>
    <w:r>
      <w:ptab w:relativeTo="margin" w:alignment="center" w:leader="none"/>
    </w:r>
    <w:r>
      <w:ptab w:relativeTo="margin" w:alignment="right" w:leader="none"/>
    </w:r>
    <w:r w:rsidRPr="00A84E61">
      <w:t>© 2010 Microsoft Corporation</w: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1E0944B" w14:textId="77777777" w:rsidR="00F5130E" w:rsidRDefault="00F5130E">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6CCCFFD7" w14:textId="77777777" w:rsidR="00F5130E" w:rsidRDefault="00F5130E" w:rsidP="00DF6F65">
      <w:pPr>
        <w:spacing w:after="0" w:line="240" w:lineRule="auto"/>
      </w:pPr>
      <w:r>
        <w:separator/>
      </w:r>
    </w:p>
  </w:footnote>
  <w:footnote w:type="continuationSeparator" w:id="0">
    <w:p w14:paraId="375DB3D3" w14:textId="77777777" w:rsidR="00F5130E" w:rsidRDefault="00F5130E" w:rsidP="00DF6F65">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91A4452" w14:textId="77777777" w:rsidR="00F5130E" w:rsidRDefault="00F5130E">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BC03FEC" w14:textId="33F29502" w:rsidR="00F5130E" w:rsidRDefault="00F5130E">
    <w:pPr>
      <w:pStyle w:val="Header"/>
    </w:pPr>
    <w:r w:rsidRPr="00A84E61">
      <w:t>Configuring Kerberos Authentication for Microsoft SharePoint 2010 Products</w:t>
    </w:r>
  </w:p>
  <w:p w14:paraId="295C680E" w14:textId="77777777" w:rsidR="00F5130E" w:rsidRDefault="00F5130E">
    <w:pPr>
      <w:pStyle w:val="Heade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7AB1098" w14:textId="77777777" w:rsidR="00F5130E" w:rsidRDefault="00F5130E">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D175AE"/>
    <w:multiLevelType w:val="hybridMultilevel"/>
    <w:tmpl w:val="2214D46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03C129DE"/>
    <w:multiLevelType w:val="hybridMultilevel"/>
    <w:tmpl w:val="F03257B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043505FD"/>
    <w:multiLevelType w:val="hybridMultilevel"/>
    <w:tmpl w:val="3ECA5FE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04612E16"/>
    <w:multiLevelType w:val="hybridMultilevel"/>
    <w:tmpl w:val="AE3A5B62"/>
    <w:lvl w:ilvl="0" w:tplc="0409000F">
      <w:start w:val="1"/>
      <w:numFmt w:val="decimal"/>
      <w:lvlText w:val="%1."/>
      <w:lvlJc w:val="left"/>
      <w:pPr>
        <w:ind w:left="773" w:hanging="360"/>
      </w:pPr>
    </w:lvl>
    <w:lvl w:ilvl="1" w:tplc="04090019">
      <w:start w:val="1"/>
      <w:numFmt w:val="lowerLetter"/>
      <w:lvlText w:val="%2."/>
      <w:lvlJc w:val="left"/>
      <w:pPr>
        <w:ind w:left="1493" w:hanging="360"/>
      </w:pPr>
    </w:lvl>
    <w:lvl w:ilvl="2" w:tplc="0409001B" w:tentative="1">
      <w:start w:val="1"/>
      <w:numFmt w:val="lowerRoman"/>
      <w:lvlText w:val="%3."/>
      <w:lvlJc w:val="right"/>
      <w:pPr>
        <w:ind w:left="2213" w:hanging="180"/>
      </w:pPr>
    </w:lvl>
    <w:lvl w:ilvl="3" w:tplc="0409000F" w:tentative="1">
      <w:start w:val="1"/>
      <w:numFmt w:val="decimal"/>
      <w:lvlText w:val="%4."/>
      <w:lvlJc w:val="left"/>
      <w:pPr>
        <w:ind w:left="2933" w:hanging="360"/>
      </w:pPr>
    </w:lvl>
    <w:lvl w:ilvl="4" w:tplc="04090019" w:tentative="1">
      <w:start w:val="1"/>
      <w:numFmt w:val="lowerLetter"/>
      <w:lvlText w:val="%5."/>
      <w:lvlJc w:val="left"/>
      <w:pPr>
        <w:ind w:left="3653" w:hanging="360"/>
      </w:pPr>
    </w:lvl>
    <w:lvl w:ilvl="5" w:tplc="0409001B" w:tentative="1">
      <w:start w:val="1"/>
      <w:numFmt w:val="lowerRoman"/>
      <w:lvlText w:val="%6."/>
      <w:lvlJc w:val="right"/>
      <w:pPr>
        <w:ind w:left="4373" w:hanging="180"/>
      </w:pPr>
    </w:lvl>
    <w:lvl w:ilvl="6" w:tplc="0409000F" w:tentative="1">
      <w:start w:val="1"/>
      <w:numFmt w:val="decimal"/>
      <w:lvlText w:val="%7."/>
      <w:lvlJc w:val="left"/>
      <w:pPr>
        <w:ind w:left="5093" w:hanging="360"/>
      </w:pPr>
    </w:lvl>
    <w:lvl w:ilvl="7" w:tplc="04090019" w:tentative="1">
      <w:start w:val="1"/>
      <w:numFmt w:val="lowerLetter"/>
      <w:lvlText w:val="%8."/>
      <w:lvlJc w:val="left"/>
      <w:pPr>
        <w:ind w:left="5813" w:hanging="360"/>
      </w:pPr>
    </w:lvl>
    <w:lvl w:ilvl="8" w:tplc="0409001B" w:tentative="1">
      <w:start w:val="1"/>
      <w:numFmt w:val="lowerRoman"/>
      <w:lvlText w:val="%9."/>
      <w:lvlJc w:val="right"/>
      <w:pPr>
        <w:ind w:left="6533" w:hanging="180"/>
      </w:pPr>
    </w:lvl>
  </w:abstractNum>
  <w:abstractNum w:abstractNumId="4">
    <w:nsid w:val="058F6C95"/>
    <w:multiLevelType w:val="hybridMultilevel"/>
    <w:tmpl w:val="DA0EE806"/>
    <w:lvl w:ilvl="0" w:tplc="216A26EE">
      <w:numFmt w:val="bullet"/>
      <w:lvlText w:val=""/>
      <w:lvlJc w:val="left"/>
      <w:pPr>
        <w:ind w:left="720" w:hanging="360"/>
      </w:pPr>
      <w:rPr>
        <w:rFonts w:ascii="Symbol" w:eastAsiaTheme="minorHAnsi" w:hAnsi="Symbol"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05BD4729"/>
    <w:multiLevelType w:val="hybridMultilevel"/>
    <w:tmpl w:val="7A7C49B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0610371D"/>
    <w:multiLevelType w:val="hybridMultilevel"/>
    <w:tmpl w:val="B39C1DD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06203A01"/>
    <w:multiLevelType w:val="hybridMultilevel"/>
    <w:tmpl w:val="DFB829AC"/>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08666388"/>
    <w:multiLevelType w:val="hybridMultilevel"/>
    <w:tmpl w:val="E8D2616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091D49F5"/>
    <w:multiLevelType w:val="hybridMultilevel"/>
    <w:tmpl w:val="C654FC8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095C3986"/>
    <w:multiLevelType w:val="hybridMultilevel"/>
    <w:tmpl w:val="F462DC5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099E30AC"/>
    <w:multiLevelType w:val="hybridMultilevel"/>
    <w:tmpl w:val="E1F8A1B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nsid w:val="0B531AE9"/>
    <w:multiLevelType w:val="hybridMultilevel"/>
    <w:tmpl w:val="3C8C3060"/>
    <w:lvl w:ilvl="0" w:tplc="C1C40640">
      <w:numFmt w:val="bullet"/>
      <w:lvlText w:val=""/>
      <w:lvlJc w:val="left"/>
      <w:pPr>
        <w:ind w:left="720" w:hanging="360"/>
      </w:pPr>
      <w:rPr>
        <w:rFonts w:ascii="Symbol" w:eastAsiaTheme="minorHAnsi" w:hAnsi="Symbol"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0E57508D"/>
    <w:multiLevelType w:val="hybridMultilevel"/>
    <w:tmpl w:val="F5E0411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0FFB48ED"/>
    <w:multiLevelType w:val="hybridMultilevel"/>
    <w:tmpl w:val="CB6A4F6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nsid w:val="1012234D"/>
    <w:multiLevelType w:val="hybridMultilevel"/>
    <w:tmpl w:val="CA70A73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nsid w:val="129F0298"/>
    <w:multiLevelType w:val="hybridMultilevel"/>
    <w:tmpl w:val="7DF8312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14221331"/>
    <w:multiLevelType w:val="hybridMultilevel"/>
    <w:tmpl w:val="B39C1DD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nsid w:val="1661473C"/>
    <w:multiLevelType w:val="hybridMultilevel"/>
    <w:tmpl w:val="5BE25A8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16A73FF7"/>
    <w:multiLevelType w:val="hybridMultilevel"/>
    <w:tmpl w:val="39A03FC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nsid w:val="17F0021E"/>
    <w:multiLevelType w:val="hybridMultilevel"/>
    <w:tmpl w:val="DB840E3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nsid w:val="18401281"/>
    <w:multiLevelType w:val="hybridMultilevel"/>
    <w:tmpl w:val="E6A84CD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nsid w:val="1D945D93"/>
    <w:multiLevelType w:val="hybridMultilevel"/>
    <w:tmpl w:val="278A1CE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1E6429B8"/>
    <w:multiLevelType w:val="hybridMultilevel"/>
    <w:tmpl w:val="7A44270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nsid w:val="1F2504A8"/>
    <w:multiLevelType w:val="hybridMultilevel"/>
    <w:tmpl w:val="56F6ADE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nsid w:val="203A19CA"/>
    <w:multiLevelType w:val="hybridMultilevel"/>
    <w:tmpl w:val="3710D9C0"/>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nsid w:val="204C377C"/>
    <w:multiLevelType w:val="hybridMultilevel"/>
    <w:tmpl w:val="F38853DC"/>
    <w:lvl w:ilvl="0" w:tplc="216A26EE">
      <w:numFmt w:val="bullet"/>
      <w:lvlText w:val=""/>
      <w:lvlJc w:val="left"/>
      <w:pPr>
        <w:ind w:left="720" w:hanging="360"/>
      </w:pPr>
      <w:rPr>
        <w:rFonts w:ascii="Symbol" w:eastAsiaTheme="minorHAnsi" w:hAnsi="Symbol"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nsid w:val="222C323E"/>
    <w:multiLevelType w:val="hybridMultilevel"/>
    <w:tmpl w:val="532E9EC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nsid w:val="24800939"/>
    <w:multiLevelType w:val="hybridMultilevel"/>
    <w:tmpl w:val="F7A2B222"/>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9">
    <w:nsid w:val="25EE4238"/>
    <w:multiLevelType w:val="hybridMultilevel"/>
    <w:tmpl w:val="9626CC50"/>
    <w:lvl w:ilvl="0" w:tplc="0409000F">
      <w:start w:val="1"/>
      <w:numFmt w:val="decimal"/>
      <w:lvlText w:val="%1."/>
      <w:lvlJc w:val="left"/>
      <w:pPr>
        <w:ind w:left="720" w:hanging="360"/>
      </w:pPr>
      <w:rPr>
        <w:rFonts w:hint="default"/>
        <w:b w:val="0"/>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nsid w:val="2665309D"/>
    <w:multiLevelType w:val="hybridMultilevel"/>
    <w:tmpl w:val="46F45DD4"/>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31">
    <w:nsid w:val="267A5765"/>
    <w:multiLevelType w:val="hybridMultilevel"/>
    <w:tmpl w:val="2318B79E"/>
    <w:lvl w:ilvl="0" w:tplc="C1C40640">
      <w:numFmt w:val="bullet"/>
      <w:lvlText w:val=""/>
      <w:lvlJc w:val="left"/>
      <w:pPr>
        <w:ind w:left="720" w:hanging="360"/>
      </w:pPr>
      <w:rPr>
        <w:rFonts w:ascii="Symbol" w:eastAsiaTheme="minorHAnsi" w:hAnsi="Symbol" w:cstheme="minorBid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nsid w:val="2BD54D80"/>
    <w:multiLevelType w:val="hybridMultilevel"/>
    <w:tmpl w:val="D15C6A2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nsid w:val="2CDE6E8B"/>
    <w:multiLevelType w:val="hybridMultilevel"/>
    <w:tmpl w:val="AE3A5B62"/>
    <w:lvl w:ilvl="0" w:tplc="0409000F">
      <w:start w:val="1"/>
      <w:numFmt w:val="decimal"/>
      <w:lvlText w:val="%1."/>
      <w:lvlJc w:val="left"/>
      <w:pPr>
        <w:ind w:left="773" w:hanging="360"/>
      </w:pPr>
    </w:lvl>
    <w:lvl w:ilvl="1" w:tplc="04090019" w:tentative="1">
      <w:start w:val="1"/>
      <w:numFmt w:val="lowerLetter"/>
      <w:lvlText w:val="%2."/>
      <w:lvlJc w:val="left"/>
      <w:pPr>
        <w:ind w:left="1493" w:hanging="360"/>
      </w:pPr>
    </w:lvl>
    <w:lvl w:ilvl="2" w:tplc="0409001B" w:tentative="1">
      <w:start w:val="1"/>
      <w:numFmt w:val="lowerRoman"/>
      <w:lvlText w:val="%3."/>
      <w:lvlJc w:val="right"/>
      <w:pPr>
        <w:ind w:left="2213" w:hanging="180"/>
      </w:pPr>
    </w:lvl>
    <w:lvl w:ilvl="3" w:tplc="0409000F" w:tentative="1">
      <w:start w:val="1"/>
      <w:numFmt w:val="decimal"/>
      <w:lvlText w:val="%4."/>
      <w:lvlJc w:val="left"/>
      <w:pPr>
        <w:ind w:left="2933" w:hanging="360"/>
      </w:pPr>
    </w:lvl>
    <w:lvl w:ilvl="4" w:tplc="04090019" w:tentative="1">
      <w:start w:val="1"/>
      <w:numFmt w:val="lowerLetter"/>
      <w:lvlText w:val="%5."/>
      <w:lvlJc w:val="left"/>
      <w:pPr>
        <w:ind w:left="3653" w:hanging="360"/>
      </w:pPr>
    </w:lvl>
    <w:lvl w:ilvl="5" w:tplc="0409001B" w:tentative="1">
      <w:start w:val="1"/>
      <w:numFmt w:val="lowerRoman"/>
      <w:lvlText w:val="%6."/>
      <w:lvlJc w:val="right"/>
      <w:pPr>
        <w:ind w:left="4373" w:hanging="180"/>
      </w:pPr>
    </w:lvl>
    <w:lvl w:ilvl="6" w:tplc="0409000F" w:tentative="1">
      <w:start w:val="1"/>
      <w:numFmt w:val="decimal"/>
      <w:lvlText w:val="%7."/>
      <w:lvlJc w:val="left"/>
      <w:pPr>
        <w:ind w:left="5093" w:hanging="360"/>
      </w:pPr>
    </w:lvl>
    <w:lvl w:ilvl="7" w:tplc="04090019" w:tentative="1">
      <w:start w:val="1"/>
      <w:numFmt w:val="lowerLetter"/>
      <w:lvlText w:val="%8."/>
      <w:lvlJc w:val="left"/>
      <w:pPr>
        <w:ind w:left="5813" w:hanging="360"/>
      </w:pPr>
    </w:lvl>
    <w:lvl w:ilvl="8" w:tplc="0409001B" w:tentative="1">
      <w:start w:val="1"/>
      <w:numFmt w:val="lowerRoman"/>
      <w:lvlText w:val="%9."/>
      <w:lvlJc w:val="right"/>
      <w:pPr>
        <w:ind w:left="6533" w:hanging="180"/>
      </w:pPr>
    </w:lvl>
  </w:abstractNum>
  <w:abstractNum w:abstractNumId="34">
    <w:nsid w:val="2E2A4282"/>
    <w:multiLevelType w:val="hybridMultilevel"/>
    <w:tmpl w:val="DC3461F4"/>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nsid w:val="3CC878D3"/>
    <w:multiLevelType w:val="hybridMultilevel"/>
    <w:tmpl w:val="5E486BC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nsid w:val="3DC32179"/>
    <w:multiLevelType w:val="hybridMultilevel"/>
    <w:tmpl w:val="81E0CC5A"/>
    <w:lvl w:ilvl="0" w:tplc="0409000F">
      <w:start w:val="1"/>
      <w:numFmt w:val="decimal"/>
      <w:lvlText w:val="%1."/>
      <w:lvlJc w:val="left"/>
      <w:pPr>
        <w:ind w:left="720" w:hanging="360"/>
      </w:pPr>
      <w:rPr>
        <w:rFonts w:hint="default"/>
        <w:b w:val="0"/>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nsid w:val="3E4C3179"/>
    <w:multiLevelType w:val="hybridMultilevel"/>
    <w:tmpl w:val="E500DFF4"/>
    <w:lvl w:ilvl="0" w:tplc="0409000F">
      <w:start w:val="1"/>
      <w:numFmt w:val="decimal"/>
      <w:lvlText w:val="%1."/>
      <w:lvlJc w:val="left"/>
      <w:pPr>
        <w:ind w:left="720" w:hanging="360"/>
      </w:pPr>
      <w:rPr>
        <w:rFonts w:hint="default"/>
        <w:b w:val="0"/>
        <w:sz w:val="22"/>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nsid w:val="3F723397"/>
    <w:multiLevelType w:val="hybridMultilevel"/>
    <w:tmpl w:val="BEFC7BA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nsid w:val="422543BF"/>
    <w:multiLevelType w:val="hybridMultilevel"/>
    <w:tmpl w:val="819A662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nsid w:val="43ED194D"/>
    <w:multiLevelType w:val="hybridMultilevel"/>
    <w:tmpl w:val="B38CA7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nsid w:val="43F4275B"/>
    <w:multiLevelType w:val="hybridMultilevel"/>
    <w:tmpl w:val="021C5964"/>
    <w:lvl w:ilvl="0" w:tplc="216A26EE">
      <w:numFmt w:val="bullet"/>
      <w:lvlText w:val=""/>
      <w:lvlJc w:val="left"/>
      <w:pPr>
        <w:ind w:left="720" w:hanging="360"/>
      </w:pPr>
      <w:rPr>
        <w:rFonts w:ascii="Symbol" w:eastAsiaTheme="minorHAnsi" w:hAnsi="Symbol"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nsid w:val="44CA47E8"/>
    <w:multiLevelType w:val="hybridMultilevel"/>
    <w:tmpl w:val="824AD53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nsid w:val="450E78CB"/>
    <w:multiLevelType w:val="hybridMultilevel"/>
    <w:tmpl w:val="652CA6A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nsid w:val="46502604"/>
    <w:multiLevelType w:val="hybridMultilevel"/>
    <w:tmpl w:val="0FF0BC1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nsid w:val="48967760"/>
    <w:multiLevelType w:val="hybridMultilevel"/>
    <w:tmpl w:val="18B4182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nsid w:val="4E4150C5"/>
    <w:multiLevelType w:val="hybridMultilevel"/>
    <w:tmpl w:val="2BBA029A"/>
    <w:lvl w:ilvl="0" w:tplc="0409000F">
      <w:start w:val="1"/>
      <w:numFmt w:val="decimal"/>
      <w:lvlText w:val="%1."/>
      <w:lvlJc w:val="left"/>
      <w:pPr>
        <w:ind w:left="720" w:hanging="360"/>
      </w:pPr>
      <w:rPr>
        <w:rFonts w:hint="default"/>
        <w:b w:val="0"/>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nsid w:val="516F4F73"/>
    <w:multiLevelType w:val="hybridMultilevel"/>
    <w:tmpl w:val="AD447B8C"/>
    <w:lvl w:ilvl="0" w:tplc="216A26EE">
      <w:numFmt w:val="bullet"/>
      <w:lvlText w:val=""/>
      <w:lvlJc w:val="left"/>
      <w:pPr>
        <w:ind w:left="720" w:hanging="360"/>
      </w:pPr>
      <w:rPr>
        <w:rFonts w:ascii="Symbol" w:eastAsiaTheme="minorHAnsi" w:hAnsi="Symbol"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nsid w:val="532B6548"/>
    <w:multiLevelType w:val="hybridMultilevel"/>
    <w:tmpl w:val="D078078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9">
    <w:nsid w:val="553A5292"/>
    <w:multiLevelType w:val="hybridMultilevel"/>
    <w:tmpl w:val="D952C14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0">
    <w:nsid w:val="563C1101"/>
    <w:multiLevelType w:val="hybridMultilevel"/>
    <w:tmpl w:val="D9809E3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1">
    <w:nsid w:val="56F23EA5"/>
    <w:multiLevelType w:val="hybridMultilevel"/>
    <w:tmpl w:val="76AAD7A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2">
    <w:nsid w:val="57C85D57"/>
    <w:multiLevelType w:val="hybridMultilevel"/>
    <w:tmpl w:val="638A237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3">
    <w:nsid w:val="5EFA762E"/>
    <w:multiLevelType w:val="hybridMultilevel"/>
    <w:tmpl w:val="39B2B83A"/>
    <w:lvl w:ilvl="0" w:tplc="216A26EE">
      <w:numFmt w:val="bullet"/>
      <w:lvlText w:val=""/>
      <w:lvlJc w:val="left"/>
      <w:pPr>
        <w:ind w:left="720" w:hanging="360"/>
      </w:pPr>
      <w:rPr>
        <w:rFonts w:ascii="Symbol" w:eastAsiaTheme="minorHAnsi" w:hAnsi="Symbol"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nsid w:val="5F7A0424"/>
    <w:multiLevelType w:val="hybridMultilevel"/>
    <w:tmpl w:val="05AE550C"/>
    <w:lvl w:ilvl="0" w:tplc="04090001">
      <w:start w:val="1"/>
      <w:numFmt w:val="bullet"/>
      <w:lvlText w:val=""/>
      <w:lvlJc w:val="left"/>
      <w:pPr>
        <w:ind w:left="1493" w:hanging="360"/>
      </w:pPr>
      <w:rPr>
        <w:rFonts w:ascii="Symbol" w:hAnsi="Symbol" w:hint="default"/>
      </w:rPr>
    </w:lvl>
    <w:lvl w:ilvl="1" w:tplc="04090003" w:tentative="1">
      <w:start w:val="1"/>
      <w:numFmt w:val="bullet"/>
      <w:lvlText w:val="o"/>
      <w:lvlJc w:val="left"/>
      <w:pPr>
        <w:ind w:left="2213" w:hanging="360"/>
      </w:pPr>
      <w:rPr>
        <w:rFonts w:ascii="Courier New" w:hAnsi="Courier New" w:cs="Courier New" w:hint="default"/>
      </w:rPr>
    </w:lvl>
    <w:lvl w:ilvl="2" w:tplc="04090005" w:tentative="1">
      <w:start w:val="1"/>
      <w:numFmt w:val="bullet"/>
      <w:lvlText w:val=""/>
      <w:lvlJc w:val="left"/>
      <w:pPr>
        <w:ind w:left="2933" w:hanging="360"/>
      </w:pPr>
      <w:rPr>
        <w:rFonts w:ascii="Wingdings" w:hAnsi="Wingdings" w:hint="default"/>
      </w:rPr>
    </w:lvl>
    <w:lvl w:ilvl="3" w:tplc="04090001" w:tentative="1">
      <w:start w:val="1"/>
      <w:numFmt w:val="bullet"/>
      <w:lvlText w:val=""/>
      <w:lvlJc w:val="left"/>
      <w:pPr>
        <w:ind w:left="3653" w:hanging="360"/>
      </w:pPr>
      <w:rPr>
        <w:rFonts w:ascii="Symbol" w:hAnsi="Symbol" w:hint="default"/>
      </w:rPr>
    </w:lvl>
    <w:lvl w:ilvl="4" w:tplc="04090003" w:tentative="1">
      <w:start w:val="1"/>
      <w:numFmt w:val="bullet"/>
      <w:lvlText w:val="o"/>
      <w:lvlJc w:val="left"/>
      <w:pPr>
        <w:ind w:left="4373" w:hanging="360"/>
      </w:pPr>
      <w:rPr>
        <w:rFonts w:ascii="Courier New" w:hAnsi="Courier New" w:cs="Courier New" w:hint="default"/>
      </w:rPr>
    </w:lvl>
    <w:lvl w:ilvl="5" w:tplc="04090005" w:tentative="1">
      <w:start w:val="1"/>
      <w:numFmt w:val="bullet"/>
      <w:lvlText w:val=""/>
      <w:lvlJc w:val="left"/>
      <w:pPr>
        <w:ind w:left="5093" w:hanging="360"/>
      </w:pPr>
      <w:rPr>
        <w:rFonts w:ascii="Wingdings" w:hAnsi="Wingdings" w:hint="default"/>
      </w:rPr>
    </w:lvl>
    <w:lvl w:ilvl="6" w:tplc="04090001" w:tentative="1">
      <w:start w:val="1"/>
      <w:numFmt w:val="bullet"/>
      <w:lvlText w:val=""/>
      <w:lvlJc w:val="left"/>
      <w:pPr>
        <w:ind w:left="5813" w:hanging="360"/>
      </w:pPr>
      <w:rPr>
        <w:rFonts w:ascii="Symbol" w:hAnsi="Symbol" w:hint="default"/>
      </w:rPr>
    </w:lvl>
    <w:lvl w:ilvl="7" w:tplc="04090003" w:tentative="1">
      <w:start w:val="1"/>
      <w:numFmt w:val="bullet"/>
      <w:lvlText w:val="o"/>
      <w:lvlJc w:val="left"/>
      <w:pPr>
        <w:ind w:left="6533" w:hanging="360"/>
      </w:pPr>
      <w:rPr>
        <w:rFonts w:ascii="Courier New" w:hAnsi="Courier New" w:cs="Courier New" w:hint="default"/>
      </w:rPr>
    </w:lvl>
    <w:lvl w:ilvl="8" w:tplc="04090005" w:tentative="1">
      <w:start w:val="1"/>
      <w:numFmt w:val="bullet"/>
      <w:lvlText w:val=""/>
      <w:lvlJc w:val="left"/>
      <w:pPr>
        <w:ind w:left="7253" w:hanging="360"/>
      </w:pPr>
      <w:rPr>
        <w:rFonts w:ascii="Wingdings" w:hAnsi="Wingdings" w:hint="default"/>
      </w:rPr>
    </w:lvl>
  </w:abstractNum>
  <w:abstractNum w:abstractNumId="55">
    <w:nsid w:val="61136E98"/>
    <w:multiLevelType w:val="hybridMultilevel"/>
    <w:tmpl w:val="3D5447F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6">
    <w:nsid w:val="6191430D"/>
    <w:multiLevelType w:val="hybridMultilevel"/>
    <w:tmpl w:val="2A54419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7">
    <w:nsid w:val="61DB47FE"/>
    <w:multiLevelType w:val="hybridMultilevel"/>
    <w:tmpl w:val="D5CCAAC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8">
    <w:nsid w:val="61E67146"/>
    <w:multiLevelType w:val="hybridMultilevel"/>
    <w:tmpl w:val="85EC4E7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9">
    <w:nsid w:val="63D22D8F"/>
    <w:multiLevelType w:val="hybridMultilevel"/>
    <w:tmpl w:val="F7868C6A"/>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60">
    <w:nsid w:val="67502669"/>
    <w:multiLevelType w:val="hybridMultilevel"/>
    <w:tmpl w:val="04F6B64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1">
    <w:nsid w:val="69884305"/>
    <w:multiLevelType w:val="hybridMultilevel"/>
    <w:tmpl w:val="00029C7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2">
    <w:nsid w:val="6A5A5E3E"/>
    <w:multiLevelType w:val="hybridMultilevel"/>
    <w:tmpl w:val="FFEA70F2"/>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nsid w:val="6BB848CE"/>
    <w:multiLevelType w:val="hybridMultilevel"/>
    <w:tmpl w:val="B2748B6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4">
    <w:nsid w:val="6EA45507"/>
    <w:multiLevelType w:val="hybridMultilevel"/>
    <w:tmpl w:val="57D272F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5">
    <w:nsid w:val="6EAB5442"/>
    <w:multiLevelType w:val="hybridMultilevel"/>
    <w:tmpl w:val="7D72062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6">
    <w:nsid w:val="72515520"/>
    <w:multiLevelType w:val="hybridMultilevel"/>
    <w:tmpl w:val="9F6EC6F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7">
    <w:nsid w:val="75EF2F88"/>
    <w:multiLevelType w:val="hybridMultilevel"/>
    <w:tmpl w:val="9F6C967E"/>
    <w:lvl w:ilvl="0" w:tplc="0409000F">
      <w:start w:val="1"/>
      <w:numFmt w:val="decimal"/>
      <w:lvlText w:val="%1."/>
      <w:lvlJc w:val="left"/>
      <w:pPr>
        <w:ind w:left="720" w:hanging="360"/>
      </w:pPr>
      <w:rPr>
        <w:rFonts w:hint="default"/>
        <w:b w:val="0"/>
        <w:sz w:val="22"/>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8">
    <w:nsid w:val="7A7645FF"/>
    <w:multiLevelType w:val="hybridMultilevel"/>
    <w:tmpl w:val="8A32082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9">
    <w:nsid w:val="7B000A0F"/>
    <w:multiLevelType w:val="hybridMultilevel"/>
    <w:tmpl w:val="AAF279F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0">
    <w:nsid w:val="7B664B28"/>
    <w:multiLevelType w:val="hybridMultilevel"/>
    <w:tmpl w:val="7504B8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1">
    <w:nsid w:val="7C772B8E"/>
    <w:multiLevelType w:val="hybridMultilevel"/>
    <w:tmpl w:val="D136C52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2">
    <w:nsid w:val="7F4B2CBF"/>
    <w:multiLevelType w:val="hybridMultilevel"/>
    <w:tmpl w:val="97D08A3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3">
    <w:nsid w:val="7FCF7DBD"/>
    <w:multiLevelType w:val="hybridMultilevel"/>
    <w:tmpl w:val="1688AF6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9"/>
  </w:num>
  <w:num w:numId="2">
    <w:abstractNumId w:val="7"/>
  </w:num>
  <w:num w:numId="3">
    <w:abstractNumId w:val="26"/>
  </w:num>
  <w:num w:numId="4">
    <w:abstractNumId w:val="41"/>
  </w:num>
  <w:num w:numId="5">
    <w:abstractNumId w:val="47"/>
  </w:num>
  <w:num w:numId="6">
    <w:abstractNumId w:val="4"/>
  </w:num>
  <w:num w:numId="7">
    <w:abstractNumId w:val="53"/>
  </w:num>
  <w:num w:numId="8">
    <w:abstractNumId w:val="31"/>
  </w:num>
  <w:num w:numId="9">
    <w:abstractNumId w:val="72"/>
  </w:num>
  <w:num w:numId="10">
    <w:abstractNumId w:val="15"/>
  </w:num>
  <w:num w:numId="11">
    <w:abstractNumId w:val="50"/>
  </w:num>
  <w:num w:numId="12">
    <w:abstractNumId w:val="23"/>
  </w:num>
  <w:num w:numId="13">
    <w:abstractNumId w:val="67"/>
  </w:num>
  <w:num w:numId="14">
    <w:abstractNumId w:val="28"/>
  </w:num>
  <w:num w:numId="15">
    <w:abstractNumId w:val="68"/>
  </w:num>
  <w:num w:numId="16">
    <w:abstractNumId w:val="5"/>
  </w:num>
  <w:num w:numId="17">
    <w:abstractNumId w:val="46"/>
  </w:num>
  <w:num w:numId="18">
    <w:abstractNumId w:val="17"/>
  </w:num>
  <w:num w:numId="19">
    <w:abstractNumId w:val="63"/>
  </w:num>
  <w:num w:numId="20">
    <w:abstractNumId w:val="43"/>
  </w:num>
  <w:num w:numId="21">
    <w:abstractNumId w:val="69"/>
  </w:num>
  <w:num w:numId="22">
    <w:abstractNumId w:val="52"/>
  </w:num>
  <w:num w:numId="23">
    <w:abstractNumId w:val="45"/>
  </w:num>
  <w:num w:numId="24">
    <w:abstractNumId w:val="8"/>
  </w:num>
  <w:num w:numId="25">
    <w:abstractNumId w:val="64"/>
  </w:num>
  <w:num w:numId="26">
    <w:abstractNumId w:val="20"/>
  </w:num>
  <w:num w:numId="27">
    <w:abstractNumId w:val="48"/>
  </w:num>
  <w:num w:numId="28">
    <w:abstractNumId w:val="66"/>
  </w:num>
  <w:num w:numId="29">
    <w:abstractNumId w:val="10"/>
  </w:num>
  <w:num w:numId="30">
    <w:abstractNumId w:val="55"/>
  </w:num>
  <w:num w:numId="31">
    <w:abstractNumId w:val="2"/>
  </w:num>
  <w:num w:numId="32">
    <w:abstractNumId w:val="1"/>
  </w:num>
  <w:num w:numId="33">
    <w:abstractNumId w:val="34"/>
  </w:num>
  <w:num w:numId="34">
    <w:abstractNumId w:val="21"/>
  </w:num>
  <w:num w:numId="35">
    <w:abstractNumId w:val="13"/>
  </w:num>
  <w:num w:numId="36">
    <w:abstractNumId w:val="18"/>
  </w:num>
  <w:num w:numId="37">
    <w:abstractNumId w:val="51"/>
  </w:num>
  <w:num w:numId="38">
    <w:abstractNumId w:val="11"/>
  </w:num>
  <w:num w:numId="39">
    <w:abstractNumId w:val="35"/>
  </w:num>
  <w:num w:numId="40">
    <w:abstractNumId w:val="12"/>
  </w:num>
  <w:num w:numId="41">
    <w:abstractNumId w:val="32"/>
  </w:num>
  <w:num w:numId="42">
    <w:abstractNumId w:val="22"/>
  </w:num>
  <w:num w:numId="43">
    <w:abstractNumId w:val="38"/>
  </w:num>
  <w:num w:numId="44">
    <w:abstractNumId w:val="0"/>
  </w:num>
  <w:num w:numId="45">
    <w:abstractNumId w:val="58"/>
  </w:num>
  <w:num w:numId="46">
    <w:abstractNumId w:val="37"/>
  </w:num>
  <w:num w:numId="47">
    <w:abstractNumId w:val="65"/>
  </w:num>
  <w:num w:numId="48">
    <w:abstractNumId w:val="24"/>
  </w:num>
  <w:num w:numId="49">
    <w:abstractNumId w:val="49"/>
  </w:num>
  <w:num w:numId="50">
    <w:abstractNumId w:val="33"/>
  </w:num>
  <w:num w:numId="51">
    <w:abstractNumId w:val="70"/>
  </w:num>
  <w:num w:numId="52">
    <w:abstractNumId w:val="3"/>
  </w:num>
  <w:num w:numId="53">
    <w:abstractNumId w:val="39"/>
  </w:num>
  <w:num w:numId="54">
    <w:abstractNumId w:val="60"/>
  </w:num>
  <w:num w:numId="55">
    <w:abstractNumId w:val="42"/>
  </w:num>
  <w:num w:numId="56">
    <w:abstractNumId w:val="6"/>
  </w:num>
  <w:num w:numId="57">
    <w:abstractNumId w:val="73"/>
  </w:num>
  <w:num w:numId="58">
    <w:abstractNumId w:val="61"/>
  </w:num>
  <w:num w:numId="59">
    <w:abstractNumId w:val="71"/>
  </w:num>
  <w:num w:numId="60">
    <w:abstractNumId w:val="14"/>
  </w:num>
  <w:num w:numId="61">
    <w:abstractNumId w:val="9"/>
  </w:num>
  <w:num w:numId="62">
    <w:abstractNumId w:val="59"/>
  </w:num>
  <w:num w:numId="63">
    <w:abstractNumId w:val="30"/>
  </w:num>
  <w:num w:numId="64">
    <w:abstractNumId w:val="27"/>
  </w:num>
  <w:num w:numId="65">
    <w:abstractNumId w:val="40"/>
  </w:num>
  <w:num w:numId="66">
    <w:abstractNumId w:val="29"/>
  </w:num>
  <w:num w:numId="67">
    <w:abstractNumId w:val="56"/>
  </w:num>
  <w:num w:numId="68">
    <w:abstractNumId w:val="16"/>
  </w:num>
  <w:num w:numId="69">
    <w:abstractNumId w:val="36"/>
  </w:num>
  <w:num w:numId="70">
    <w:abstractNumId w:val="57"/>
  </w:num>
  <w:num w:numId="71">
    <w:abstractNumId w:val="44"/>
  </w:num>
  <w:num w:numId="72">
    <w:abstractNumId w:val="62"/>
  </w:num>
  <w:num w:numId="73">
    <w:abstractNumId w:val="54"/>
  </w:num>
  <w:num w:numId="74">
    <w:abstractNumId w:val="25"/>
  </w:num>
  <w:numIdMacAtCleanup w:val="7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removePersonalInformation/>
  <w:removeDateAndTime/>
  <w:proofState w:spelling="clean" w:grammar="clean"/>
  <w:defaultTabStop w:val="720"/>
  <w:characterSpacingControl w:val="doNotCompress"/>
  <w:hdrShapeDefaults>
    <o:shapedefaults v:ext="edit" spidmax="8193"/>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34CB1"/>
    <w:rsid w:val="0000082C"/>
    <w:rsid w:val="00001FFA"/>
    <w:rsid w:val="000110EB"/>
    <w:rsid w:val="00012801"/>
    <w:rsid w:val="00020C03"/>
    <w:rsid w:val="000237A7"/>
    <w:rsid w:val="000348C4"/>
    <w:rsid w:val="00035A7E"/>
    <w:rsid w:val="00047FFA"/>
    <w:rsid w:val="00050F7B"/>
    <w:rsid w:val="00050FFC"/>
    <w:rsid w:val="00053500"/>
    <w:rsid w:val="000557A8"/>
    <w:rsid w:val="000618E3"/>
    <w:rsid w:val="000672A1"/>
    <w:rsid w:val="0006790C"/>
    <w:rsid w:val="000707B9"/>
    <w:rsid w:val="000741B8"/>
    <w:rsid w:val="0007486C"/>
    <w:rsid w:val="0008168B"/>
    <w:rsid w:val="00083EA0"/>
    <w:rsid w:val="00085C85"/>
    <w:rsid w:val="00091629"/>
    <w:rsid w:val="00092E66"/>
    <w:rsid w:val="000A30FE"/>
    <w:rsid w:val="000A3D97"/>
    <w:rsid w:val="000A6BBF"/>
    <w:rsid w:val="000B0185"/>
    <w:rsid w:val="000B134A"/>
    <w:rsid w:val="000B3A2B"/>
    <w:rsid w:val="000C20F4"/>
    <w:rsid w:val="000C55D4"/>
    <w:rsid w:val="000C5EBB"/>
    <w:rsid w:val="000C7A0A"/>
    <w:rsid w:val="000E3E79"/>
    <w:rsid w:val="000E4CD5"/>
    <w:rsid w:val="000E5BCF"/>
    <w:rsid w:val="000E6EFE"/>
    <w:rsid w:val="000F6296"/>
    <w:rsid w:val="000F6DEE"/>
    <w:rsid w:val="001139A7"/>
    <w:rsid w:val="00115513"/>
    <w:rsid w:val="001204B8"/>
    <w:rsid w:val="00120523"/>
    <w:rsid w:val="00124E01"/>
    <w:rsid w:val="001305BA"/>
    <w:rsid w:val="00135F07"/>
    <w:rsid w:val="00137B07"/>
    <w:rsid w:val="00142110"/>
    <w:rsid w:val="00146706"/>
    <w:rsid w:val="00151764"/>
    <w:rsid w:val="00151BA3"/>
    <w:rsid w:val="00152452"/>
    <w:rsid w:val="00154D61"/>
    <w:rsid w:val="001579FA"/>
    <w:rsid w:val="00160A18"/>
    <w:rsid w:val="001613E0"/>
    <w:rsid w:val="001614D0"/>
    <w:rsid w:val="00162375"/>
    <w:rsid w:val="00162809"/>
    <w:rsid w:val="001637AD"/>
    <w:rsid w:val="00165719"/>
    <w:rsid w:val="00167981"/>
    <w:rsid w:val="0018347B"/>
    <w:rsid w:val="00187968"/>
    <w:rsid w:val="00194185"/>
    <w:rsid w:val="0019463E"/>
    <w:rsid w:val="0019745B"/>
    <w:rsid w:val="00197F64"/>
    <w:rsid w:val="001A7420"/>
    <w:rsid w:val="001C0173"/>
    <w:rsid w:val="001C533F"/>
    <w:rsid w:val="001D1676"/>
    <w:rsid w:val="001D2D8F"/>
    <w:rsid w:val="001E1306"/>
    <w:rsid w:val="001E1E88"/>
    <w:rsid w:val="001E2489"/>
    <w:rsid w:val="001F429F"/>
    <w:rsid w:val="0020173E"/>
    <w:rsid w:val="00202093"/>
    <w:rsid w:val="002023FE"/>
    <w:rsid w:val="002047D7"/>
    <w:rsid w:val="002049BC"/>
    <w:rsid w:val="00210B5B"/>
    <w:rsid w:val="00212CE4"/>
    <w:rsid w:val="00214E3E"/>
    <w:rsid w:val="0021534A"/>
    <w:rsid w:val="002159B7"/>
    <w:rsid w:val="00221659"/>
    <w:rsid w:val="00234EB4"/>
    <w:rsid w:val="00237C00"/>
    <w:rsid w:val="00254753"/>
    <w:rsid w:val="0026463F"/>
    <w:rsid w:val="00266689"/>
    <w:rsid w:val="002673F4"/>
    <w:rsid w:val="00281C23"/>
    <w:rsid w:val="00283809"/>
    <w:rsid w:val="00283D41"/>
    <w:rsid w:val="002863EC"/>
    <w:rsid w:val="00287FD4"/>
    <w:rsid w:val="002953A1"/>
    <w:rsid w:val="002A1824"/>
    <w:rsid w:val="002B0008"/>
    <w:rsid w:val="002B5C8C"/>
    <w:rsid w:val="002C0764"/>
    <w:rsid w:val="002C1106"/>
    <w:rsid w:val="002C3B40"/>
    <w:rsid w:val="002C5F5D"/>
    <w:rsid w:val="002C66C3"/>
    <w:rsid w:val="002D3D13"/>
    <w:rsid w:val="002D3FEB"/>
    <w:rsid w:val="002D7485"/>
    <w:rsid w:val="002D76D2"/>
    <w:rsid w:val="002E4927"/>
    <w:rsid w:val="002E5CF6"/>
    <w:rsid w:val="002E6B53"/>
    <w:rsid w:val="002F366A"/>
    <w:rsid w:val="00307CA8"/>
    <w:rsid w:val="00311236"/>
    <w:rsid w:val="003129D9"/>
    <w:rsid w:val="00313589"/>
    <w:rsid w:val="00313935"/>
    <w:rsid w:val="00317573"/>
    <w:rsid w:val="0032229C"/>
    <w:rsid w:val="003365A9"/>
    <w:rsid w:val="0034128F"/>
    <w:rsid w:val="00341CD5"/>
    <w:rsid w:val="00343D78"/>
    <w:rsid w:val="00347E57"/>
    <w:rsid w:val="00350362"/>
    <w:rsid w:val="00350C44"/>
    <w:rsid w:val="003572A3"/>
    <w:rsid w:val="00360BE9"/>
    <w:rsid w:val="00360C6C"/>
    <w:rsid w:val="003613BE"/>
    <w:rsid w:val="00363156"/>
    <w:rsid w:val="003726A5"/>
    <w:rsid w:val="003738B5"/>
    <w:rsid w:val="0038001D"/>
    <w:rsid w:val="00384CBE"/>
    <w:rsid w:val="00385C4E"/>
    <w:rsid w:val="0038612A"/>
    <w:rsid w:val="003876CC"/>
    <w:rsid w:val="003B0E8B"/>
    <w:rsid w:val="003B52A7"/>
    <w:rsid w:val="003B563A"/>
    <w:rsid w:val="003C665B"/>
    <w:rsid w:val="003C6A0D"/>
    <w:rsid w:val="003D1472"/>
    <w:rsid w:val="003D3881"/>
    <w:rsid w:val="003D3CC0"/>
    <w:rsid w:val="003E6602"/>
    <w:rsid w:val="003F2458"/>
    <w:rsid w:val="003F2674"/>
    <w:rsid w:val="003F4602"/>
    <w:rsid w:val="003F6A02"/>
    <w:rsid w:val="003F78AD"/>
    <w:rsid w:val="004021AA"/>
    <w:rsid w:val="00414B6C"/>
    <w:rsid w:val="00414F3B"/>
    <w:rsid w:val="00416661"/>
    <w:rsid w:val="004277D3"/>
    <w:rsid w:val="00430318"/>
    <w:rsid w:val="00434348"/>
    <w:rsid w:val="00435C41"/>
    <w:rsid w:val="0043770C"/>
    <w:rsid w:val="00440C2C"/>
    <w:rsid w:val="00442EF3"/>
    <w:rsid w:val="00444D73"/>
    <w:rsid w:val="0044672F"/>
    <w:rsid w:val="00457EAC"/>
    <w:rsid w:val="00460950"/>
    <w:rsid w:val="00460E95"/>
    <w:rsid w:val="004621F0"/>
    <w:rsid w:val="00463417"/>
    <w:rsid w:val="0046580F"/>
    <w:rsid w:val="00486E85"/>
    <w:rsid w:val="00491478"/>
    <w:rsid w:val="004A2660"/>
    <w:rsid w:val="004A28A3"/>
    <w:rsid w:val="004A7CA9"/>
    <w:rsid w:val="004A7E13"/>
    <w:rsid w:val="004B070A"/>
    <w:rsid w:val="004B2DA5"/>
    <w:rsid w:val="004C257A"/>
    <w:rsid w:val="004C369B"/>
    <w:rsid w:val="004C3C66"/>
    <w:rsid w:val="004C4314"/>
    <w:rsid w:val="004D2A6C"/>
    <w:rsid w:val="004D5C4E"/>
    <w:rsid w:val="004D7E88"/>
    <w:rsid w:val="004E2796"/>
    <w:rsid w:val="004E3589"/>
    <w:rsid w:val="004E4B0D"/>
    <w:rsid w:val="004E6F87"/>
    <w:rsid w:val="004F0353"/>
    <w:rsid w:val="004F0EEB"/>
    <w:rsid w:val="004F4979"/>
    <w:rsid w:val="004F5F04"/>
    <w:rsid w:val="00503418"/>
    <w:rsid w:val="00510582"/>
    <w:rsid w:val="00513D3E"/>
    <w:rsid w:val="00520249"/>
    <w:rsid w:val="005261B3"/>
    <w:rsid w:val="0053155E"/>
    <w:rsid w:val="00532BB9"/>
    <w:rsid w:val="005336FA"/>
    <w:rsid w:val="005350EA"/>
    <w:rsid w:val="00540CB0"/>
    <w:rsid w:val="00542B69"/>
    <w:rsid w:val="00543331"/>
    <w:rsid w:val="00551616"/>
    <w:rsid w:val="005529BA"/>
    <w:rsid w:val="00553B0A"/>
    <w:rsid w:val="00557C7F"/>
    <w:rsid w:val="0056685E"/>
    <w:rsid w:val="005674F7"/>
    <w:rsid w:val="0057488A"/>
    <w:rsid w:val="00576982"/>
    <w:rsid w:val="00581485"/>
    <w:rsid w:val="005833EE"/>
    <w:rsid w:val="00583F25"/>
    <w:rsid w:val="00585E25"/>
    <w:rsid w:val="00586CC7"/>
    <w:rsid w:val="00590A27"/>
    <w:rsid w:val="00593203"/>
    <w:rsid w:val="00597DF8"/>
    <w:rsid w:val="005A01AB"/>
    <w:rsid w:val="005A070F"/>
    <w:rsid w:val="005A09B6"/>
    <w:rsid w:val="005A2B2B"/>
    <w:rsid w:val="005A2C61"/>
    <w:rsid w:val="005A5C88"/>
    <w:rsid w:val="005B5E8E"/>
    <w:rsid w:val="005C153E"/>
    <w:rsid w:val="005C2A88"/>
    <w:rsid w:val="005C3B73"/>
    <w:rsid w:val="005C5DD8"/>
    <w:rsid w:val="005D01D3"/>
    <w:rsid w:val="005D0AB6"/>
    <w:rsid w:val="005D2619"/>
    <w:rsid w:val="005D68D1"/>
    <w:rsid w:val="005D7AF0"/>
    <w:rsid w:val="005E045A"/>
    <w:rsid w:val="005E06B5"/>
    <w:rsid w:val="005E1A22"/>
    <w:rsid w:val="005E239F"/>
    <w:rsid w:val="005E28B4"/>
    <w:rsid w:val="005E33F4"/>
    <w:rsid w:val="005E3D95"/>
    <w:rsid w:val="005E5725"/>
    <w:rsid w:val="005E7672"/>
    <w:rsid w:val="005F017E"/>
    <w:rsid w:val="005F20E4"/>
    <w:rsid w:val="005F3A5F"/>
    <w:rsid w:val="005F3C84"/>
    <w:rsid w:val="005F6B26"/>
    <w:rsid w:val="005F76CB"/>
    <w:rsid w:val="00601A7F"/>
    <w:rsid w:val="00602273"/>
    <w:rsid w:val="00603000"/>
    <w:rsid w:val="00604E42"/>
    <w:rsid w:val="00605F94"/>
    <w:rsid w:val="00605FD6"/>
    <w:rsid w:val="00610719"/>
    <w:rsid w:val="0061326A"/>
    <w:rsid w:val="00621DBA"/>
    <w:rsid w:val="00622335"/>
    <w:rsid w:val="00622413"/>
    <w:rsid w:val="006244EB"/>
    <w:rsid w:val="00634BA1"/>
    <w:rsid w:val="00634BA6"/>
    <w:rsid w:val="0063535C"/>
    <w:rsid w:val="00637688"/>
    <w:rsid w:val="00651531"/>
    <w:rsid w:val="00653D7B"/>
    <w:rsid w:val="0065782F"/>
    <w:rsid w:val="006805B5"/>
    <w:rsid w:val="006832D7"/>
    <w:rsid w:val="006832F4"/>
    <w:rsid w:val="0068414C"/>
    <w:rsid w:val="00686280"/>
    <w:rsid w:val="00686560"/>
    <w:rsid w:val="006955C0"/>
    <w:rsid w:val="0069570E"/>
    <w:rsid w:val="00697877"/>
    <w:rsid w:val="006A320E"/>
    <w:rsid w:val="006A4336"/>
    <w:rsid w:val="006B6A8A"/>
    <w:rsid w:val="006B6EEE"/>
    <w:rsid w:val="006C075B"/>
    <w:rsid w:val="006C17F7"/>
    <w:rsid w:val="006C271B"/>
    <w:rsid w:val="006C455B"/>
    <w:rsid w:val="006C4E1D"/>
    <w:rsid w:val="006C65A0"/>
    <w:rsid w:val="006D354F"/>
    <w:rsid w:val="006E4AFA"/>
    <w:rsid w:val="006F0CF2"/>
    <w:rsid w:val="006F6858"/>
    <w:rsid w:val="006F6EAC"/>
    <w:rsid w:val="007018DF"/>
    <w:rsid w:val="00703C2B"/>
    <w:rsid w:val="00706156"/>
    <w:rsid w:val="00717228"/>
    <w:rsid w:val="00722106"/>
    <w:rsid w:val="0072588A"/>
    <w:rsid w:val="00727329"/>
    <w:rsid w:val="00727635"/>
    <w:rsid w:val="0073087E"/>
    <w:rsid w:val="007327F9"/>
    <w:rsid w:val="00732C54"/>
    <w:rsid w:val="00735A67"/>
    <w:rsid w:val="00742FF9"/>
    <w:rsid w:val="00743CAD"/>
    <w:rsid w:val="007452A8"/>
    <w:rsid w:val="00755792"/>
    <w:rsid w:val="00761A8F"/>
    <w:rsid w:val="00763399"/>
    <w:rsid w:val="0076389F"/>
    <w:rsid w:val="00765E31"/>
    <w:rsid w:val="00766FD1"/>
    <w:rsid w:val="00770C18"/>
    <w:rsid w:val="00780DD4"/>
    <w:rsid w:val="00782AF2"/>
    <w:rsid w:val="00790542"/>
    <w:rsid w:val="007940E1"/>
    <w:rsid w:val="00795E28"/>
    <w:rsid w:val="0079720F"/>
    <w:rsid w:val="007A07D1"/>
    <w:rsid w:val="007A15AA"/>
    <w:rsid w:val="007A7EC5"/>
    <w:rsid w:val="007B1FF1"/>
    <w:rsid w:val="007B4120"/>
    <w:rsid w:val="007B427C"/>
    <w:rsid w:val="007C74FE"/>
    <w:rsid w:val="007D2613"/>
    <w:rsid w:val="007D33B2"/>
    <w:rsid w:val="007D49DD"/>
    <w:rsid w:val="007D6055"/>
    <w:rsid w:val="007D7406"/>
    <w:rsid w:val="007E5D87"/>
    <w:rsid w:val="007F0232"/>
    <w:rsid w:val="0080040B"/>
    <w:rsid w:val="00805738"/>
    <w:rsid w:val="00805BC2"/>
    <w:rsid w:val="00810255"/>
    <w:rsid w:val="00810C38"/>
    <w:rsid w:val="00812189"/>
    <w:rsid w:val="00813E83"/>
    <w:rsid w:val="00813F48"/>
    <w:rsid w:val="00814321"/>
    <w:rsid w:val="008149C1"/>
    <w:rsid w:val="008220E0"/>
    <w:rsid w:val="00824415"/>
    <w:rsid w:val="0082614E"/>
    <w:rsid w:val="00844ECF"/>
    <w:rsid w:val="00853622"/>
    <w:rsid w:val="008558C6"/>
    <w:rsid w:val="00855F82"/>
    <w:rsid w:val="00857710"/>
    <w:rsid w:val="008633EB"/>
    <w:rsid w:val="00865104"/>
    <w:rsid w:val="00876622"/>
    <w:rsid w:val="00880C0E"/>
    <w:rsid w:val="0088290F"/>
    <w:rsid w:val="00882FA4"/>
    <w:rsid w:val="00892506"/>
    <w:rsid w:val="008940AD"/>
    <w:rsid w:val="00895AFF"/>
    <w:rsid w:val="008972E4"/>
    <w:rsid w:val="008A05D9"/>
    <w:rsid w:val="008A2C62"/>
    <w:rsid w:val="008A48A3"/>
    <w:rsid w:val="008B7F20"/>
    <w:rsid w:val="008D2C7E"/>
    <w:rsid w:val="008D4AF7"/>
    <w:rsid w:val="008D6338"/>
    <w:rsid w:val="008E09FF"/>
    <w:rsid w:val="008E6A67"/>
    <w:rsid w:val="008F326E"/>
    <w:rsid w:val="008F33B1"/>
    <w:rsid w:val="008F60C1"/>
    <w:rsid w:val="009057AA"/>
    <w:rsid w:val="00910A6B"/>
    <w:rsid w:val="00914ADA"/>
    <w:rsid w:val="0091621F"/>
    <w:rsid w:val="0092291A"/>
    <w:rsid w:val="00925941"/>
    <w:rsid w:val="009273C8"/>
    <w:rsid w:val="0093084C"/>
    <w:rsid w:val="00932896"/>
    <w:rsid w:val="009421BB"/>
    <w:rsid w:val="009425BC"/>
    <w:rsid w:val="009567BF"/>
    <w:rsid w:val="00965D74"/>
    <w:rsid w:val="00974208"/>
    <w:rsid w:val="00977DEA"/>
    <w:rsid w:val="00977F00"/>
    <w:rsid w:val="009865AE"/>
    <w:rsid w:val="009900F9"/>
    <w:rsid w:val="0099156A"/>
    <w:rsid w:val="00992CAB"/>
    <w:rsid w:val="009963FC"/>
    <w:rsid w:val="00997823"/>
    <w:rsid w:val="009A0039"/>
    <w:rsid w:val="009A12AD"/>
    <w:rsid w:val="009A1D39"/>
    <w:rsid w:val="009A3987"/>
    <w:rsid w:val="009A7BDF"/>
    <w:rsid w:val="009B1564"/>
    <w:rsid w:val="009B5047"/>
    <w:rsid w:val="009B57C6"/>
    <w:rsid w:val="009B5ABE"/>
    <w:rsid w:val="009B79B0"/>
    <w:rsid w:val="009C0E11"/>
    <w:rsid w:val="009C574D"/>
    <w:rsid w:val="009C7C92"/>
    <w:rsid w:val="009D18C4"/>
    <w:rsid w:val="009D7EA0"/>
    <w:rsid w:val="009E2D2B"/>
    <w:rsid w:val="009E7418"/>
    <w:rsid w:val="009F11F8"/>
    <w:rsid w:val="009F1956"/>
    <w:rsid w:val="009F2D83"/>
    <w:rsid w:val="009F37C5"/>
    <w:rsid w:val="009F4556"/>
    <w:rsid w:val="009F632E"/>
    <w:rsid w:val="00A01164"/>
    <w:rsid w:val="00A04B4B"/>
    <w:rsid w:val="00A07594"/>
    <w:rsid w:val="00A14243"/>
    <w:rsid w:val="00A17A55"/>
    <w:rsid w:val="00A276CD"/>
    <w:rsid w:val="00A36865"/>
    <w:rsid w:val="00A401E3"/>
    <w:rsid w:val="00A61618"/>
    <w:rsid w:val="00A63F54"/>
    <w:rsid w:val="00A762E2"/>
    <w:rsid w:val="00A83774"/>
    <w:rsid w:val="00A842ED"/>
    <w:rsid w:val="00A84D76"/>
    <w:rsid w:val="00A84E61"/>
    <w:rsid w:val="00A8530A"/>
    <w:rsid w:val="00A865DD"/>
    <w:rsid w:val="00A909B2"/>
    <w:rsid w:val="00A91208"/>
    <w:rsid w:val="00AA4516"/>
    <w:rsid w:val="00AA4FE6"/>
    <w:rsid w:val="00AA5FBC"/>
    <w:rsid w:val="00AA7E5C"/>
    <w:rsid w:val="00AB3867"/>
    <w:rsid w:val="00AB3DA9"/>
    <w:rsid w:val="00AB4705"/>
    <w:rsid w:val="00AC203B"/>
    <w:rsid w:val="00AC3E9A"/>
    <w:rsid w:val="00AD0BF3"/>
    <w:rsid w:val="00AD1849"/>
    <w:rsid w:val="00AD3BD4"/>
    <w:rsid w:val="00AE0EE4"/>
    <w:rsid w:val="00AE14C3"/>
    <w:rsid w:val="00AE4EEE"/>
    <w:rsid w:val="00AF07A0"/>
    <w:rsid w:val="00AF4156"/>
    <w:rsid w:val="00AF43F9"/>
    <w:rsid w:val="00AF64D1"/>
    <w:rsid w:val="00B16DAB"/>
    <w:rsid w:val="00B2157A"/>
    <w:rsid w:val="00B30DC8"/>
    <w:rsid w:val="00B31289"/>
    <w:rsid w:val="00B329D2"/>
    <w:rsid w:val="00B350F6"/>
    <w:rsid w:val="00B3728F"/>
    <w:rsid w:val="00B440BB"/>
    <w:rsid w:val="00B47AC1"/>
    <w:rsid w:val="00B51FCF"/>
    <w:rsid w:val="00B55B21"/>
    <w:rsid w:val="00B74065"/>
    <w:rsid w:val="00B742C0"/>
    <w:rsid w:val="00B86AA1"/>
    <w:rsid w:val="00B9152E"/>
    <w:rsid w:val="00B935A0"/>
    <w:rsid w:val="00B95822"/>
    <w:rsid w:val="00BA0928"/>
    <w:rsid w:val="00BA699A"/>
    <w:rsid w:val="00BB1DB2"/>
    <w:rsid w:val="00BC5CCE"/>
    <w:rsid w:val="00BC6620"/>
    <w:rsid w:val="00BC668C"/>
    <w:rsid w:val="00BD4130"/>
    <w:rsid w:val="00BE392E"/>
    <w:rsid w:val="00BF2928"/>
    <w:rsid w:val="00BF3365"/>
    <w:rsid w:val="00BF4794"/>
    <w:rsid w:val="00BF501B"/>
    <w:rsid w:val="00BF523E"/>
    <w:rsid w:val="00C046BE"/>
    <w:rsid w:val="00C05305"/>
    <w:rsid w:val="00C057C7"/>
    <w:rsid w:val="00C0635D"/>
    <w:rsid w:val="00C06A0E"/>
    <w:rsid w:val="00C1531A"/>
    <w:rsid w:val="00C160FF"/>
    <w:rsid w:val="00C24C70"/>
    <w:rsid w:val="00C30F66"/>
    <w:rsid w:val="00C3479E"/>
    <w:rsid w:val="00C34C91"/>
    <w:rsid w:val="00C34CB1"/>
    <w:rsid w:val="00C42905"/>
    <w:rsid w:val="00C46CE1"/>
    <w:rsid w:val="00C5463C"/>
    <w:rsid w:val="00C57F08"/>
    <w:rsid w:val="00C62085"/>
    <w:rsid w:val="00C6262A"/>
    <w:rsid w:val="00C632CE"/>
    <w:rsid w:val="00C67D3D"/>
    <w:rsid w:val="00C7376D"/>
    <w:rsid w:val="00C74F45"/>
    <w:rsid w:val="00C84339"/>
    <w:rsid w:val="00C96274"/>
    <w:rsid w:val="00CA35AF"/>
    <w:rsid w:val="00CA644E"/>
    <w:rsid w:val="00CA7548"/>
    <w:rsid w:val="00CB48E2"/>
    <w:rsid w:val="00CB646F"/>
    <w:rsid w:val="00CD48DE"/>
    <w:rsid w:val="00CD4E43"/>
    <w:rsid w:val="00CD5AE2"/>
    <w:rsid w:val="00CD64ED"/>
    <w:rsid w:val="00CD7742"/>
    <w:rsid w:val="00CE703A"/>
    <w:rsid w:val="00CF027B"/>
    <w:rsid w:val="00CF070D"/>
    <w:rsid w:val="00CF4083"/>
    <w:rsid w:val="00CF41B2"/>
    <w:rsid w:val="00D05885"/>
    <w:rsid w:val="00D10DBE"/>
    <w:rsid w:val="00D1117A"/>
    <w:rsid w:val="00D14252"/>
    <w:rsid w:val="00D16EE9"/>
    <w:rsid w:val="00D208A9"/>
    <w:rsid w:val="00D21230"/>
    <w:rsid w:val="00D267B0"/>
    <w:rsid w:val="00D27045"/>
    <w:rsid w:val="00D30D6F"/>
    <w:rsid w:val="00D349A1"/>
    <w:rsid w:val="00D35371"/>
    <w:rsid w:val="00D44583"/>
    <w:rsid w:val="00D5097B"/>
    <w:rsid w:val="00D5286F"/>
    <w:rsid w:val="00D53102"/>
    <w:rsid w:val="00D62B37"/>
    <w:rsid w:val="00D64BA3"/>
    <w:rsid w:val="00D66048"/>
    <w:rsid w:val="00D67A25"/>
    <w:rsid w:val="00D70024"/>
    <w:rsid w:val="00D7734D"/>
    <w:rsid w:val="00D802E7"/>
    <w:rsid w:val="00D906BC"/>
    <w:rsid w:val="00D94C49"/>
    <w:rsid w:val="00DA071A"/>
    <w:rsid w:val="00DA0BE8"/>
    <w:rsid w:val="00DA593E"/>
    <w:rsid w:val="00DA5CB2"/>
    <w:rsid w:val="00DB6FAD"/>
    <w:rsid w:val="00DC23A9"/>
    <w:rsid w:val="00DC6047"/>
    <w:rsid w:val="00DD13AF"/>
    <w:rsid w:val="00DE0652"/>
    <w:rsid w:val="00DE4598"/>
    <w:rsid w:val="00DE47C6"/>
    <w:rsid w:val="00DE4F79"/>
    <w:rsid w:val="00DF370E"/>
    <w:rsid w:val="00DF5C73"/>
    <w:rsid w:val="00DF6BBD"/>
    <w:rsid w:val="00DF6F65"/>
    <w:rsid w:val="00E01510"/>
    <w:rsid w:val="00E01870"/>
    <w:rsid w:val="00E10A76"/>
    <w:rsid w:val="00E11F3C"/>
    <w:rsid w:val="00E1441D"/>
    <w:rsid w:val="00E1659A"/>
    <w:rsid w:val="00E176C4"/>
    <w:rsid w:val="00E178B5"/>
    <w:rsid w:val="00E27F27"/>
    <w:rsid w:val="00E30FBE"/>
    <w:rsid w:val="00E317BB"/>
    <w:rsid w:val="00E330C6"/>
    <w:rsid w:val="00E35B22"/>
    <w:rsid w:val="00E3752E"/>
    <w:rsid w:val="00E40662"/>
    <w:rsid w:val="00E419DE"/>
    <w:rsid w:val="00E42484"/>
    <w:rsid w:val="00E42D9A"/>
    <w:rsid w:val="00E55A49"/>
    <w:rsid w:val="00E563BA"/>
    <w:rsid w:val="00E62962"/>
    <w:rsid w:val="00E64248"/>
    <w:rsid w:val="00E66B14"/>
    <w:rsid w:val="00E706E3"/>
    <w:rsid w:val="00E70D07"/>
    <w:rsid w:val="00E850E7"/>
    <w:rsid w:val="00E932ED"/>
    <w:rsid w:val="00E93B18"/>
    <w:rsid w:val="00E9641A"/>
    <w:rsid w:val="00EA046E"/>
    <w:rsid w:val="00EA4173"/>
    <w:rsid w:val="00EA538F"/>
    <w:rsid w:val="00EB35A4"/>
    <w:rsid w:val="00EC3FB3"/>
    <w:rsid w:val="00EC6695"/>
    <w:rsid w:val="00EC713E"/>
    <w:rsid w:val="00ED2473"/>
    <w:rsid w:val="00ED5BEE"/>
    <w:rsid w:val="00EE188A"/>
    <w:rsid w:val="00EE1C56"/>
    <w:rsid w:val="00EE3BD5"/>
    <w:rsid w:val="00EE6472"/>
    <w:rsid w:val="00EE6A0B"/>
    <w:rsid w:val="00EF2A06"/>
    <w:rsid w:val="00EF4596"/>
    <w:rsid w:val="00EF6AC7"/>
    <w:rsid w:val="00F052F1"/>
    <w:rsid w:val="00F062AB"/>
    <w:rsid w:val="00F073DB"/>
    <w:rsid w:val="00F104BC"/>
    <w:rsid w:val="00F155B1"/>
    <w:rsid w:val="00F15A5D"/>
    <w:rsid w:val="00F2462F"/>
    <w:rsid w:val="00F31D65"/>
    <w:rsid w:val="00F36F18"/>
    <w:rsid w:val="00F4613D"/>
    <w:rsid w:val="00F464AF"/>
    <w:rsid w:val="00F507DD"/>
    <w:rsid w:val="00F5130E"/>
    <w:rsid w:val="00F5552F"/>
    <w:rsid w:val="00F7622C"/>
    <w:rsid w:val="00F7678F"/>
    <w:rsid w:val="00F779FE"/>
    <w:rsid w:val="00F858A3"/>
    <w:rsid w:val="00F9345F"/>
    <w:rsid w:val="00FA2B4F"/>
    <w:rsid w:val="00FA2D34"/>
    <w:rsid w:val="00FA5C24"/>
    <w:rsid w:val="00FA5DB0"/>
    <w:rsid w:val="00FA5F7C"/>
    <w:rsid w:val="00FB34C2"/>
    <w:rsid w:val="00FB3E3C"/>
    <w:rsid w:val="00FB6ACB"/>
    <w:rsid w:val="00FC125A"/>
    <w:rsid w:val="00FC56C1"/>
    <w:rsid w:val="00FC5CAB"/>
    <w:rsid w:val="00FD1B40"/>
    <w:rsid w:val="00FF494F"/>
    <w:rsid w:val="00FF715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IMContact"/>
  <w:shapeDefaults>
    <o:shapedefaults v:ext="edit" spidmax="8193"/>
    <o:shapelayout v:ext="edit">
      <o:idmap v:ext="edit" data="1"/>
    </o:shapelayout>
  </w:shapeDefaults>
  <w:decimalSymbol w:val="."/>
  <w:listSeparator w:val=","/>
  <w14:docId w14:val="6B2A444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9" w:qFormat="1"/>
    <w:lsdException w:name="heading 8" w:uiPriority="9"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3572A3"/>
    <w:rPr>
      <w:lang w:eastAsia="ja-JP"/>
    </w:rPr>
  </w:style>
  <w:style w:type="paragraph" w:styleId="Heading1">
    <w:name w:val="heading 1"/>
    <w:next w:val="Normal"/>
    <w:link w:val="Heading1Char"/>
    <w:qFormat/>
    <w:rsid w:val="00857710"/>
    <w:pPr>
      <w:keepNext/>
      <w:keepLines/>
      <w:suppressAutoHyphens/>
      <w:snapToGrid w:val="0"/>
      <w:spacing w:before="480" w:after="120" w:line="360" w:lineRule="exact"/>
      <w:outlineLvl w:val="0"/>
    </w:pPr>
    <w:rPr>
      <w:rFonts w:ascii="Arial" w:eastAsia="MS Mincho" w:hAnsi="Arial" w:cs="Tahoma"/>
      <w:b/>
      <w:bCs/>
      <w:kern w:val="32"/>
      <w:sz w:val="36"/>
      <w:szCs w:val="32"/>
      <w:lang w:eastAsia="ja-JP"/>
    </w:rPr>
  </w:style>
  <w:style w:type="paragraph" w:styleId="Heading2">
    <w:name w:val="heading 2"/>
    <w:basedOn w:val="Heading1"/>
    <w:next w:val="Normal"/>
    <w:link w:val="Heading2Char"/>
    <w:qFormat/>
    <w:rsid w:val="00857710"/>
    <w:pPr>
      <w:spacing w:before="240" w:after="0" w:line="380" w:lineRule="exact"/>
      <w:outlineLvl w:val="1"/>
    </w:pPr>
    <w:rPr>
      <w:bCs w:val="0"/>
      <w:iCs/>
      <w:sz w:val="34"/>
      <w:szCs w:val="20"/>
    </w:rPr>
  </w:style>
  <w:style w:type="paragraph" w:styleId="Heading3">
    <w:name w:val="heading 3"/>
    <w:basedOn w:val="Heading2"/>
    <w:next w:val="Normal"/>
    <w:link w:val="Heading3Char"/>
    <w:qFormat/>
    <w:rsid w:val="00857710"/>
    <w:pPr>
      <w:outlineLvl w:val="2"/>
    </w:pPr>
    <w:rPr>
      <w:rFonts w:cs="Arial"/>
      <w:bCs/>
      <w:sz w:val="28"/>
      <w:szCs w:val="22"/>
    </w:rPr>
  </w:style>
  <w:style w:type="paragraph" w:styleId="Heading4">
    <w:name w:val="heading 4"/>
    <w:basedOn w:val="Normal"/>
    <w:next w:val="Normal"/>
    <w:link w:val="Heading4Char"/>
    <w:qFormat/>
    <w:rsid w:val="00857710"/>
    <w:pPr>
      <w:keepNext/>
      <w:keepLines/>
      <w:suppressAutoHyphens/>
      <w:spacing w:before="180" w:after="0" w:line="300" w:lineRule="exact"/>
      <w:outlineLvl w:val="3"/>
    </w:pPr>
    <w:rPr>
      <w:rFonts w:ascii="Arial" w:eastAsia="MS Mincho" w:hAnsi="Arial" w:cs="Times New Roman"/>
      <w:b/>
      <w:bCs/>
      <w:sz w:val="24"/>
      <w:szCs w:val="24"/>
    </w:rPr>
  </w:style>
  <w:style w:type="paragraph" w:styleId="Heading5">
    <w:name w:val="heading 5"/>
    <w:basedOn w:val="Normal"/>
    <w:next w:val="Normal"/>
    <w:link w:val="Heading5Char"/>
    <w:qFormat/>
    <w:rsid w:val="00311236"/>
    <w:pPr>
      <w:spacing w:before="240" w:after="60" w:line="300" w:lineRule="exact"/>
      <w:outlineLvl w:val="4"/>
    </w:pPr>
    <w:rPr>
      <w:rFonts w:ascii="Times New Roman" w:eastAsia="MS Mincho" w:hAnsi="Times New Roman" w:cs="Times New Roman"/>
      <w:b/>
      <w:bCs/>
      <w:iCs/>
      <w:sz w:val="26"/>
      <w:szCs w:val="26"/>
    </w:rPr>
  </w:style>
  <w:style w:type="paragraph" w:styleId="Heading6">
    <w:name w:val="heading 6"/>
    <w:basedOn w:val="Normal"/>
    <w:next w:val="Normal"/>
    <w:link w:val="Heading6Char"/>
    <w:qFormat/>
    <w:rsid w:val="00857710"/>
    <w:pPr>
      <w:spacing w:before="240" w:after="60" w:line="300" w:lineRule="exact"/>
      <w:outlineLvl w:val="5"/>
    </w:pPr>
    <w:rPr>
      <w:rFonts w:ascii="Times New Roman" w:eastAsia="MS Mincho" w:hAnsi="Times New Roman" w:cs="Times New Roman"/>
      <w:b/>
      <w:bCs/>
    </w:rPr>
  </w:style>
  <w:style w:type="paragraph" w:styleId="Heading7">
    <w:name w:val="heading 7"/>
    <w:basedOn w:val="Normal"/>
    <w:next w:val="Normal"/>
    <w:link w:val="Heading7Char"/>
    <w:uiPriority w:val="9"/>
    <w:unhideWhenUsed/>
    <w:qFormat/>
    <w:rsid w:val="00857710"/>
    <w:pPr>
      <w:keepNext/>
      <w:keepLines/>
      <w:spacing w:before="200" w:after="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semiHidden/>
    <w:unhideWhenUsed/>
    <w:qFormat/>
    <w:rsid w:val="00857710"/>
    <w:pPr>
      <w:keepNext/>
      <w:keepLines/>
      <w:spacing w:before="200" w:after="0"/>
      <w:outlineLvl w:val="7"/>
    </w:pPr>
    <w:rPr>
      <w:rFonts w:asciiTheme="majorHAnsi" w:eastAsiaTheme="majorEastAsia" w:hAnsiTheme="majorHAnsi" w:cstheme="majorBidi"/>
      <w:color w:val="404040" w:themeColor="text1" w:themeTint="BF"/>
      <w:sz w:val="20"/>
      <w:szCs w:val="20"/>
    </w:rPr>
  </w:style>
  <w:style w:type="paragraph" w:styleId="Heading9">
    <w:name w:val="heading 9"/>
    <w:basedOn w:val="Normal"/>
    <w:next w:val="Normal"/>
    <w:link w:val="Heading9Char"/>
    <w:qFormat/>
    <w:rsid w:val="00857710"/>
    <w:pPr>
      <w:spacing w:before="240" w:after="60" w:line="300" w:lineRule="exact"/>
      <w:ind w:left="720"/>
      <w:outlineLvl w:val="8"/>
    </w:pPr>
    <w:rPr>
      <w:rFonts w:ascii="Arial" w:eastAsia="MS Mincho" w:hAnsi="Arial" w:cs="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857710"/>
    <w:rPr>
      <w:rFonts w:ascii="Arial" w:eastAsia="MS Mincho" w:hAnsi="Arial" w:cs="Tahoma"/>
      <w:b/>
      <w:bCs/>
      <w:kern w:val="32"/>
      <w:sz w:val="36"/>
      <w:szCs w:val="32"/>
      <w:lang w:eastAsia="ja-JP"/>
    </w:rPr>
  </w:style>
  <w:style w:type="character" w:customStyle="1" w:styleId="Heading2Char">
    <w:name w:val="Heading 2 Char"/>
    <w:basedOn w:val="DefaultParagraphFont"/>
    <w:link w:val="Heading2"/>
    <w:rsid w:val="00857710"/>
    <w:rPr>
      <w:rFonts w:ascii="Arial" w:eastAsia="MS Mincho" w:hAnsi="Arial" w:cs="Tahoma"/>
      <w:b/>
      <w:iCs/>
      <w:kern w:val="32"/>
      <w:sz w:val="34"/>
      <w:szCs w:val="20"/>
      <w:lang w:eastAsia="ja-JP"/>
    </w:rPr>
  </w:style>
  <w:style w:type="character" w:customStyle="1" w:styleId="Heading3Char">
    <w:name w:val="Heading 3 Char"/>
    <w:basedOn w:val="DefaultParagraphFont"/>
    <w:link w:val="Heading3"/>
    <w:rsid w:val="00857710"/>
    <w:rPr>
      <w:rFonts w:ascii="Arial" w:eastAsia="MS Mincho" w:hAnsi="Arial" w:cs="Arial"/>
      <w:b/>
      <w:bCs/>
      <w:iCs/>
      <w:kern w:val="32"/>
      <w:sz w:val="28"/>
      <w:lang w:eastAsia="ja-JP"/>
    </w:rPr>
  </w:style>
  <w:style w:type="character" w:customStyle="1" w:styleId="Heading4Char">
    <w:name w:val="Heading 4 Char"/>
    <w:basedOn w:val="DefaultParagraphFont"/>
    <w:link w:val="Heading4"/>
    <w:rsid w:val="00857710"/>
    <w:rPr>
      <w:rFonts w:ascii="Arial" w:eastAsia="MS Mincho" w:hAnsi="Arial" w:cs="Times New Roman"/>
      <w:b/>
      <w:bCs/>
      <w:sz w:val="24"/>
      <w:szCs w:val="24"/>
      <w:lang w:eastAsia="ja-JP"/>
    </w:rPr>
  </w:style>
  <w:style w:type="character" w:customStyle="1" w:styleId="Heading5Char">
    <w:name w:val="Heading 5 Char"/>
    <w:basedOn w:val="DefaultParagraphFont"/>
    <w:link w:val="Heading5"/>
    <w:rsid w:val="00311236"/>
    <w:rPr>
      <w:rFonts w:ascii="Times New Roman" w:eastAsia="MS Mincho" w:hAnsi="Times New Roman" w:cs="Times New Roman"/>
      <w:b/>
      <w:bCs/>
      <w:iCs/>
      <w:sz w:val="26"/>
      <w:szCs w:val="26"/>
      <w:lang w:eastAsia="ja-JP"/>
    </w:rPr>
  </w:style>
  <w:style w:type="character" w:customStyle="1" w:styleId="Heading6Char">
    <w:name w:val="Heading 6 Char"/>
    <w:basedOn w:val="DefaultParagraphFont"/>
    <w:link w:val="Heading6"/>
    <w:rsid w:val="00857710"/>
    <w:rPr>
      <w:rFonts w:ascii="Times New Roman" w:eastAsia="MS Mincho" w:hAnsi="Times New Roman" w:cs="Times New Roman"/>
      <w:b/>
      <w:bCs/>
      <w:lang w:eastAsia="ja-JP"/>
    </w:rPr>
  </w:style>
  <w:style w:type="character" w:customStyle="1" w:styleId="Heading7Char">
    <w:name w:val="Heading 7 Char"/>
    <w:basedOn w:val="DefaultParagraphFont"/>
    <w:link w:val="Heading7"/>
    <w:uiPriority w:val="9"/>
    <w:rsid w:val="00857710"/>
    <w:rPr>
      <w:rFonts w:asciiTheme="majorHAnsi" w:eastAsiaTheme="majorEastAsia" w:hAnsiTheme="majorHAnsi" w:cstheme="majorBidi"/>
      <w:i/>
      <w:iCs/>
      <w:color w:val="404040" w:themeColor="text1" w:themeTint="BF"/>
      <w:lang w:eastAsia="ja-JP"/>
    </w:rPr>
  </w:style>
  <w:style w:type="character" w:customStyle="1" w:styleId="Heading8Char">
    <w:name w:val="Heading 8 Char"/>
    <w:basedOn w:val="DefaultParagraphFont"/>
    <w:link w:val="Heading8"/>
    <w:uiPriority w:val="9"/>
    <w:semiHidden/>
    <w:rsid w:val="00857710"/>
    <w:rPr>
      <w:rFonts w:asciiTheme="majorHAnsi" w:eastAsiaTheme="majorEastAsia" w:hAnsiTheme="majorHAnsi" w:cstheme="majorBidi"/>
      <w:color w:val="404040" w:themeColor="text1" w:themeTint="BF"/>
      <w:sz w:val="20"/>
      <w:szCs w:val="20"/>
      <w:lang w:eastAsia="ja-JP"/>
    </w:rPr>
  </w:style>
  <w:style w:type="character" w:customStyle="1" w:styleId="Heading9Char">
    <w:name w:val="Heading 9 Char"/>
    <w:basedOn w:val="DefaultParagraphFont"/>
    <w:link w:val="Heading9"/>
    <w:rsid w:val="00857710"/>
    <w:rPr>
      <w:rFonts w:ascii="Arial" w:eastAsia="MS Mincho" w:hAnsi="Arial" w:cs="Arial"/>
      <w:lang w:eastAsia="ja-JP"/>
    </w:rPr>
  </w:style>
  <w:style w:type="table" w:styleId="TableGrid">
    <w:name w:val="Table Grid"/>
    <w:basedOn w:val="TableNormal"/>
    <w:uiPriority w:val="59"/>
    <w:rsid w:val="00CA7548"/>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istParagraph">
    <w:name w:val="List Paragraph"/>
    <w:basedOn w:val="Normal"/>
    <w:uiPriority w:val="34"/>
    <w:qFormat/>
    <w:rsid w:val="00857710"/>
    <w:pPr>
      <w:ind w:left="720"/>
      <w:contextualSpacing/>
    </w:pPr>
    <w:rPr>
      <w:rFonts w:ascii="Calibri" w:hAnsi="Calibri"/>
      <w:lang w:val="en-GB" w:eastAsia="en-GB"/>
    </w:rPr>
  </w:style>
  <w:style w:type="character" w:styleId="CommentReference">
    <w:name w:val="annotation reference"/>
    <w:basedOn w:val="DefaultParagraphFont"/>
    <w:uiPriority w:val="99"/>
    <w:semiHidden/>
    <w:unhideWhenUsed/>
    <w:rsid w:val="00B31289"/>
    <w:rPr>
      <w:sz w:val="16"/>
      <w:szCs w:val="16"/>
    </w:rPr>
  </w:style>
  <w:style w:type="paragraph" w:styleId="CommentText">
    <w:name w:val="annotation text"/>
    <w:basedOn w:val="Normal"/>
    <w:link w:val="CommentTextChar"/>
    <w:uiPriority w:val="99"/>
    <w:unhideWhenUsed/>
    <w:rsid w:val="00B31289"/>
    <w:pPr>
      <w:spacing w:line="240" w:lineRule="auto"/>
    </w:pPr>
    <w:rPr>
      <w:sz w:val="20"/>
      <w:szCs w:val="20"/>
    </w:rPr>
  </w:style>
  <w:style w:type="character" w:customStyle="1" w:styleId="CommentTextChar">
    <w:name w:val="Comment Text Char"/>
    <w:basedOn w:val="DefaultParagraphFont"/>
    <w:link w:val="CommentText"/>
    <w:uiPriority w:val="99"/>
    <w:rsid w:val="00B31289"/>
    <w:rPr>
      <w:sz w:val="20"/>
      <w:szCs w:val="20"/>
    </w:rPr>
  </w:style>
  <w:style w:type="paragraph" w:styleId="CommentSubject">
    <w:name w:val="annotation subject"/>
    <w:basedOn w:val="CommentText"/>
    <w:next w:val="CommentText"/>
    <w:link w:val="CommentSubjectChar"/>
    <w:uiPriority w:val="99"/>
    <w:semiHidden/>
    <w:unhideWhenUsed/>
    <w:rsid w:val="00B31289"/>
    <w:rPr>
      <w:b/>
      <w:bCs/>
    </w:rPr>
  </w:style>
  <w:style w:type="character" w:customStyle="1" w:styleId="CommentSubjectChar">
    <w:name w:val="Comment Subject Char"/>
    <w:basedOn w:val="CommentTextChar"/>
    <w:link w:val="CommentSubject"/>
    <w:uiPriority w:val="99"/>
    <w:semiHidden/>
    <w:rsid w:val="00B31289"/>
    <w:rPr>
      <w:b/>
      <w:bCs/>
      <w:sz w:val="20"/>
      <w:szCs w:val="20"/>
    </w:rPr>
  </w:style>
  <w:style w:type="paragraph" w:styleId="BalloonText">
    <w:name w:val="Balloon Text"/>
    <w:basedOn w:val="Normal"/>
    <w:link w:val="BalloonTextChar"/>
    <w:uiPriority w:val="99"/>
    <w:semiHidden/>
    <w:unhideWhenUsed/>
    <w:rsid w:val="00B31289"/>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B31289"/>
    <w:rPr>
      <w:rFonts w:ascii="Tahoma" w:hAnsi="Tahoma" w:cs="Tahoma"/>
      <w:sz w:val="16"/>
      <w:szCs w:val="16"/>
    </w:rPr>
  </w:style>
  <w:style w:type="paragraph" w:styleId="Title">
    <w:name w:val="Title"/>
    <w:basedOn w:val="Normal"/>
    <w:next w:val="Normal"/>
    <w:link w:val="TitleChar"/>
    <w:uiPriority w:val="10"/>
    <w:qFormat/>
    <w:rsid w:val="00857710"/>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lang w:eastAsia="en-US"/>
    </w:rPr>
  </w:style>
  <w:style w:type="character" w:customStyle="1" w:styleId="TitleChar">
    <w:name w:val="Title Char"/>
    <w:basedOn w:val="DefaultParagraphFont"/>
    <w:link w:val="Title"/>
    <w:uiPriority w:val="10"/>
    <w:rsid w:val="00857710"/>
    <w:rPr>
      <w:rFonts w:asciiTheme="majorHAnsi" w:eastAsiaTheme="majorEastAsia" w:hAnsiTheme="majorHAnsi" w:cstheme="majorBidi"/>
      <w:color w:val="17365D" w:themeColor="text2" w:themeShade="BF"/>
      <w:spacing w:val="5"/>
      <w:kern w:val="28"/>
      <w:sz w:val="52"/>
      <w:szCs w:val="52"/>
    </w:rPr>
  </w:style>
  <w:style w:type="character" w:styleId="Strong">
    <w:name w:val="Strong"/>
    <w:basedOn w:val="DefaultParagraphFont"/>
    <w:uiPriority w:val="22"/>
    <w:qFormat/>
    <w:rsid w:val="00857710"/>
    <w:rPr>
      <w:b/>
      <w:bCs/>
    </w:rPr>
  </w:style>
  <w:style w:type="character" w:styleId="Emphasis">
    <w:name w:val="Emphasis"/>
    <w:basedOn w:val="DefaultParagraphFont"/>
    <w:qFormat/>
    <w:rsid w:val="00857710"/>
    <w:rPr>
      <w:i/>
      <w:iCs/>
    </w:rPr>
  </w:style>
  <w:style w:type="paragraph" w:styleId="TOCHeading">
    <w:name w:val="TOC Heading"/>
    <w:basedOn w:val="Heading1"/>
    <w:next w:val="Normal"/>
    <w:uiPriority w:val="39"/>
    <w:semiHidden/>
    <w:unhideWhenUsed/>
    <w:qFormat/>
    <w:rsid w:val="00857710"/>
    <w:pPr>
      <w:suppressAutoHyphens w:val="0"/>
      <w:snapToGrid/>
      <w:spacing w:after="0" w:line="276" w:lineRule="auto"/>
      <w:outlineLvl w:val="9"/>
    </w:pPr>
    <w:rPr>
      <w:rFonts w:asciiTheme="majorHAnsi" w:eastAsiaTheme="majorEastAsia" w:hAnsiTheme="majorHAnsi" w:cstheme="majorBidi"/>
      <w:color w:val="365F91" w:themeColor="accent1" w:themeShade="BF"/>
      <w:kern w:val="0"/>
      <w:sz w:val="28"/>
      <w:szCs w:val="28"/>
    </w:rPr>
  </w:style>
  <w:style w:type="table" w:styleId="LightList-Accent5">
    <w:name w:val="Light List Accent 5"/>
    <w:basedOn w:val="TableNormal"/>
    <w:uiPriority w:val="61"/>
    <w:rsid w:val="00287FD4"/>
    <w:pPr>
      <w:spacing w:after="0" w:line="240" w:lineRule="auto"/>
    </w:p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character" w:styleId="Hyperlink">
    <w:name w:val="Hyperlink"/>
    <w:basedOn w:val="DefaultParagraphFont"/>
    <w:uiPriority w:val="99"/>
    <w:unhideWhenUsed/>
    <w:rsid w:val="00457EAC"/>
    <w:rPr>
      <w:color w:val="0000FF" w:themeColor="hyperlink"/>
      <w:u w:val="single"/>
    </w:rPr>
  </w:style>
  <w:style w:type="character" w:styleId="FollowedHyperlink">
    <w:name w:val="FollowedHyperlink"/>
    <w:basedOn w:val="DefaultParagraphFont"/>
    <w:uiPriority w:val="99"/>
    <w:semiHidden/>
    <w:unhideWhenUsed/>
    <w:rsid w:val="000B134A"/>
    <w:rPr>
      <w:color w:val="800080" w:themeColor="followedHyperlink"/>
      <w:u w:val="single"/>
    </w:rPr>
  </w:style>
  <w:style w:type="paragraph" w:styleId="Quote">
    <w:name w:val="Quote"/>
    <w:basedOn w:val="Normal"/>
    <w:next w:val="Normal"/>
    <w:link w:val="QuoteChar"/>
    <w:uiPriority w:val="29"/>
    <w:qFormat/>
    <w:rsid w:val="00B350F6"/>
    <w:rPr>
      <w:i/>
      <w:iCs/>
      <w:color w:val="000000" w:themeColor="text1"/>
    </w:rPr>
  </w:style>
  <w:style w:type="character" w:customStyle="1" w:styleId="QuoteChar">
    <w:name w:val="Quote Char"/>
    <w:basedOn w:val="DefaultParagraphFont"/>
    <w:link w:val="Quote"/>
    <w:uiPriority w:val="29"/>
    <w:rsid w:val="00B350F6"/>
    <w:rPr>
      <w:i/>
      <w:iCs/>
      <w:color w:val="000000" w:themeColor="text1"/>
      <w:lang w:eastAsia="ja-JP"/>
    </w:rPr>
  </w:style>
  <w:style w:type="paragraph" w:styleId="NoSpacing">
    <w:name w:val="No Spacing"/>
    <w:uiPriority w:val="1"/>
    <w:qFormat/>
    <w:rsid w:val="00AC203B"/>
    <w:pPr>
      <w:spacing w:after="0" w:line="240" w:lineRule="auto"/>
    </w:pPr>
    <w:rPr>
      <w:lang w:eastAsia="ja-JP"/>
    </w:rPr>
  </w:style>
  <w:style w:type="paragraph" w:styleId="NormalWeb">
    <w:name w:val="Normal (Web)"/>
    <w:basedOn w:val="Normal"/>
    <w:uiPriority w:val="99"/>
    <w:unhideWhenUsed/>
    <w:rsid w:val="00283D41"/>
    <w:pPr>
      <w:spacing w:before="100" w:beforeAutospacing="1" w:after="100" w:afterAutospacing="1" w:line="240" w:lineRule="auto"/>
    </w:pPr>
    <w:rPr>
      <w:rFonts w:ascii="Times New Roman" w:eastAsia="Times New Roman" w:hAnsi="Times New Roman" w:cs="Times New Roman"/>
      <w:sz w:val="24"/>
      <w:szCs w:val="24"/>
      <w:lang w:eastAsia="en-US"/>
    </w:rPr>
  </w:style>
  <w:style w:type="character" w:customStyle="1" w:styleId="mtps-cell">
    <w:name w:val="mtps-cell"/>
    <w:basedOn w:val="DefaultParagraphFont"/>
    <w:rsid w:val="00283D41"/>
  </w:style>
  <w:style w:type="character" w:customStyle="1" w:styleId="input">
    <w:name w:val="input"/>
    <w:basedOn w:val="DefaultParagraphFont"/>
    <w:rsid w:val="00283D41"/>
  </w:style>
  <w:style w:type="paragraph" w:styleId="Header">
    <w:name w:val="header"/>
    <w:basedOn w:val="Normal"/>
    <w:link w:val="HeaderChar"/>
    <w:uiPriority w:val="99"/>
    <w:unhideWhenUsed/>
    <w:rsid w:val="00DF6F65"/>
    <w:pPr>
      <w:tabs>
        <w:tab w:val="center" w:pos="4680"/>
        <w:tab w:val="right" w:pos="9360"/>
      </w:tabs>
      <w:spacing w:after="0" w:line="240" w:lineRule="auto"/>
    </w:pPr>
  </w:style>
  <w:style w:type="character" w:customStyle="1" w:styleId="HeaderChar">
    <w:name w:val="Header Char"/>
    <w:basedOn w:val="DefaultParagraphFont"/>
    <w:link w:val="Header"/>
    <w:uiPriority w:val="99"/>
    <w:rsid w:val="00DF6F65"/>
    <w:rPr>
      <w:lang w:eastAsia="ja-JP"/>
    </w:rPr>
  </w:style>
  <w:style w:type="paragraph" w:styleId="Footer">
    <w:name w:val="footer"/>
    <w:basedOn w:val="Normal"/>
    <w:link w:val="FooterChar"/>
    <w:uiPriority w:val="99"/>
    <w:unhideWhenUsed/>
    <w:rsid w:val="00DF6F65"/>
    <w:pPr>
      <w:tabs>
        <w:tab w:val="center" w:pos="4680"/>
        <w:tab w:val="right" w:pos="9360"/>
      </w:tabs>
      <w:spacing w:after="0" w:line="240" w:lineRule="auto"/>
    </w:pPr>
  </w:style>
  <w:style w:type="character" w:customStyle="1" w:styleId="FooterChar">
    <w:name w:val="Footer Char"/>
    <w:basedOn w:val="DefaultParagraphFont"/>
    <w:link w:val="Footer"/>
    <w:uiPriority w:val="99"/>
    <w:rsid w:val="00DF6F65"/>
    <w:rPr>
      <w:lang w:eastAsia="ja-JP"/>
    </w:rPr>
  </w:style>
  <w:style w:type="paragraph" w:styleId="IntenseQuote">
    <w:name w:val="Intense Quote"/>
    <w:basedOn w:val="Normal"/>
    <w:next w:val="Normal"/>
    <w:link w:val="IntenseQuoteChar"/>
    <w:uiPriority w:val="30"/>
    <w:qFormat/>
    <w:rsid w:val="006F6858"/>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30"/>
    <w:rsid w:val="006F6858"/>
    <w:rPr>
      <w:b/>
      <w:bCs/>
      <w:i/>
      <w:iCs/>
      <w:color w:val="4F81BD" w:themeColor="accent1"/>
      <w:lang w:eastAsia="ja-JP"/>
    </w:rPr>
  </w:style>
  <w:style w:type="paragraph" w:styleId="TOC1">
    <w:name w:val="toc 1"/>
    <w:basedOn w:val="Normal"/>
    <w:next w:val="Normal"/>
    <w:autoRedefine/>
    <w:uiPriority w:val="39"/>
    <w:unhideWhenUsed/>
    <w:rsid w:val="008E09FF"/>
    <w:pPr>
      <w:spacing w:after="100"/>
    </w:pPr>
  </w:style>
  <w:style w:type="paragraph" w:styleId="TOC2">
    <w:name w:val="toc 2"/>
    <w:basedOn w:val="Normal"/>
    <w:next w:val="Normal"/>
    <w:autoRedefine/>
    <w:uiPriority w:val="39"/>
    <w:unhideWhenUsed/>
    <w:rsid w:val="008E09FF"/>
    <w:pPr>
      <w:spacing w:after="100"/>
      <w:ind w:left="220"/>
    </w:pPr>
  </w:style>
  <w:style w:type="paragraph" w:styleId="TOC3">
    <w:name w:val="toc 3"/>
    <w:basedOn w:val="Normal"/>
    <w:next w:val="Normal"/>
    <w:autoRedefine/>
    <w:uiPriority w:val="39"/>
    <w:unhideWhenUsed/>
    <w:rsid w:val="008E09FF"/>
    <w:pPr>
      <w:spacing w:after="100"/>
      <w:ind w:left="440"/>
    </w:pPr>
  </w:style>
  <w:style w:type="paragraph" w:styleId="Revision">
    <w:name w:val="Revision"/>
    <w:hidden/>
    <w:uiPriority w:val="99"/>
    <w:semiHidden/>
    <w:rsid w:val="00F15A5D"/>
    <w:pPr>
      <w:spacing w:after="0" w:line="240" w:lineRule="auto"/>
    </w:pPr>
    <w:rPr>
      <w:lang w:eastAsia="ja-JP"/>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9" w:qFormat="1"/>
    <w:lsdException w:name="heading 8" w:uiPriority="9"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3572A3"/>
    <w:rPr>
      <w:lang w:eastAsia="ja-JP"/>
    </w:rPr>
  </w:style>
  <w:style w:type="paragraph" w:styleId="Heading1">
    <w:name w:val="heading 1"/>
    <w:next w:val="Normal"/>
    <w:link w:val="Heading1Char"/>
    <w:qFormat/>
    <w:rsid w:val="00857710"/>
    <w:pPr>
      <w:keepNext/>
      <w:keepLines/>
      <w:suppressAutoHyphens/>
      <w:snapToGrid w:val="0"/>
      <w:spacing w:before="480" w:after="120" w:line="360" w:lineRule="exact"/>
      <w:outlineLvl w:val="0"/>
    </w:pPr>
    <w:rPr>
      <w:rFonts w:ascii="Arial" w:eastAsia="MS Mincho" w:hAnsi="Arial" w:cs="Tahoma"/>
      <w:b/>
      <w:bCs/>
      <w:kern w:val="32"/>
      <w:sz w:val="36"/>
      <w:szCs w:val="32"/>
      <w:lang w:eastAsia="ja-JP"/>
    </w:rPr>
  </w:style>
  <w:style w:type="paragraph" w:styleId="Heading2">
    <w:name w:val="heading 2"/>
    <w:basedOn w:val="Heading1"/>
    <w:next w:val="Normal"/>
    <w:link w:val="Heading2Char"/>
    <w:qFormat/>
    <w:rsid w:val="00857710"/>
    <w:pPr>
      <w:spacing w:before="240" w:after="0" w:line="380" w:lineRule="exact"/>
      <w:outlineLvl w:val="1"/>
    </w:pPr>
    <w:rPr>
      <w:bCs w:val="0"/>
      <w:iCs/>
      <w:sz w:val="34"/>
      <w:szCs w:val="20"/>
    </w:rPr>
  </w:style>
  <w:style w:type="paragraph" w:styleId="Heading3">
    <w:name w:val="heading 3"/>
    <w:basedOn w:val="Heading2"/>
    <w:next w:val="Normal"/>
    <w:link w:val="Heading3Char"/>
    <w:qFormat/>
    <w:rsid w:val="00857710"/>
    <w:pPr>
      <w:outlineLvl w:val="2"/>
    </w:pPr>
    <w:rPr>
      <w:rFonts w:cs="Arial"/>
      <w:bCs/>
      <w:sz w:val="28"/>
      <w:szCs w:val="22"/>
    </w:rPr>
  </w:style>
  <w:style w:type="paragraph" w:styleId="Heading4">
    <w:name w:val="heading 4"/>
    <w:basedOn w:val="Normal"/>
    <w:next w:val="Normal"/>
    <w:link w:val="Heading4Char"/>
    <w:qFormat/>
    <w:rsid w:val="00857710"/>
    <w:pPr>
      <w:keepNext/>
      <w:keepLines/>
      <w:suppressAutoHyphens/>
      <w:spacing w:before="180" w:after="0" w:line="300" w:lineRule="exact"/>
      <w:outlineLvl w:val="3"/>
    </w:pPr>
    <w:rPr>
      <w:rFonts w:ascii="Arial" w:eastAsia="MS Mincho" w:hAnsi="Arial" w:cs="Times New Roman"/>
      <w:b/>
      <w:bCs/>
      <w:sz w:val="24"/>
      <w:szCs w:val="24"/>
    </w:rPr>
  </w:style>
  <w:style w:type="paragraph" w:styleId="Heading5">
    <w:name w:val="heading 5"/>
    <w:basedOn w:val="Normal"/>
    <w:next w:val="Normal"/>
    <w:link w:val="Heading5Char"/>
    <w:qFormat/>
    <w:rsid w:val="00311236"/>
    <w:pPr>
      <w:spacing w:before="240" w:after="60" w:line="300" w:lineRule="exact"/>
      <w:outlineLvl w:val="4"/>
    </w:pPr>
    <w:rPr>
      <w:rFonts w:ascii="Times New Roman" w:eastAsia="MS Mincho" w:hAnsi="Times New Roman" w:cs="Times New Roman"/>
      <w:b/>
      <w:bCs/>
      <w:iCs/>
      <w:sz w:val="26"/>
      <w:szCs w:val="26"/>
    </w:rPr>
  </w:style>
  <w:style w:type="paragraph" w:styleId="Heading6">
    <w:name w:val="heading 6"/>
    <w:basedOn w:val="Normal"/>
    <w:next w:val="Normal"/>
    <w:link w:val="Heading6Char"/>
    <w:qFormat/>
    <w:rsid w:val="00857710"/>
    <w:pPr>
      <w:spacing w:before="240" w:after="60" w:line="300" w:lineRule="exact"/>
      <w:outlineLvl w:val="5"/>
    </w:pPr>
    <w:rPr>
      <w:rFonts w:ascii="Times New Roman" w:eastAsia="MS Mincho" w:hAnsi="Times New Roman" w:cs="Times New Roman"/>
      <w:b/>
      <w:bCs/>
    </w:rPr>
  </w:style>
  <w:style w:type="paragraph" w:styleId="Heading7">
    <w:name w:val="heading 7"/>
    <w:basedOn w:val="Normal"/>
    <w:next w:val="Normal"/>
    <w:link w:val="Heading7Char"/>
    <w:uiPriority w:val="9"/>
    <w:unhideWhenUsed/>
    <w:qFormat/>
    <w:rsid w:val="00857710"/>
    <w:pPr>
      <w:keepNext/>
      <w:keepLines/>
      <w:spacing w:before="200" w:after="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semiHidden/>
    <w:unhideWhenUsed/>
    <w:qFormat/>
    <w:rsid w:val="00857710"/>
    <w:pPr>
      <w:keepNext/>
      <w:keepLines/>
      <w:spacing w:before="200" w:after="0"/>
      <w:outlineLvl w:val="7"/>
    </w:pPr>
    <w:rPr>
      <w:rFonts w:asciiTheme="majorHAnsi" w:eastAsiaTheme="majorEastAsia" w:hAnsiTheme="majorHAnsi" w:cstheme="majorBidi"/>
      <w:color w:val="404040" w:themeColor="text1" w:themeTint="BF"/>
      <w:sz w:val="20"/>
      <w:szCs w:val="20"/>
    </w:rPr>
  </w:style>
  <w:style w:type="paragraph" w:styleId="Heading9">
    <w:name w:val="heading 9"/>
    <w:basedOn w:val="Normal"/>
    <w:next w:val="Normal"/>
    <w:link w:val="Heading9Char"/>
    <w:qFormat/>
    <w:rsid w:val="00857710"/>
    <w:pPr>
      <w:spacing w:before="240" w:after="60" w:line="300" w:lineRule="exact"/>
      <w:ind w:left="720"/>
      <w:outlineLvl w:val="8"/>
    </w:pPr>
    <w:rPr>
      <w:rFonts w:ascii="Arial" w:eastAsia="MS Mincho" w:hAnsi="Arial" w:cs="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857710"/>
    <w:rPr>
      <w:rFonts w:ascii="Arial" w:eastAsia="MS Mincho" w:hAnsi="Arial" w:cs="Tahoma"/>
      <w:b/>
      <w:bCs/>
      <w:kern w:val="32"/>
      <w:sz w:val="36"/>
      <w:szCs w:val="32"/>
      <w:lang w:eastAsia="ja-JP"/>
    </w:rPr>
  </w:style>
  <w:style w:type="character" w:customStyle="1" w:styleId="Heading2Char">
    <w:name w:val="Heading 2 Char"/>
    <w:basedOn w:val="DefaultParagraphFont"/>
    <w:link w:val="Heading2"/>
    <w:rsid w:val="00857710"/>
    <w:rPr>
      <w:rFonts w:ascii="Arial" w:eastAsia="MS Mincho" w:hAnsi="Arial" w:cs="Tahoma"/>
      <w:b/>
      <w:iCs/>
      <w:kern w:val="32"/>
      <w:sz w:val="34"/>
      <w:szCs w:val="20"/>
      <w:lang w:eastAsia="ja-JP"/>
    </w:rPr>
  </w:style>
  <w:style w:type="character" w:customStyle="1" w:styleId="Heading3Char">
    <w:name w:val="Heading 3 Char"/>
    <w:basedOn w:val="DefaultParagraphFont"/>
    <w:link w:val="Heading3"/>
    <w:rsid w:val="00857710"/>
    <w:rPr>
      <w:rFonts w:ascii="Arial" w:eastAsia="MS Mincho" w:hAnsi="Arial" w:cs="Arial"/>
      <w:b/>
      <w:bCs/>
      <w:iCs/>
      <w:kern w:val="32"/>
      <w:sz w:val="28"/>
      <w:lang w:eastAsia="ja-JP"/>
    </w:rPr>
  </w:style>
  <w:style w:type="character" w:customStyle="1" w:styleId="Heading4Char">
    <w:name w:val="Heading 4 Char"/>
    <w:basedOn w:val="DefaultParagraphFont"/>
    <w:link w:val="Heading4"/>
    <w:rsid w:val="00857710"/>
    <w:rPr>
      <w:rFonts w:ascii="Arial" w:eastAsia="MS Mincho" w:hAnsi="Arial" w:cs="Times New Roman"/>
      <w:b/>
      <w:bCs/>
      <w:sz w:val="24"/>
      <w:szCs w:val="24"/>
      <w:lang w:eastAsia="ja-JP"/>
    </w:rPr>
  </w:style>
  <w:style w:type="character" w:customStyle="1" w:styleId="Heading5Char">
    <w:name w:val="Heading 5 Char"/>
    <w:basedOn w:val="DefaultParagraphFont"/>
    <w:link w:val="Heading5"/>
    <w:rsid w:val="00311236"/>
    <w:rPr>
      <w:rFonts w:ascii="Times New Roman" w:eastAsia="MS Mincho" w:hAnsi="Times New Roman" w:cs="Times New Roman"/>
      <w:b/>
      <w:bCs/>
      <w:iCs/>
      <w:sz w:val="26"/>
      <w:szCs w:val="26"/>
      <w:lang w:eastAsia="ja-JP"/>
    </w:rPr>
  </w:style>
  <w:style w:type="character" w:customStyle="1" w:styleId="Heading6Char">
    <w:name w:val="Heading 6 Char"/>
    <w:basedOn w:val="DefaultParagraphFont"/>
    <w:link w:val="Heading6"/>
    <w:rsid w:val="00857710"/>
    <w:rPr>
      <w:rFonts w:ascii="Times New Roman" w:eastAsia="MS Mincho" w:hAnsi="Times New Roman" w:cs="Times New Roman"/>
      <w:b/>
      <w:bCs/>
      <w:lang w:eastAsia="ja-JP"/>
    </w:rPr>
  </w:style>
  <w:style w:type="character" w:customStyle="1" w:styleId="Heading7Char">
    <w:name w:val="Heading 7 Char"/>
    <w:basedOn w:val="DefaultParagraphFont"/>
    <w:link w:val="Heading7"/>
    <w:uiPriority w:val="9"/>
    <w:rsid w:val="00857710"/>
    <w:rPr>
      <w:rFonts w:asciiTheme="majorHAnsi" w:eastAsiaTheme="majorEastAsia" w:hAnsiTheme="majorHAnsi" w:cstheme="majorBidi"/>
      <w:i/>
      <w:iCs/>
      <w:color w:val="404040" w:themeColor="text1" w:themeTint="BF"/>
      <w:lang w:eastAsia="ja-JP"/>
    </w:rPr>
  </w:style>
  <w:style w:type="character" w:customStyle="1" w:styleId="Heading8Char">
    <w:name w:val="Heading 8 Char"/>
    <w:basedOn w:val="DefaultParagraphFont"/>
    <w:link w:val="Heading8"/>
    <w:uiPriority w:val="9"/>
    <w:semiHidden/>
    <w:rsid w:val="00857710"/>
    <w:rPr>
      <w:rFonts w:asciiTheme="majorHAnsi" w:eastAsiaTheme="majorEastAsia" w:hAnsiTheme="majorHAnsi" w:cstheme="majorBidi"/>
      <w:color w:val="404040" w:themeColor="text1" w:themeTint="BF"/>
      <w:sz w:val="20"/>
      <w:szCs w:val="20"/>
      <w:lang w:eastAsia="ja-JP"/>
    </w:rPr>
  </w:style>
  <w:style w:type="character" w:customStyle="1" w:styleId="Heading9Char">
    <w:name w:val="Heading 9 Char"/>
    <w:basedOn w:val="DefaultParagraphFont"/>
    <w:link w:val="Heading9"/>
    <w:rsid w:val="00857710"/>
    <w:rPr>
      <w:rFonts w:ascii="Arial" w:eastAsia="MS Mincho" w:hAnsi="Arial" w:cs="Arial"/>
      <w:lang w:eastAsia="ja-JP"/>
    </w:rPr>
  </w:style>
  <w:style w:type="table" w:styleId="TableGrid">
    <w:name w:val="Table Grid"/>
    <w:basedOn w:val="TableNormal"/>
    <w:uiPriority w:val="59"/>
    <w:rsid w:val="00CA7548"/>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istParagraph">
    <w:name w:val="List Paragraph"/>
    <w:basedOn w:val="Normal"/>
    <w:uiPriority w:val="34"/>
    <w:qFormat/>
    <w:rsid w:val="00857710"/>
    <w:pPr>
      <w:ind w:left="720"/>
      <w:contextualSpacing/>
    </w:pPr>
    <w:rPr>
      <w:rFonts w:ascii="Calibri" w:hAnsi="Calibri"/>
      <w:lang w:val="en-GB" w:eastAsia="en-GB"/>
    </w:rPr>
  </w:style>
  <w:style w:type="character" w:styleId="CommentReference">
    <w:name w:val="annotation reference"/>
    <w:basedOn w:val="DefaultParagraphFont"/>
    <w:uiPriority w:val="99"/>
    <w:semiHidden/>
    <w:unhideWhenUsed/>
    <w:rsid w:val="00B31289"/>
    <w:rPr>
      <w:sz w:val="16"/>
      <w:szCs w:val="16"/>
    </w:rPr>
  </w:style>
  <w:style w:type="paragraph" w:styleId="CommentText">
    <w:name w:val="annotation text"/>
    <w:basedOn w:val="Normal"/>
    <w:link w:val="CommentTextChar"/>
    <w:uiPriority w:val="99"/>
    <w:unhideWhenUsed/>
    <w:rsid w:val="00B31289"/>
    <w:pPr>
      <w:spacing w:line="240" w:lineRule="auto"/>
    </w:pPr>
    <w:rPr>
      <w:sz w:val="20"/>
      <w:szCs w:val="20"/>
    </w:rPr>
  </w:style>
  <w:style w:type="character" w:customStyle="1" w:styleId="CommentTextChar">
    <w:name w:val="Comment Text Char"/>
    <w:basedOn w:val="DefaultParagraphFont"/>
    <w:link w:val="CommentText"/>
    <w:uiPriority w:val="99"/>
    <w:rsid w:val="00B31289"/>
    <w:rPr>
      <w:sz w:val="20"/>
      <w:szCs w:val="20"/>
    </w:rPr>
  </w:style>
  <w:style w:type="paragraph" w:styleId="CommentSubject">
    <w:name w:val="annotation subject"/>
    <w:basedOn w:val="CommentText"/>
    <w:next w:val="CommentText"/>
    <w:link w:val="CommentSubjectChar"/>
    <w:uiPriority w:val="99"/>
    <w:semiHidden/>
    <w:unhideWhenUsed/>
    <w:rsid w:val="00B31289"/>
    <w:rPr>
      <w:b/>
      <w:bCs/>
    </w:rPr>
  </w:style>
  <w:style w:type="character" w:customStyle="1" w:styleId="CommentSubjectChar">
    <w:name w:val="Comment Subject Char"/>
    <w:basedOn w:val="CommentTextChar"/>
    <w:link w:val="CommentSubject"/>
    <w:uiPriority w:val="99"/>
    <w:semiHidden/>
    <w:rsid w:val="00B31289"/>
    <w:rPr>
      <w:b/>
      <w:bCs/>
      <w:sz w:val="20"/>
      <w:szCs w:val="20"/>
    </w:rPr>
  </w:style>
  <w:style w:type="paragraph" w:styleId="BalloonText">
    <w:name w:val="Balloon Text"/>
    <w:basedOn w:val="Normal"/>
    <w:link w:val="BalloonTextChar"/>
    <w:uiPriority w:val="99"/>
    <w:semiHidden/>
    <w:unhideWhenUsed/>
    <w:rsid w:val="00B31289"/>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B31289"/>
    <w:rPr>
      <w:rFonts w:ascii="Tahoma" w:hAnsi="Tahoma" w:cs="Tahoma"/>
      <w:sz w:val="16"/>
      <w:szCs w:val="16"/>
    </w:rPr>
  </w:style>
  <w:style w:type="paragraph" w:styleId="Title">
    <w:name w:val="Title"/>
    <w:basedOn w:val="Normal"/>
    <w:next w:val="Normal"/>
    <w:link w:val="TitleChar"/>
    <w:uiPriority w:val="10"/>
    <w:qFormat/>
    <w:rsid w:val="00857710"/>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lang w:eastAsia="en-US"/>
    </w:rPr>
  </w:style>
  <w:style w:type="character" w:customStyle="1" w:styleId="TitleChar">
    <w:name w:val="Title Char"/>
    <w:basedOn w:val="DefaultParagraphFont"/>
    <w:link w:val="Title"/>
    <w:uiPriority w:val="10"/>
    <w:rsid w:val="00857710"/>
    <w:rPr>
      <w:rFonts w:asciiTheme="majorHAnsi" w:eastAsiaTheme="majorEastAsia" w:hAnsiTheme="majorHAnsi" w:cstheme="majorBidi"/>
      <w:color w:val="17365D" w:themeColor="text2" w:themeShade="BF"/>
      <w:spacing w:val="5"/>
      <w:kern w:val="28"/>
      <w:sz w:val="52"/>
      <w:szCs w:val="52"/>
    </w:rPr>
  </w:style>
  <w:style w:type="character" w:styleId="Strong">
    <w:name w:val="Strong"/>
    <w:basedOn w:val="DefaultParagraphFont"/>
    <w:uiPriority w:val="22"/>
    <w:qFormat/>
    <w:rsid w:val="00857710"/>
    <w:rPr>
      <w:b/>
      <w:bCs/>
    </w:rPr>
  </w:style>
  <w:style w:type="character" w:styleId="Emphasis">
    <w:name w:val="Emphasis"/>
    <w:basedOn w:val="DefaultParagraphFont"/>
    <w:qFormat/>
    <w:rsid w:val="00857710"/>
    <w:rPr>
      <w:i/>
      <w:iCs/>
    </w:rPr>
  </w:style>
  <w:style w:type="paragraph" w:styleId="TOCHeading">
    <w:name w:val="TOC Heading"/>
    <w:basedOn w:val="Heading1"/>
    <w:next w:val="Normal"/>
    <w:uiPriority w:val="39"/>
    <w:semiHidden/>
    <w:unhideWhenUsed/>
    <w:qFormat/>
    <w:rsid w:val="00857710"/>
    <w:pPr>
      <w:suppressAutoHyphens w:val="0"/>
      <w:snapToGrid/>
      <w:spacing w:after="0" w:line="276" w:lineRule="auto"/>
      <w:outlineLvl w:val="9"/>
    </w:pPr>
    <w:rPr>
      <w:rFonts w:asciiTheme="majorHAnsi" w:eastAsiaTheme="majorEastAsia" w:hAnsiTheme="majorHAnsi" w:cstheme="majorBidi"/>
      <w:color w:val="365F91" w:themeColor="accent1" w:themeShade="BF"/>
      <w:kern w:val="0"/>
      <w:sz w:val="28"/>
      <w:szCs w:val="28"/>
    </w:rPr>
  </w:style>
  <w:style w:type="table" w:styleId="LightList-Accent5">
    <w:name w:val="Light List Accent 5"/>
    <w:basedOn w:val="TableNormal"/>
    <w:uiPriority w:val="61"/>
    <w:rsid w:val="00287FD4"/>
    <w:pPr>
      <w:spacing w:after="0" w:line="240" w:lineRule="auto"/>
    </w:p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character" w:styleId="Hyperlink">
    <w:name w:val="Hyperlink"/>
    <w:basedOn w:val="DefaultParagraphFont"/>
    <w:uiPriority w:val="99"/>
    <w:unhideWhenUsed/>
    <w:rsid w:val="00457EAC"/>
    <w:rPr>
      <w:color w:val="0000FF" w:themeColor="hyperlink"/>
      <w:u w:val="single"/>
    </w:rPr>
  </w:style>
  <w:style w:type="character" w:styleId="FollowedHyperlink">
    <w:name w:val="FollowedHyperlink"/>
    <w:basedOn w:val="DefaultParagraphFont"/>
    <w:uiPriority w:val="99"/>
    <w:semiHidden/>
    <w:unhideWhenUsed/>
    <w:rsid w:val="000B134A"/>
    <w:rPr>
      <w:color w:val="800080" w:themeColor="followedHyperlink"/>
      <w:u w:val="single"/>
    </w:rPr>
  </w:style>
  <w:style w:type="paragraph" w:styleId="Quote">
    <w:name w:val="Quote"/>
    <w:basedOn w:val="Normal"/>
    <w:next w:val="Normal"/>
    <w:link w:val="QuoteChar"/>
    <w:uiPriority w:val="29"/>
    <w:qFormat/>
    <w:rsid w:val="00B350F6"/>
    <w:rPr>
      <w:i/>
      <w:iCs/>
      <w:color w:val="000000" w:themeColor="text1"/>
    </w:rPr>
  </w:style>
  <w:style w:type="character" w:customStyle="1" w:styleId="QuoteChar">
    <w:name w:val="Quote Char"/>
    <w:basedOn w:val="DefaultParagraphFont"/>
    <w:link w:val="Quote"/>
    <w:uiPriority w:val="29"/>
    <w:rsid w:val="00B350F6"/>
    <w:rPr>
      <w:i/>
      <w:iCs/>
      <w:color w:val="000000" w:themeColor="text1"/>
      <w:lang w:eastAsia="ja-JP"/>
    </w:rPr>
  </w:style>
  <w:style w:type="paragraph" w:styleId="NoSpacing">
    <w:name w:val="No Spacing"/>
    <w:uiPriority w:val="1"/>
    <w:qFormat/>
    <w:rsid w:val="00AC203B"/>
    <w:pPr>
      <w:spacing w:after="0" w:line="240" w:lineRule="auto"/>
    </w:pPr>
    <w:rPr>
      <w:lang w:eastAsia="ja-JP"/>
    </w:rPr>
  </w:style>
  <w:style w:type="paragraph" w:styleId="NormalWeb">
    <w:name w:val="Normal (Web)"/>
    <w:basedOn w:val="Normal"/>
    <w:uiPriority w:val="99"/>
    <w:unhideWhenUsed/>
    <w:rsid w:val="00283D41"/>
    <w:pPr>
      <w:spacing w:before="100" w:beforeAutospacing="1" w:after="100" w:afterAutospacing="1" w:line="240" w:lineRule="auto"/>
    </w:pPr>
    <w:rPr>
      <w:rFonts w:ascii="Times New Roman" w:eastAsia="Times New Roman" w:hAnsi="Times New Roman" w:cs="Times New Roman"/>
      <w:sz w:val="24"/>
      <w:szCs w:val="24"/>
      <w:lang w:eastAsia="en-US"/>
    </w:rPr>
  </w:style>
  <w:style w:type="character" w:customStyle="1" w:styleId="mtps-cell">
    <w:name w:val="mtps-cell"/>
    <w:basedOn w:val="DefaultParagraphFont"/>
    <w:rsid w:val="00283D41"/>
  </w:style>
  <w:style w:type="character" w:customStyle="1" w:styleId="input">
    <w:name w:val="input"/>
    <w:basedOn w:val="DefaultParagraphFont"/>
    <w:rsid w:val="00283D41"/>
  </w:style>
  <w:style w:type="paragraph" w:styleId="Header">
    <w:name w:val="header"/>
    <w:basedOn w:val="Normal"/>
    <w:link w:val="HeaderChar"/>
    <w:uiPriority w:val="99"/>
    <w:unhideWhenUsed/>
    <w:rsid w:val="00DF6F65"/>
    <w:pPr>
      <w:tabs>
        <w:tab w:val="center" w:pos="4680"/>
        <w:tab w:val="right" w:pos="9360"/>
      </w:tabs>
      <w:spacing w:after="0" w:line="240" w:lineRule="auto"/>
    </w:pPr>
  </w:style>
  <w:style w:type="character" w:customStyle="1" w:styleId="HeaderChar">
    <w:name w:val="Header Char"/>
    <w:basedOn w:val="DefaultParagraphFont"/>
    <w:link w:val="Header"/>
    <w:uiPriority w:val="99"/>
    <w:rsid w:val="00DF6F65"/>
    <w:rPr>
      <w:lang w:eastAsia="ja-JP"/>
    </w:rPr>
  </w:style>
  <w:style w:type="paragraph" w:styleId="Footer">
    <w:name w:val="footer"/>
    <w:basedOn w:val="Normal"/>
    <w:link w:val="FooterChar"/>
    <w:uiPriority w:val="99"/>
    <w:unhideWhenUsed/>
    <w:rsid w:val="00DF6F65"/>
    <w:pPr>
      <w:tabs>
        <w:tab w:val="center" w:pos="4680"/>
        <w:tab w:val="right" w:pos="9360"/>
      </w:tabs>
      <w:spacing w:after="0" w:line="240" w:lineRule="auto"/>
    </w:pPr>
  </w:style>
  <w:style w:type="character" w:customStyle="1" w:styleId="FooterChar">
    <w:name w:val="Footer Char"/>
    <w:basedOn w:val="DefaultParagraphFont"/>
    <w:link w:val="Footer"/>
    <w:uiPriority w:val="99"/>
    <w:rsid w:val="00DF6F65"/>
    <w:rPr>
      <w:lang w:eastAsia="ja-JP"/>
    </w:rPr>
  </w:style>
  <w:style w:type="paragraph" w:styleId="IntenseQuote">
    <w:name w:val="Intense Quote"/>
    <w:basedOn w:val="Normal"/>
    <w:next w:val="Normal"/>
    <w:link w:val="IntenseQuoteChar"/>
    <w:uiPriority w:val="30"/>
    <w:qFormat/>
    <w:rsid w:val="006F6858"/>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30"/>
    <w:rsid w:val="006F6858"/>
    <w:rPr>
      <w:b/>
      <w:bCs/>
      <w:i/>
      <w:iCs/>
      <w:color w:val="4F81BD" w:themeColor="accent1"/>
      <w:lang w:eastAsia="ja-JP"/>
    </w:rPr>
  </w:style>
  <w:style w:type="paragraph" w:styleId="TOC1">
    <w:name w:val="toc 1"/>
    <w:basedOn w:val="Normal"/>
    <w:next w:val="Normal"/>
    <w:autoRedefine/>
    <w:uiPriority w:val="39"/>
    <w:unhideWhenUsed/>
    <w:rsid w:val="008E09FF"/>
    <w:pPr>
      <w:spacing w:after="100"/>
    </w:pPr>
  </w:style>
  <w:style w:type="paragraph" w:styleId="TOC2">
    <w:name w:val="toc 2"/>
    <w:basedOn w:val="Normal"/>
    <w:next w:val="Normal"/>
    <w:autoRedefine/>
    <w:uiPriority w:val="39"/>
    <w:unhideWhenUsed/>
    <w:rsid w:val="008E09FF"/>
    <w:pPr>
      <w:spacing w:after="100"/>
      <w:ind w:left="220"/>
    </w:pPr>
  </w:style>
  <w:style w:type="paragraph" w:styleId="TOC3">
    <w:name w:val="toc 3"/>
    <w:basedOn w:val="Normal"/>
    <w:next w:val="Normal"/>
    <w:autoRedefine/>
    <w:uiPriority w:val="39"/>
    <w:unhideWhenUsed/>
    <w:rsid w:val="008E09FF"/>
    <w:pPr>
      <w:spacing w:after="100"/>
      <w:ind w:left="440"/>
    </w:pPr>
  </w:style>
  <w:style w:type="paragraph" w:styleId="Revision">
    <w:name w:val="Revision"/>
    <w:hidden/>
    <w:uiPriority w:val="99"/>
    <w:semiHidden/>
    <w:rsid w:val="00F15A5D"/>
    <w:pPr>
      <w:spacing w:after="0" w:line="240" w:lineRule="auto"/>
    </w:pPr>
    <w:rPr>
      <w:lang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0542020">
      <w:bodyDiv w:val="1"/>
      <w:marLeft w:val="0"/>
      <w:marRight w:val="0"/>
      <w:marTop w:val="0"/>
      <w:marBottom w:val="0"/>
      <w:divBdr>
        <w:top w:val="none" w:sz="0" w:space="0" w:color="auto"/>
        <w:left w:val="none" w:sz="0" w:space="0" w:color="auto"/>
        <w:bottom w:val="none" w:sz="0" w:space="0" w:color="auto"/>
        <w:right w:val="none" w:sz="0" w:space="0" w:color="auto"/>
      </w:divBdr>
      <w:divsChild>
        <w:div w:id="1923641302">
          <w:marLeft w:val="0"/>
          <w:marRight w:val="0"/>
          <w:marTop w:val="0"/>
          <w:marBottom w:val="0"/>
          <w:divBdr>
            <w:top w:val="none" w:sz="0" w:space="0" w:color="auto"/>
            <w:left w:val="none" w:sz="0" w:space="0" w:color="auto"/>
            <w:bottom w:val="none" w:sz="0" w:space="0" w:color="auto"/>
            <w:right w:val="none" w:sz="0" w:space="0" w:color="auto"/>
          </w:divBdr>
          <w:divsChild>
            <w:div w:id="50928184">
              <w:marLeft w:val="0"/>
              <w:marRight w:val="0"/>
              <w:marTop w:val="0"/>
              <w:marBottom w:val="0"/>
              <w:divBdr>
                <w:top w:val="none" w:sz="0" w:space="0" w:color="auto"/>
                <w:left w:val="none" w:sz="0" w:space="0" w:color="auto"/>
                <w:bottom w:val="none" w:sz="0" w:space="0" w:color="auto"/>
                <w:right w:val="none" w:sz="0" w:space="0" w:color="auto"/>
              </w:divBdr>
              <w:divsChild>
                <w:div w:id="567156128">
                  <w:marLeft w:val="0"/>
                  <w:marRight w:val="0"/>
                  <w:marTop w:val="0"/>
                  <w:marBottom w:val="0"/>
                  <w:divBdr>
                    <w:top w:val="none" w:sz="0" w:space="0" w:color="auto"/>
                    <w:left w:val="none" w:sz="0" w:space="0" w:color="auto"/>
                    <w:bottom w:val="none" w:sz="0" w:space="0" w:color="auto"/>
                    <w:right w:val="none" w:sz="0" w:space="0" w:color="auto"/>
                  </w:divBdr>
                  <w:divsChild>
                    <w:div w:id="142090793">
                      <w:marLeft w:val="0"/>
                      <w:marRight w:val="0"/>
                      <w:marTop w:val="0"/>
                      <w:marBottom w:val="0"/>
                      <w:divBdr>
                        <w:top w:val="none" w:sz="0" w:space="0" w:color="auto"/>
                        <w:left w:val="none" w:sz="0" w:space="0" w:color="auto"/>
                        <w:bottom w:val="none" w:sz="0" w:space="0" w:color="auto"/>
                        <w:right w:val="none" w:sz="0" w:space="0" w:color="auto"/>
                      </w:divBdr>
                      <w:divsChild>
                        <w:div w:id="1417442145">
                          <w:marLeft w:val="0"/>
                          <w:marRight w:val="0"/>
                          <w:marTop w:val="0"/>
                          <w:marBottom w:val="0"/>
                          <w:divBdr>
                            <w:top w:val="none" w:sz="0" w:space="0" w:color="auto"/>
                            <w:left w:val="none" w:sz="0" w:space="0" w:color="auto"/>
                            <w:bottom w:val="none" w:sz="0" w:space="0" w:color="auto"/>
                            <w:right w:val="none" w:sz="0" w:space="0" w:color="auto"/>
                          </w:divBdr>
                          <w:divsChild>
                            <w:div w:id="1570263822">
                              <w:marLeft w:val="0"/>
                              <w:marRight w:val="0"/>
                              <w:marTop w:val="0"/>
                              <w:marBottom w:val="0"/>
                              <w:divBdr>
                                <w:top w:val="none" w:sz="0" w:space="0" w:color="auto"/>
                                <w:left w:val="none" w:sz="0" w:space="0" w:color="auto"/>
                                <w:bottom w:val="none" w:sz="0" w:space="0" w:color="auto"/>
                                <w:right w:val="none" w:sz="0" w:space="0" w:color="auto"/>
                              </w:divBdr>
                              <w:divsChild>
                                <w:div w:id="1673415331">
                                  <w:marLeft w:val="0"/>
                                  <w:marRight w:val="0"/>
                                  <w:marTop w:val="0"/>
                                  <w:marBottom w:val="0"/>
                                  <w:divBdr>
                                    <w:top w:val="none" w:sz="0" w:space="0" w:color="auto"/>
                                    <w:left w:val="none" w:sz="0" w:space="0" w:color="auto"/>
                                    <w:bottom w:val="none" w:sz="0" w:space="0" w:color="auto"/>
                                    <w:right w:val="none" w:sz="0" w:space="0" w:color="auto"/>
                                  </w:divBdr>
                                  <w:divsChild>
                                    <w:div w:id="273680030">
                                      <w:marLeft w:val="0"/>
                                      <w:marRight w:val="0"/>
                                      <w:marTop w:val="0"/>
                                      <w:marBottom w:val="0"/>
                                      <w:divBdr>
                                        <w:top w:val="none" w:sz="0" w:space="0" w:color="auto"/>
                                        <w:left w:val="none" w:sz="0" w:space="0" w:color="auto"/>
                                        <w:bottom w:val="none" w:sz="0" w:space="0" w:color="auto"/>
                                        <w:right w:val="none" w:sz="0" w:space="0" w:color="auto"/>
                                      </w:divBdr>
                                      <w:divsChild>
                                        <w:div w:id="2464976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66097121">
      <w:bodyDiv w:val="1"/>
      <w:marLeft w:val="0"/>
      <w:marRight w:val="0"/>
      <w:marTop w:val="0"/>
      <w:marBottom w:val="0"/>
      <w:divBdr>
        <w:top w:val="none" w:sz="0" w:space="0" w:color="auto"/>
        <w:left w:val="none" w:sz="0" w:space="0" w:color="auto"/>
        <w:bottom w:val="none" w:sz="0" w:space="0" w:color="auto"/>
        <w:right w:val="none" w:sz="0" w:space="0" w:color="auto"/>
      </w:divBdr>
      <w:divsChild>
        <w:div w:id="126093179">
          <w:marLeft w:val="0"/>
          <w:marRight w:val="0"/>
          <w:marTop w:val="0"/>
          <w:marBottom w:val="0"/>
          <w:divBdr>
            <w:top w:val="none" w:sz="0" w:space="10" w:color="auto"/>
            <w:left w:val="single" w:sz="6" w:space="0" w:color="BBBBBB"/>
            <w:bottom w:val="none" w:sz="0" w:space="0" w:color="auto"/>
            <w:right w:val="none" w:sz="0" w:space="0" w:color="auto"/>
          </w:divBdr>
          <w:divsChild>
            <w:div w:id="1631981109">
              <w:marLeft w:val="0"/>
              <w:marRight w:val="0"/>
              <w:marTop w:val="0"/>
              <w:marBottom w:val="0"/>
              <w:divBdr>
                <w:top w:val="none" w:sz="0" w:space="0" w:color="auto"/>
                <w:left w:val="none" w:sz="0" w:space="0" w:color="auto"/>
                <w:bottom w:val="none" w:sz="0" w:space="0" w:color="auto"/>
                <w:right w:val="none" w:sz="0" w:space="0" w:color="auto"/>
              </w:divBdr>
              <w:divsChild>
                <w:div w:id="1732344109">
                  <w:marLeft w:val="0"/>
                  <w:marRight w:val="0"/>
                  <w:marTop w:val="0"/>
                  <w:marBottom w:val="0"/>
                  <w:divBdr>
                    <w:top w:val="none" w:sz="0" w:space="0" w:color="auto"/>
                    <w:left w:val="none" w:sz="0" w:space="0" w:color="auto"/>
                    <w:bottom w:val="none" w:sz="0" w:space="0" w:color="auto"/>
                    <w:right w:val="none" w:sz="0" w:space="0" w:color="auto"/>
                  </w:divBdr>
                  <w:divsChild>
                    <w:div w:id="2034262833">
                      <w:marLeft w:val="0"/>
                      <w:marRight w:val="0"/>
                      <w:marTop w:val="0"/>
                      <w:marBottom w:val="0"/>
                      <w:divBdr>
                        <w:top w:val="none" w:sz="0" w:space="0" w:color="auto"/>
                        <w:left w:val="none" w:sz="0" w:space="0" w:color="auto"/>
                        <w:bottom w:val="none" w:sz="0" w:space="0" w:color="auto"/>
                        <w:right w:val="none" w:sz="0" w:space="0" w:color="auto"/>
                      </w:divBdr>
                      <w:divsChild>
                        <w:div w:id="1821457035">
                          <w:marLeft w:val="0"/>
                          <w:marRight w:val="0"/>
                          <w:marTop w:val="0"/>
                          <w:marBottom w:val="0"/>
                          <w:divBdr>
                            <w:top w:val="none" w:sz="0" w:space="0" w:color="auto"/>
                            <w:left w:val="none" w:sz="0" w:space="0" w:color="auto"/>
                            <w:bottom w:val="none" w:sz="0" w:space="0" w:color="auto"/>
                            <w:right w:val="none" w:sz="0" w:space="0" w:color="auto"/>
                          </w:divBdr>
                          <w:divsChild>
                            <w:div w:id="318316052">
                              <w:marLeft w:val="0"/>
                              <w:marRight w:val="0"/>
                              <w:marTop w:val="0"/>
                              <w:marBottom w:val="0"/>
                              <w:divBdr>
                                <w:top w:val="none" w:sz="0" w:space="0" w:color="auto"/>
                                <w:left w:val="none" w:sz="0" w:space="0" w:color="auto"/>
                                <w:bottom w:val="none" w:sz="0" w:space="0" w:color="auto"/>
                                <w:right w:val="none" w:sz="0" w:space="0" w:color="auto"/>
                              </w:divBdr>
                              <w:divsChild>
                                <w:div w:id="624042544">
                                  <w:marLeft w:val="0"/>
                                  <w:marRight w:val="0"/>
                                  <w:marTop w:val="0"/>
                                  <w:marBottom w:val="0"/>
                                  <w:divBdr>
                                    <w:top w:val="none" w:sz="0" w:space="0" w:color="auto"/>
                                    <w:left w:val="none" w:sz="0" w:space="0" w:color="auto"/>
                                    <w:bottom w:val="none" w:sz="0" w:space="0" w:color="auto"/>
                                    <w:right w:val="none" w:sz="0" w:space="0" w:color="auto"/>
                                  </w:divBdr>
                                  <w:divsChild>
                                    <w:div w:id="1040321291">
                                      <w:marLeft w:val="0"/>
                                      <w:marRight w:val="0"/>
                                      <w:marTop w:val="0"/>
                                      <w:marBottom w:val="150"/>
                                      <w:divBdr>
                                        <w:top w:val="single" w:sz="6" w:space="0" w:color="BBBBBB"/>
                                        <w:left w:val="single" w:sz="6" w:space="0" w:color="BBBBBB"/>
                                        <w:bottom w:val="single" w:sz="6" w:space="0" w:color="BBBBBB"/>
                                        <w:right w:val="single" w:sz="6" w:space="0" w:color="BBBBBB"/>
                                      </w:divBdr>
                                      <w:divsChild>
                                        <w:div w:id="157842232">
                                          <w:marLeft w:val="0"/>
                                          <w:marRight w:val="0"/>
                                          <w:marTop w:val="0"/>
                                          <w:marBottom w:val="0"/>
                                          <w:divBdr>
                                            <w:top w:val="none" w:sz="0" w:space="0" w:color="auto"/>
                                            <w:left w:val="none" w:sz="0" w:space="0" w:color="auto"/>
                                            <w:bottom w:val="none" w:sz="0" w:space="0" w:color="auto"/>
                                            <w:right w:val="none" w:sz="0" w:space="0" w:color="auto"/>
                                          </w:divBdr>
                                          <w:divsChild>
                                            <w:div w:id="124852826">
                                              <w:marLeft w:val="0"/>
                                              <w:marRight w:val="0"/>
                                              <w:marTop w:val="0"/>
                                              <w:marBottom w:val="0"/>
                                              <w:divBdr>
                                                <w:top w:val="none" w:sz="0" w:space="0" w:color="auto"/>
                                                <w:left w:val="none" w:sz="0" w:space="0" w:color="auto"/>
                                                <w:bottom w:val="none" w:sz="0" w:space="0" w:color="auto"/>
                                                <w:right w:val="none" w:sz="0" w:space="0" w:color="auto"/>
                                              </w:divBdr>
                                            </w:div>
                                            <w:div w:id="6503341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475494798">
      <w:bodyDiv w:val="1"/>
      <w:marLeft w:val="0"/>
      <w:marRight w:val="0"/>
      <w:marTop w:val="0"/>
      <w:marBottom w:val="0"/>
      <w:divBdr>
        <w:top w:val="none" w:sz="0" w:space="0" w:color="auto"/>
        <w:left w:val="none" w:sz="0" w:space="0" w:color="auto"/>
        <w:bottom w:val="none" w:sz="0" w:space="0" w:color="auto"/>
        <w:right w:val="none" w:sz="0" w:space="0" w:color="auto"/>
      </w:divBdr>
      <w:divsChild>
        <w:div w:id="702170705">
          <w:marLeft w:val="225"/>
          <w:marRight w:val="0"/>
          <w:marTop w:val="0"/>
          <w:marBottom w:val="0"/>
          <w:divBdr>
            <w:top w:val="none" w:sz="0" w:space="0" w:color="auto"/>
            <w:left w:val="none" w:sz="0" w:space="0" w:color="auto"/>
            <w:bottom w:val="none" w:sz="0" w:space="0" w:color="auto"/>
            <w:right w:val="none" w:sz="0" w:space="0" w:color="auto"/>
          </w:divBdr>
        </w:div>
      </w:divsChild>
    </w:div>
    <w:div w:id="756560363">
      <w:bodyDiv w:val="1"/>
      <w:marLeft w:val="0"/>
      <w:marRight w:val="0"/>
      <w:marTop w:val="0"/>
      <w:marBottom w:val="0"/>
      <w:divBdr>
        <w:top w:val="none" w:sz="0" w:space="0" w:color="auto"/>
        <w:left w:val="none" w:sz="0" w:space="0" w:color="auto"/>
        <w:bottom w:val="none" w:sz="0" w:space="0" w:color="auto"/>
        <w:right w:val="none" w:sz="0" w:space="0" w:color="auto"/>
      </w:divBdr>
    </w:div>
    <w:div w:id="1725791335">
      <w:bodyDiv w:val="1"/>
      <w:marLeft w:val="0"/>
      <w:marRight w:val="0"/>
      <w:marTop w:val="0"/>
      <w:marBottom w:val="0"/>
      <w:divBdr>
        <w:top w:val="none" w:sz="0" w:space="0" w:color="auto"/>
        <w:left w:val="none" w:sz="0" w:space="0" w:color="auto"/>
        <w:bottom w:val="none" w:sz="0" w:space="0" w:color="auto"/>
        <w:right w:val="none" w:sz="0" w:space="0" w:color="auto"/>
      </w:divBdr>
      <w:divsChild>
        <w:div w:id="758871197">
          <w:marLeft w:val="0"/>
          <w:marRight w:val="0"/>
          <w:marTop w:val="0"/>
          <w:marBottom w:val="0"/>
          <w:divBdr>
            <w:top w:val="none" w:sz="0" w:space="0" w:color="auto"/>
            <w:left w:val="none" w:sz="0" w:space="0" w:color="auto"/>
            <w:bottom w:val="none" w:sz="0" w:space="0" w:color="auto"/>
            <w:right w:val="none" w:sz="0" w:space="0" w:color="auto"/>
          </w:divBdr>
          <w:divsChild>
            <w:div w:id="216282140">
              <w:marLeft w:val="0"/>
              <w:marRight w:val="0"/>
              <w:marTop w:val="0"/>
              <w:marBottom w:val="0"/>
              <w:divBdr>
                <w:top w:val="none" w:sz="0" w:space="0" w:color="auto"/>
                <w:left w:val="none" w:sz="0" w:space="0" w:color="auto"/>
                <w:bottom w:val="none" w:sz="0" w:space="0" w:color="auto"/>
                <w:right w:val="none" w:sz="0" w:space="0" w:color="auto"/>
              </w:divBdr>
              <w:divsChild>
                <w:div w:id="1347908239">
                  <w:marLeft w:val="0"/>
                  <w:marRight w:val="0"/>
                  <w:marTop w:val="0"/>
                  <w:marBottom w:val="0"/>
                  <w:divBdr>
                    <w:top w:val="none" w:sz="0" w:space="0" w:color="auto"/>
                    <w:left w:val="none" w:sz="0" w:space="0" w:color="auto"/>
                    <w:bottom w:val="single" w:sz="6" w:space="0" w:color="000000"/>
                    <w:right w:val="none" w:sz="0" w:space="0" w:color="auto"/>
                  </w:divBdr>
                  <w:divsChild>
                    <w:div w:id="819154865">
                      <w:marLeft w:val="0"/>
                      <w:marRight w:val="0"/>
                      <w:marTop w:val="0"/>
                      <w:marBottom w:val="0"/>
                      <w:divBdr>
                        <w:top w:val="none" w:sz="0" w:space="0" w:color="auto"/>
                        <w:left w:val="none" w:sz="0" w:space="0" w:color="auto"/>
                        <w:bottom w:val="none" w:sz="0" w:space="0" w:color="auto"/>
                        <w:right w:val="none" w:sz="0" w:space="0" w:color="auto"/>
                      </w:divBdr>
                      <w:divsChild>
                        <w:div w:id="1982152546">
                          <w:marLeft w:val="0"/>
                          <w:marRight w:val="0"/>
                          <w:marTop w:val="0"/>
                          <w:marBottom w:val="0"/>
                          <w:divBdr>
                            <w:top w:val="none" w:sz="0" w:space="0" w:color="auto"/>
                            <w:left w:val="none" w:sz="0" w:space="0" w:color="auto"/>
                            <w:bottom w:val="none" w:sz="0" w:space="0" w:color="auto"/>
                            <w:right w:val="none" w:sz="0" w:space="0" w:color="auto"/>
                          </w:divBdr>
                          <w:divsChild>
                            <w:div w:id="501815383">
                              <w:marLeft w:val="0"/>
                              <w:marRight w:val="0"/>
                              <w:marTop w:val="0"/>
                              <w:marBottom w:val="0"/>
                              <w:divBdr>
                                <w:top w:val="none" w:sz="0" w:space="0" w:color="auto"/>
                                <w:left w:val="none" w:sz="0" w:space="0" w:color="auto"/>
                                <w:bottom w:val="none" w:sz="0" w:space="0" w:color="auto"/>
                                <w:right w:val="none" w:sz="0" w:space="0" w:color="auto"/>
                              </w:divBdr>
                              <w:divsChild>
                                <w:div w:id="582107218">
                                  <w:marLeft w:val="300"/>
                                  <w:marRight w:val="300"/>
                                  <w:marTop w:val="150"/>
                                  <w:marBottom w:val="150"/>
                                  <w:divBdr>
                                    <w:top w:val="none" w:sz="0" w:space="0" w:color="auto"/>
                                    <w:left w:val="none" w:sz="0" w:space="0" w:color="auto"/>
                                    <w:bottom w:val="none" w:sz="0" w:space="0" w:color="auto"/>
                                    <w:right w:val="none" w:sz="0" w:space="0" w:color="auto"/>
                                  </w:divBdr>
                                  <w:divsChild>
                                    <w:div w:id="7805650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982806842">
      <w:bodyDiv w:val="1"/>
      <w:marLeft w:val="0"/>
      <w:marRight w:val="0"/>
      <w:marTop w:val="0"/>
      <w:marBottom w:val="0"/>
      <w:divBdr>
        <w:top w:val="none" w:sz="0" w:space="0" w:color="auto"/>
        <w:left w:val="none" w:sz="0" w:space="0" w:color="auto"/>
        <w:bottom w:val="none" w:sz="0" w:space="0" w:color="auto"/>
        <w:right w:val="none" w:sz="0" w:space="0" w:color="auto"/>
      </w:divBdr>
    </w:div>
    <w:div w:id="2132437135">
      <w:bodyDiv w:val="1"/>
      <w:marLeft w:val="0"/>
      <w:marRight w:val="0"/>
      <w:marTop w:val="0"/>
      <w:marBottom w:val="0"/>
      <w:divBdr>
        <w:top w:val="none" w:sz="0" w:space="0" w:color="auto"/>
        <w:left w:val="none" w:sz="0" w:space="0" w:color="auto"/>
        <w:bottom w:val="none" w:sz="0" w:space="0" w:color="auto"/>
        <w:right w:val="none" w:sz="0" w:space="0" w:color="auto"/>
      </w:divBdr>
    </w:div>
    <w:div w:id="214703907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hyperlink" Target="http://go.microsoft.com/fwlink/?LinkId=196795" TargetMode="External"/><Relationship Id="rId299" Type="http://schemas.openxmlformats.org/officeDocument/2006/relationships/image" Target="media/image203.png"/><Relationship Id="rId303" Type="http://schemas.openxmlformats.org/officeDocument/2006/relationships/image" Target="media/image207.png"/><Relationship Id="rId21" Type="http://schemas.openxmlformats.org/officeDocument/2006/relationships/image" Target="media/image5.emf"/><Relationship Id="rId42" Type="http://schemas.openxmlformats.org/officeDocument/2006/relationships/hyperlink" Target="http://go.microsoft.com/fwlink/?LinkId=196660" TargetMode="External"/><Relationship Id="rId63" Type="http://schemas.openxmlformats.org/officeDocument/2006/relationships/image" Target="media/image12.emf"/><Relationship Id="rId84" Type="http://schemas.openxmlformats.org/officeDocument/2006/relationships/image" Target="media/image29.png"/><Relationship Id="rId138" Type="http://schemas.openxmlformats.org/officeDocument/2006/relationships/hyperlink" Target="http://go.microsoft.com/fwlink/?LinkId=196800" TargetMode="External"/><Relationship Id="rId159" Type="http://schemas.openxmlformats.org/officeDocument/2006/relationships/image" Target="media/image80.png"/><Relationship Id="rId324" Type="http://schemas.openxmlformats.org/officeDocument/2006/relationships/hyperlink" Target="http://go.microsoft.com/fwlink/?LinkId=196993" TargetMode="External"/><Relationship Id="rId345" Type="http://schemas.openxmlformats.org/officeDocument/2006/relationships/fontTable" Target="fontTable.xml"/><Relationship Id="rId170" Type="http://schemas.openxmlformats.org/officeDocument/2006/relationships/image" Target="media/image90.png"/><Relationship Id="rId191" Type="http://schemas.openxmlformats.org/officeDocument/2006/relationships/image" Target="media/image106.png"/><Relationship Id="rId205" Type="http://schemas.openxmlformats.org/officeDocument/2006/relationships/image" Target="media/image120.png"/><Relationship Id="rId226" Type="http://schemas.openxmlformats.org/officeDocument/2006/relationships/hyperlink" Target="http://support.microsoft.com/kb/969083" TargetMode="External"/><Relationship Id="rId247" Type="http://schemas.openxmlformats.org/officeDocument/2006/relationships/image" Target="media/image157.png"/><Relationship Id="rId107" Type="http://schemas.openxmlformats.org/officeDocument/2006/relationships/image" Target="media/image48.png"/><Relationship Id="rId268" Type="http://schemas.openxmlformats.org/officeDocument/2006/relationships/image" Target="media/image175.png"/><Relationship Id="rId289" Type="http://schemas.openxmlformats.org/officeDocument/2006/relationships/image" Target="media/image195.emf"/><Relationship Id="rId11" Type="http://schemas.openxmlformats.org/officeDocument/2006/relationships/image" Target="media/image3.emf"/><Relationship Id="rId32" Type="http://schemas.openxmlformats.org/officeDocument/2006/relationships/hyperlink" Target="http://support.microsoft.com/kb/2005838" TargetMode="External"/><Relationship Id="rId53" Type="http://schemas.openxmlformats.org/officeDocument/2006/relationships/hyperlink" Target="http://go.microsoft.com/fwlink/?LinkId=196693" TargetMode="External"/><Relationship Id="rId74" Type="http://schemas.openxmlformats.org/officeDocument/2006/relationships/image" Target="media/image20.png"/><Relationship Id="rId128" Type="http://schemas.openxmlformats.org/officeDocument/2006/relationships/hyperlink" Target="http://go.microsoft.com/fwlink/?LinkId=196799" TargetMode="External"/><Relationship Id="rId149" Type="http://schemas.openxmlformats.org/officeDocument/2006/relationships/image" Target="media/image72.png"/><Relationship Id="rId314" Type="http://schemas.openxmlformats.org/officeDocument/2006/relationships/image" Target="media/image218.png"/><Relationship Id="rId335" Type="http://schemas.openxmlformats.org/officeDocument/2006/relationships/hyperlink" Target="http://support.microsoft.com/kb/907272" TargetMode="External"/><Relationship Id="rId5" Type="http://schemas.openxmlformats.org/officeDocument/2006/relationships/settings" Target="settings.xml"/><Relationship Id="rId95" Type="http://schemas.openxmlformats.org/officeDocument/2006/relationships/image" Target="media/image39.png"/><Relationship Id="rId160" Type="http://schemas.openxmlformats.org/officeDocument/2006/relationships/image" Target="media/image81.png"/><Relationship Id="rId181" Type="http://schemas.openxmlformats.org/officeDocument/2006/relationships/image" Target="media/image99.png"/><Relationship Id="rId216" Type="http://schemas.openxmlformats.org/officeDocument/2006/relationships/image" Target="media/image131.png"/><Relationship Id="rId237" Type="http://schemas.openxmlformats.org/officeDocument/2006/relationships/image" Target="media/image147.png"/><Relationship Id="rId258" Type="http://schemas.openxmlformats.org/officeDocument/2006/relationships/image" Target="media/image167.png"/><Relationship Id="rId279" Type="http://schemas.openxmlformats.org/officeDocument/2006/relationships/image" Target="media/image186.png"/><Relationship Id="rId22" Type="http://schemas.openxmlformats.org/officeDocument/2006/relationships/oleObject" Target="embeddings/oleObject3.bin"/><Relationship Id="rId43" Type="http://schemas.openxmlformats.org/officeDocument/2006/relationships/hyperlink" Target="http://go.microsoft.com/fwlink/?LinkId=196661" TargetMode="External"/><Relationship Id="rId64" Type="http://schemas.openxmlformats.org/officeDocument/2006/relationships/oleObject" Target="embeddings/oleObject7.bin"/><Relationship Id="rId118" Type="http://schemas.openxmlformats.org/officeDocument/2006/relationships/image" Target="media/image56.png"/><Relationship Id="rId139" Type="http://schemas.openxmlformats.org/officeDocument/2006/relationships/image" Target="media/image66.png"/><Relationship Id="rId290" Type="http://schemas.openxmlformats.org/officeDocument/2006/relationships/oleObject" Target="embeddings/oleObject14.bin"/><Relationship Id="rId304" Type="http://schemas.openxmlformats.org/officeDocument/2006/relationships/image" Target="media/image208.png"/><Relationship Id="rId325" Type="http://schemas.openxmlformats.org/officeDocument/2006/relationships/image" Target="media/image221.png"/><Relationship Id="rId346" Type="http://schemas.openxmlformats.org/officeDocument/2006/relationships/theme" Target="theme/theme1.xml"/><Relationship Id="rId85" Type="http://schemas.openxmlformats.org/officeDocument/2006/relationships/image" Target="media/image30.png"/><Relationship Id="rId150" Type="http://schemas.openxmlformats.org/officeDocument/2006/relationships/image" Target="media/image73.png"/><Relationship Id="rId171" Type="http://schemas.openxmlformats.org/officeDocument/2006/relationships/image" Target="media/image91.png"/><Relationship Id="rId192" Type="http://schemas.openxmlformats.org/officeDocument/2006/relationships/image" Target="media/image107.png"/><Relationship Id="rId206" Type="http://schemas.openxmlformats.org/officeDocument/2006/relationships/image" Target="media/image121.png"/><Relationship Id="rId227" Type="http://schemas.openxmlformats.org/officeDocument/2006/relationships/image" Target="media/image139.emf"/><Relationship Id="rId248" Type="http://schemas.openxmlformats.org/officeDocument/2006/relationships/image" Target="media/image158.png"/><Relationship Id="rId269" Type="http://schemas.openxmlformats.org/officeDocument/2006/relationships/image" Target="media/image176.png"/><Relationship Id="rId12" Type="http://schemas.openxmlformats.org/officeDocument/2006/relationships/oleObject" Target="embeddings/oleObject1.bin"/><Relationship Id="rId33" Type="http://schemas.openxmlformats.org/officeDocument/2006/relationships/hyperlink" Target="http://go.microsoft.com/fwlink/?LinkId=196655" TargetMode="External"/><Relationship Id="rId108" Type="http://schemas.openxmlformats.org/officeDocument/2006/relationships/image" Target="media/image49.png"/><Relationship Id="rId129" Type="http://schemas.openxmlformats.org/officeDocument/2006/relationships/image" Target="media/image61.png"/><Relationship Id="rId280" Type="http://schemas.openxmlformats.org/officeDocument/2006/relationships/image" Target="media/image187.png"/><Relationship Id="rId315" Type="http://schemas.openxmlformats.org/officeDocument/2006/relationships/image" Target="media/image219.png"/><Relationship Id="rId336" Type="http://schemas.openxmlformats.org/officeDocument/2006/relationships/hyperlink" Target="http://go.microsoft.com/fwlink/?LinkID=99662" TargetMode="External"/><Relationship Id="rId54" Type="http://schemas.openxmlformats.org/officeDocument/2006/relationships/hyperlink" Target="http://support.microsoft.com/kb/969083" TargetMode="External"/><Relationship Id="rId75" Type="http://schemas.openxmlformats.org/officeDocument/2006/relationships/image" Target="media/image21.png"/><Relationship Id="rId96" Type="http://schemas.openxmlformats.org/officeDocument/2006/relationships/image" Target="media/image40.png"/><Relationship Id="rId140" Type="http://schemas.openxmlformats.org/officeDocument/2006/relationships/hyperlink" Target="http://support.microsoft.com/kb/969083" TargetMode="External"/><Relationship Id="rId161" Type="http://schemas.openxmlformats.org/officeDocument/2006/relationships/image" Target="media/image82.png"/><Relationship Id="rId182" Type="http://schemas.openxmlformats.org/officeDocument/2006/relationships/hyperlink" Target="http://support.microsoft.com/kb/969083" TargetMode="External"/><Relationship Id="rId217" Type="http://schemas.openxmlformats.org/officeDocument/2006/relationships/image" Target="media/image132.png"/><Relationship Id="rId6" Type="http://schemas.openxmlformats.org/officeDocument/2006/relationships/webSettings" Target="webSettings.xml"/><Relationship Id="rId238" Type="http://schemas.openxmlformats.org/officeDocument/2006/relationships/image" Target="media/image148.png"/><Relationship Id="rId259" Type="http://schemas.openxmlformats.org/officeDocument/2006/relationships/image" Target="media/image168.png"/><Relationship Id="rId23" Type="http://schemas.openxmlformats.org/officeDocument/2006/relationships/hyperlink" Target="http://go.microsoft.com/fwlink/?LinkId=196648" TargetMode="External"/><Relationship Id="rId119" Type="http://schemas.openxmlformats.org/officeDocument/2006/relationships/image" Target="media/image57.png"/><Relationship Id="rId270" Type="http://schemas.openxmlformats.org/officeDocument/2006/relationships/image" Target="media/image177.png"/><Relationship Id="rId291" Type="http://schemas.openxmlformats.org/officeDocument/2006/relationships/image" Target="media/image196.emf"/><Relationship Id="rId305" Type="http://schemas.openxmlformats.org/officeDocument/2006/relationships/image" Target="media/image209.png"/><Relationship Id="rId326" Type="http://schemas.openxmlformats.org/officeDocument/2006/relationships/image" Target="media/image222.png"/><Relationship Id="rId44" Type="http://schemas.openxmlformats.org/officeDocument/2006/relationships/hyperlink" Target="http://go.microsoft.com/fwlink/?LinkId=196662" TargetMode="External"/><Relationship Id="rId65" Type="http://schemas.openxmlformats.org/officeDocument/2006/relationships/image" Target="media/image13.png"/><Relationship Id="rId86" Type="http://schemas.openxmlformats.org/officeDocument/2006/relationships/image" Target="media/image31.png"/><Relationship Id="rId130" Type="http://schemas.openxmlformats.org/officeDocument/2006/relationships/image" Target="media/image62.png"/><Relationship Id="rId151" Type="http://schemas.openxmlformats.org/officeDocument/2006/relationships/hyperlink" Target="http://go.microsoft.com/fwlink/?LinkId=196801" TargetMode="External"/><Relationship Id="rId172" Type="http://schemas.openxmlformats.org/officeDocument/2006/relationships/image" Target="media/image92.png"/><Relationship Id="rId193" Type="http://schemas.openxmlformats.org/officeDocument/2006/relationships/image" Target="media/image108.png"/><Relationship Id="rId207" Type="http://schemas.openxmlformats.org/officeDocument/2006/relationships/image" Target="media/image122.png"/><Relationship Id="rId228" Type="http://schemas.openxmlformats.org/officeDocument/2006/relationships/oleObject" Target="embeddings/oleObject12.bin"/><Relationship Id="rId249" Type="http://schemas.openxmlformats.org/officeDocument/2006/relationships/image" Target="media/image159.png"/><Relationship Id="rId13" Type="http://schemas.openxmlformats.org/officeDocument/2006/relationships/hyperlink" Target="http://go.microsoft.com/fwlink/?LinkId=196643" TargetMode="External"/><Relationship Id="rId109" Type="http://schemas.openxmlformats.org/officeDocument/2006/relationships/image" Target="media/image50.png"/><Relationship Id="rId260" Type="http://schemas.openxmlformats.org/officeDocument/2006/relationships/hyperlink" Target="http://blogs.technet.com/b/wbaer/archive/2010/04/11/managed-accounts.aspx" TargetMode="External"/><Relationship Id="rId281" Type="http://schemas.openxmlformats.org/officeDocument/2006/relationships/image" Target="media/image188.png"/><Relationship Id="rId316" Type="http://schemas.openxmlformats.org/officeDocument/2006/relationships/hyperlink" Target="http://support.microsoft.com/kb/908209/en-us" TargetMode="External"/><Relationship Id="rId337" Type="http://schemas.openxmlformats.org/officeDocument/2006/relationships/hyperlink" Target="http://support.microsoft.com/kb/326985" TargetMode="External"/><Relationship Id="rId34" Type="http://schemas.openxmlformats.org/officeDocument/2006/relationships/hyperlink" Target="http://go.microsoft.com/fwlink/?LinkId=196656" TargetMode="External"/><Relationship Id="rId55" Type="http://schemas.openxmlformats.org/officeDocument/2006/relationships/hyperlink" Target="http://go.microsoft.com/fwlink/?LinkId=196731" TargetMode="External"/><Relationship Id="rId76" Type="http://schemas.openxmlformats.org/officeDocument/2006/relationships/image" Target="media/image22.png"/><Relationship Id="rId97" Type="http://schemas.openxmlformats.org/officeDocument/2006/relationships/image" Target="media/image41.png"/><Relationship Id="rId120" Type="http://schemas.openxmlformats.org/officeDocument/2006/relationships/image" Target="media/image58.png"/><Relationship Id="rId141" Type="http://schemas.openxmlformats.org/officeDocument/2006/relationships/image" Target="media/image67.emf"/><Relationship Id="rId7" Type="http://schemas.openxmlformats.org/officeDocument/2006/relationships/footnotes" Target="footnotes.xml"/><Relationship Id="rId162" Type="http://schemas.openxmlformats.org/officeDocument/2006/relationships/hyperlink" Target="http://go.microsoft.com/fwlink/?LinkId=196878" TargetMode="External"/><Relationship Id="rId183" Type="http://schemas.openxmlformats.org/officeDocument/2006/relationships/image" Target="media/image100.emf"/><Relationship Id="rId218" Type="http://schemas.openxmlformats.org/officeDocument/2006/relationships/image" Target="media/image133.png"/><Relationship Id="rId239" Type="http://schemas.openxmlformats.org/officeDocument/2006/relationships/image" Target="media/image149.png"/><Relationship Id="rId250" Type="http://schemas.openxmlformats.org/officeDocument/2006/relationships/image" Target="media/image160.png"/><Relationship Id="rId271" Type="http://schemas.openxmlformats.org/officeDocument/2006/relationships/image" Target="media/image178.png"/><Relationship Id="rId292" Type="http://schemas.openxmlformats.org/officeDocument/2006/relationships/oleObject" Target="embeddings/oleObject15.bin"/><Relationship Id="rId306" Type="http://schemas.openxmlformats.org/officeDocument/2006/relationships/image" Target="media/image210.png"/><Relationship Id="rId24" Type="http://schemas.openxmlformats.org/officeDocument/2006/relationships/hyperlink" Target="http://go.microsoft.com/fwlink/?LinkID=196647" TargetMode="External"/><Relationship Id="rId45" Type="http://schemas.openxmlformats.org/officeDocument/2006/relationships/hyperlink" Target="http://go.microsoft.com/fwlink/?LinkID=193447" TargetMode="External"/><Relationship Id="rId66" Type="http://schemas.openxmlformats.org/officeDocument/2006/relationships/image" Target="media/image14.png"/><Relationship Id="rId87" Type="http://schemas.openxmlformats.org/officeDocument/2006/relationships/image" Target="media/image32.png"/><Relationship Id="rId110" Type="http://schemas.openxmlformats.org/officeDocument/2006/relationships/hyperlink" Target="http://go.microsoft.com/fwlink/?LinkId=196794" TargetMode="External"/><Relationship Id="rId131" Type="http://schemas.openxmlformats.org/officeDocument/2006/relationships/image" Target="media/image63.png"/><Relationship Id="rId327" Type="http://schemas.openxmlformats.org/officeDocument/2006/relationships/hyperlink" Target="http://support.microsoft.com/kb/327825" TargetMode="External"/><Relationship Id="rId152" Type="http://schemas.openxmlformats.org/officeDocument/2006/relationships/image" Target="media/image74.png"/><Relationship Id="rId173" Type="http://schemas.openxmlformats.org/officeDocument/2006/relationships/image" Target="media/image93.png"/><Relationship Id="rId194" Type="http://schemas.openxmlformats.org/officeDocument/2006/relationships/image" Target="media/image109.png"/><Relationship Id="rId208" Type="http://schemas.openxmlformats.org/officeDocument/2006/relationships/image" Target="media/image123.png"/><Relationship Id="rId229" Type="http://schemas.openxmlformats.org/officeDocument/2006/relationships/image" Target="media/image140.emf"/><Relationship Id="rId240" Type="http://schemas.openxmlformats.org/officeDocument/2006/relationships/image" Target="media/image150.png"/><Relationship Id="rId261" Type="http://schemas.openxmlformats.org/officeDocument/2006/relationships/image" Target="media/image169.png"/><Relationship Id="rId14" Type="http://schemas.openxmlformats.org/officeDocument/2006/relationships/hyperlink" Target="http://go.microsoft.com/fwlink/?LinkId=196644" TargetMode="External"/><Relationship Id="rId35" Type="http://schemas.openxmlformats.org/officeDocument/2006/relationships/hyperlink" Target="http://go.microsoft.com/fwlink/?LinkId=196657" TargetMode="External"/><Relationship Id="rId56" Type="http://schemas.openxmlformats.org/officeDocument/2006/relationships/image" Target="media/image8.png"/><Relationship Id="rId77" Type="http://schemas.openxmlformats.org/officeDocument/2006/relationships/hyperlink" Target="http://go.microsoft.com/fwlink/?LinkID=101746" TargetMode="External"/><Relationship Id="rId100" Type="http://schemas.openxmlformats.org/officeDocument/2006/relationships/hyperlink" Target="http://go.microsoft.com/fwlink/?LinkId=196740" TargetMode="External"/><Relationship Id="rId282" Type="http://schemas.openxmlformats.org/officeDocument/2006/relationships/image" Target="media/image189.png"/><Relationship Id="rId317" Type="http://schemas.openxmlformats.org/officeDocument/2006/relationships/hyperlink" Target="http://go.microsoft.com/fwlink/?LinkId=196987" TargetMode="External"/><Relationship Id="rId338" Type="http://schemas.openxmlformats.org/officeDocument/2006/relationships/hyperlink" Target="http://support.microsoft.com/kb/929650" TargetMode="External"/><Relationship Id="rId8" Type="http://schemas.openxmlformats.org/officeDocument/2006/relationships/endnotes" Target="endnotes.xml"/><Relationship Id="rId98" Type="http://schemas.openxmlformats.org/officeDocument/2006/relationships/image" Target="media/image42.png"/><Relationship Id="rId121" Type="http://schemas.openxmlformats.org/officeDocument/2006/relationships/hyperlink" Target="http://support.microsoft.com/kb/969083" TargetMode="External"/><Relationship Id="rId142" Type="http://schemas.openxmlformats.org/officeDocument/2006/relationships/oleObject" Target="embeddings/oleObject9.bin"/><Relationship Id="rId163" Type="http://schemas.openxmlformats.org/officeDocument/2006/relationships/image" Target="media/image83.png"/><Relationship Id="rId184" Type="http://schemas.openxmlformats.org/officeDocument/2006/relationships/oleObject" Target="embeddings/oleObject10.bin"/><Relationship Id="rId219" Type="http://schemas.openxmlformats.org/officeDocument/2006/relationships/image" Target="media/image134.png"/><Relationship Id="rId230" Type="http://schemas.openxmlformats.org/officeDocument/2006/relationships/oleObject" Target="embeddings/oleObject13.bin"/><Relationship Id="rId251" Type="http://schemas.openxmlformats.org/officeDocument/2006/relationships/image" Target="media/image161.png"/><Relationship Id="rId25" Type="http://schemas.openxmlformats.org/officeDocument/2006/relationships/hyperlink" Target="http://go.microsoft.com/fwlink/?LinkID=196645" TargetMode="External"/><Relationship Id="rId46" Type="http://schemas.openxmlformats.org/officeDocument/2006/relationships/hyperlink" Target="http://go.microsoft.com/fwlink/?LinkId=196663" TargetMode="External"/><Relationship Id="rId67" Type="http://schemas.openxmlformats.org/officeDocument/2006/relationships/image" Target="media/image15.png"/><Relationship Id="rId116" Type="http://schemas.openxmlformats.org/officeDocument/2006/relationships/image" Target="media/image55.png"/><Relationship Id="rId137" Type="http://schemas.openxmlformats.org/officeDocument/2006/relationships/image" Target="media/image65.png"/><Relationship Id="rId158" Type="http://schemas.openxmlformats.org/officeDocument/2006/relationships/image" Target="media/image79.png"/><Relationship Id="rId272" Type="http://schemas.openxmlformats.org/officeDocument/2006/relationships/image" Target="media/image179.png"/><Relationship Id="rId293" Type="http://schemas.openxmlformats.org/officeDocument/2006/relationships/image" Target="media/image197.png"/><Relationship Id="rId302" Type="http://schemas.openxmlformats.org/officeDocument/2006/relationships/image" Target="media/image206.png"/><Relationship Id="rId307" Type="http://schemas.openxmlformats.org/officeDocument/2006/relationships/image" Target="media/image211.png"/><Relationship Id="rId323" Type="http://schemas.openxmlformats.org/officeDocument/2006/relationships/hyperlink" Target="http://support.microsoft.com/kb/954873" TargetMode="External"/><Relationship Id="rId328" Type="http://schemas.openxmlformats.org/officeDocument/2006/relationships/hyperlink" Target="http://support.microsoft.com/kb/969083" TargetMode="External"/><Relationship Id="rId344" Type="http://schemas.openxmlformats.org/officeDocument/2006/relationships/footer" Target="footer3.xml"/><Relationship Id="rId20" Type="http://schemas.openxmlformats.org/officeDocument/2006/relationships/oleObject" Target="embeddings/oleObject2.bin"/><Relationship Id="rId41" Type="http://schemas.openxmlformats.org/officeDocument/2006/relationships/oleObject" Target="embeddings/oleObject5.bin"/><Relationship Id="rId62" Type="http://schemas.openxmlformats.org/officeDocument/2006/relationships/oleObject" Target="embeddings/oleObject6.bin"/><Relationship Id="rId83" Type="http://schemas.openxmlformats.org/officeDocument/2006/relationships/image" Target="media/image28.png"/><Relationship Id="rId88" Type="http://schemas.openxmlformats.org/officeDocument/2006/relationships/image" Target="media/image33.png"/><Relationship Id="rId111" Type="http://schemas.openxmlformats.org/officeDocument/2006/relationships/hyperlink" Target="http://go.microsoft.com/fwlink/?LinkID=196794" TargetMode="External"/><Relationship Id="rId132" Type="http://schemas.openxmlformats.org/officeDocument/2006/relationships/hyperlink" Target="http://support.microsoft.com/kb/969083" TargetMode="External"/><Relationship Id="rId153" Type="http://schemas.openxmlformats.org/officeDocument/2006/relationships/image" Target="media/image75.png"/><Relationship Id="rId174" Type="http://schemas.openxmlformats.org/officeDocument/2006/relationships/image" Target="media/image94.png"/><Relationship Id="rId179" Type="http://schemas.openxmlformats.org/officeDocument/2006/relationships/hyperlink" Target="http://go.microsoft.com/fwlink/?LinkId=196881" TargetMode="External"/><Relationship Id="rId195" Type="http://schemas.openxmlformats.org/officeDocument/2006/relationships/image" Target="media/image110.png"/><Relationship Id="rId209" Type="http://schemas.openxmlformats.org/officeDocument/2006/relationships/image" Target="media/image124.png"/><Relationship Id="rId190" Type="http://schemas.openxmlformats.org/officeDocument/2006/relationships/image" Target="media/image105.png"/><Relationship Id="rId204" Type="http://schemas.openxmlformats.org/officeDocument/2006/relationships/image" Target="media/image119.png"/><Relationship Id="rId220" Type="http://schemas.openxmlformats.org/officeDocument/2006/relationships/image" Target="media/image135.png"/><Relationship Id="rId225" Type="http://schemas.openxmlformats.org/officeDocument/2006/relationships/hyperlink" Target="http://go.microsoft.com/fwlink/?LinkID=196981" TargetMode="External"/><Relationship Id="rId241" Type="http://schemas.openxmlformats.org/officeDocument/2006/relationships/image" Target="media/image151.png"/><Relationship Id="rId246" Type="http://schemas.openxmlformats.org/officeDocument/2006/relationships/image" Target="media/image156.png"/><Relationship Id="rId267" Type="http://schemas.openxmlformats.org/officeDocument/2006/relationships/image" Target="media/image174.png"/><Relationship Id="rId288" Type="http://schemas.openxmlformats.org/officeDocument/2006/relationships/hyperlink" Target="http://support.microsoft.com/kb/969083" TargetMode="External"/><Relationship Id="rId15" Type="http://schemas.openxmlformats.org/officeDocument/2006/relationships/hyperlink" Target="http://go.microsoft.com/fwlink/?LinkId=196645" TargetMode="External"/><Relationship Id="rId36" Type="http://schemas.openxmlformats.org/officeDocument/2006/relationships/hyperlink" Target="http://go.microsoft.com/fwlink/?LinkId=196658" TargetMode="External"/><Relationship Id="rId57" Type="http://schemas.openxmlformats.org/officeDocument/2006/relationships/image" Target="media/image9.png"/><Relationship Id="rId106" Type="http://schemas.openxmlformats.org/officeDocument/2006/relationships/image" Target="media/image47.png"/><Relationship Id="rId127" Type="http://schemas.openxmlformats.org/officeDocument/2006/relationships/hyperlink" Target="http://go.microsoft.com/fwlink/?LinkID=196796" TargetMode="External"/><Relationship Id="rId262" Type="http://schemas.openxmlformats.org/officeDocument/2006/relationships/image" Target="media/image170.png"/><Relationship Id="rId283" Type="http://schemas.openxmlformats.org/officeDocument/2006/relationships/image" Target="media/image190.png"/><Relationship Id="rId313" Type="http://schemas.openxmlformats.org/officeDocument/2006/relationships/image" Target="media/image217.png"/><Relationship Id="rId318" Type="http://schemas.openxmlformats.org/officeDocument/2006/relationships/hyperlink" Target="http://support.microsoft.com/kb/911149/en-us" TargetMode="External"/><Relationship Id="rId339" Type="http://schemas.openxmlformats.org/officeDocument/2006/relationships/header" Target="header1.xml"/><Relationship Id="rId10" Type="http://schemas.openxmlformats.org/officeDocument/2006/relationships/image" Target="media/image2.wmf"/><Relationship Id="rId31" Type="http://schemas.openxmlformats.org/officeDocument/2006/relationships/hyperlink" Target="http://msdn.microsoft.com/en-us/library/ff650469.aspx" TargetMode="External"/><Relationship Id="rId52" Type="http://schemas.openxmlformats.org/officeDocument/2006/relationships/hyperlink" Target="http://go.microsoft.com/fwlink/?LinkId=196692" TargetMode="External"/><Relationship Id="rId73" Type="http://schemas.openxmlformats.org/officeDocument/2006/relationships/image" Target="media/image19.png"/><Relationship Id="rId78" Type="http://schemas.openxmlformats.org/officeDocument/2006/relationships/image" Target="media/image23.png"/><Relationship Id="rId94" Type="http://schemas.openxmlformats.org/officeDocument/2006/relationships/image" Target="media/image38.png"/><Relationship Id="rId99" Type="http://schemas.openxmlformats.org/officeDocument/2006/relationships/image" Target="media/image43.png"/><Relationship Id="rId101" Type="http://schemas.openxmlformats.org/officeDocument/2006/relationships/image" Target="media/image44.png"/><Relationship Id="rId122" Type="http://schemas.openxmlformats.org/officeDocument/2006/relationships/image" Target="media/image59.emf"/><Relationship Id="rId143" Type="http://schemas.openxmlformats.org/officeDocument/2006/relationships/hyperlink" Target="http://go.microsoft.com/fwlink/?LinkId=196980" TargetMode="External"/><Relationship Id="rId148" Type="http://schemas.openxmlformats.org/officeDocument/2006/relationships/image" Target="media/image71.png"/><Relationship Id="rId164" Type="http://schemas.openxmlformats.org/officeDocument/2006/relationships/image" Target="media/image84.png"/><Relationship Id="rId169" Type="http://schemas.openxmlformats.org/officeDocument/2006/relationships/image" Target="media/image89.png"/><Relationship Id="rId185" Type="http://schemas.openxmlformats.org/officeDocument/2006/relationships/image" Target="media/image101.emf"/><Relationship Id="rId334" Type="http://schemas.openxmlformats.org/officeDocument/2006/relationships/image" Target="cid:image003.png@01CB122A.CF3E63D0" TargetMode="External"/><Relationship Id="rId4" Type="http://schemas.microsoft.com/office/2007/relationships/stylesWithEffects" Target="stylesWithEffects.xml"/><Relationship Id="rId9" Type="http://schemas.openxmlformats.org/officeDocument/2006/relationships/image" Target="media/image1.png"/><Relationship Id="rId180" Type="http://schemas.openxmlformats.org/officeDocument/2006/relationships/image" Target="media/image98.png"/><Relationship Id="rId210" Type="http://schemas.openxmlformats.org/officeDocument/2006/relationships/image" Target="media/image125.png"/><Relationship Id="rId215" Type="http://schemas.openxmlformats.org/officeDocument/2006/relationships/image" Target="media/image130.png"/><Relationship Id="rId236" Type="http://schemas.openxmlformats.org/officeDocument/2006/relationships/image" Target="media/image146.png"/><Relationship Id="rId257" Type="http://schemas.openxmlformats.org/officeDocument/2006/relationships/hyperlink" Target="http://support.microsoft.com/kb/969083" TargetMode="External"/><Relationship Id="rId278" Type="http://schemas.openxmlformats.org/officeDocument/2006/relationships/image" Target="media/image185.png"/><Relationship Id="rId26" Type="http://schemas.openxmlformats.org/officeDocument/2006/relationships/hyperlink" Target="http://go.microsoft.com/fwlink/?LinkId=196649" TargetMode="External"/><Relationship Id="rId231" Type="http://schemas.openxmlformats.org/officeDocument/2006/relationships/image" Target="media/image141.png"/><Relationship Id="rId252" Type="http://schemas.openxmlformats.org/officeDocument/2006/relationships/image" Target="media/image162.png"/><Relationship Id="rId273" Type="http://schemas.openxmlformats.org/officeDocument/2006/relationships/image" Target="media/image180.png"/><Relationship Id="rId294" Type="http://schemas.openxmlformats.org/officeDocument/2006/relationships/image" Target="media/image198.png"/><Relationship Id="rId308" Type="http://schemas.openxmlformats.org/officeDocument/2006/relationships/image" Target="media/image212.png"/><Relationship Id="rId329" Type="http://schemas.openxmlformats.org/officeDocument/2006/relationships/image" Target="media/image223.png"/><Relationship Id="rId47" Type="http://schemas.openxmlformats.org/officeDocument/2006/relationships/hyperlink" Target="http://go.microsoft.com/fwlink/?LinkId=196664" TargetMode="External"/><Relationship Id="rId68" Type="http://schemas.openxmlformats.org/officeDocument/2006/relationships/image" Target="media/image16.png"/><Relationship Id="rId89" Type="http://schemas.openxmlformats.org/officeDocument/2006/relationships/image" Target="media/image34.png"/><Relationship Id="rId112" Type="http://schemas.openxmlformats.org/officeDocument/2006/relationships/image" Target="media/image51.png"/><Relationship Id="rId133" Type="http://schemas.openxmlformats.org/officeDocument/2006/relationships/hyperlink" Target="http://go.microsoft.com/fwlink/?LinkID=120459" TargetMode="External"/><Relationship Id="rId154" Type="http://schemas.openxmlformats.org/officeDocument/2006/relationships/image" Target="media/image76.png"/><Relationship Id="rId175" Type="http://schemas.openxmlformats.org/officeDocument/2006/relationships/image" Target="media/image95.png"/><Relationship Id="rId340" Type="http://schemas.openxmlformats.org/officeDocument/2006/relationships/header" Target="header2.xml"/><Relationship Id="rId196" Type="http://schemas.openxmlformats.org/officeDocument/2006/relationships/image" Target="media/image111.png"/><Relationship Id="rId200" Type="http://schemas.openxmlformats.org/officeDocument/2006/relationships/image" Target="media/image115.png"/><Relationship Id="rId16" Type="http://schemas.openxmlformats.org/officeDocument/2006/relationships/hyperlink" Target="http://go.microsoft.com/fwlink/?LinkId=196646" TargetMode="External"/><Relationship Id="rId221" Type="http://schemas.openxmlformats.org/officeDocument/2006/relationships/hyperlink" Target="http://support.microsoft.com/kb/969083" TargetMode="External"/><Relationship Id="rId242" Type="http://schemas.openxmlformats.org/officeDocument/2006/relationships/image" Target="media/image152.png"/><Relationship Id="rId263" Type="http://schemas.openxmlformats.org/officeDocument/2006/relationships/image" Target="media/image171.png"/><Relationship Id="rId284" Type="http://schemas.openxmlformats.org/officeDocument/2006/relationships/image" Target="media/image191.png"/><Relationship Id="rId319" Type="http://schemas.openxmlformats.org/officeDocument/2006/relationships/hyperlink" Target="http://support.microsoft.com/kb/938305/en-us" TargetMode="External"/><Relationship Id="rId37" Type="http://schemas.openxmlformats.org/officeDocument/2006/relationships/hyperlink" Target="http://go.microsoft.com/fwlink/?LinkId=196659" TargetMode="External"/><Relationship Id="rId58" Type="http://schemas.openxmlformats.org/officeDocument/2006/relationships/hyperlink" Target="http://go.microsoft.com/fwlink/?LinkId=196732" TargetMode="External"/><Relationship Id="rId79" Type="http://schemas.openxmlformats.org/officeDocument/2006/relationships/image" Target="media/image24.png"/><Relationship Id="rId102" Type="http://schemas.openxmlformats.org/officeDocument/2006/relationships/image" Target="media/image45.png"/><Relationship Id="rId123" Type="http://schemas.openxmlformats.org/officeDocument/2006/relationships/oleObject" Target="embeddings/oleObject8.bin"/><Relationship Id="rId144" Type="http://schemas.openxmlformats.org/officeDocument/2006/relationships/hyperlink" Target="http://go.microsoft.com/fwlink/?LinkID=196731" TargetMode="External"/><Relationship Id="rId330" Type="http://schemas.openxmlformats.org/officeDocument/2006/relationships/image" Target="cid:image001.png@01CB122A.CF3E63D0" TargetMode="External"/><Relationship Id="rId90" Type="http://schemas.openxmlformats.org/officeDocument/2006/relationships/image" Target="media/image35.png"/><Relationship Id="rId165" Type="http://schemas.openxmlformats.org/officeDocument/2006/relationships/image" Target="media/image85.png"/><Relationship Id="rId186" Type="http://schemas.openxmlformats.org/officeDocument/2006/relationships/oleObject" Target="embeddings/oleObject11.bin"/><Relationship Id="rId211" Type="http://schemas.openxmlformats.org/officeDocument/2006/relationships/image" Target="media/image126.png"/><Relationship Id="rId232" Type="http://schemas.openxmlformats.org/officeDocument/2006/relationships/image" Target="media/image142.png"/><Relationship Id="rId253" Type="http://schemas.openxmlformats.org/officeDocument/2006/relationships/image" Target="media/image163.png"/><Relationship Id="rId274" Type="http://schemas.openxmlformats.org/officeDocument/2006/relationships/image" Target="media/image181.png"/><Relationship Id="rId295" Type="http://schemas.openxmlformats.org/officeDocument/2006/relationships/image" Target="media/image199.png"/><Relationship Id="rId309" Type="http://schemas.openxmlformats.org/officeDocument/2006/relationships/image" Target="media/image213.png"/><Relationship Id="rId27" Type="http://schemas.openxmlformats.org/officeDocument/2006/relationships/hyperlink" Target="http://go.microsoft.com/fwlink/?LinkId=196650" TargetMode="External"/><Relationship Id="rId48" Type="http://schemas.openxmlformats.org/officeDocument/2006/relationships/hyperlink" Target="http://go.microsoft.com/fwlink/?LinkId=196665" TargetMode="External"/><Relationship Id="rId69" Type="http://schemas.openxmlformats.org/officeDocument/2006/relationships/hyperlink" Target="http://go.microsoft.com/fwlink/?LinkId=196735" TargetMode="External"/><Relationship Id="rId113" Type="http://schemas.openxmlformats.org/officeDocument/2006/relationships/image" Target="media/image52.png"/><Relationship Id="rId134" Type="http://schemas.openxmlformats.org/officeDocument/2006/relationships/hyperlink" Target="http://go.microsoft.com/fwlink/?LinkID=196796" TargetMode="External"/><Relationship Id="rId320" Type="http://schemas.openxmlformats.org/officeDocument/2006/relationships/hyperlink" Target="http://go.microsoft.com/fwlink/?LinkID=196657" TargetMode="External"/><Relationship Id="rId80" Type="http://schemas.openxmlformats.org/officeDocument/2006/relationships/image" Target="media/image25.png"/><Relationship Id="rId155" Type="http://schemas.openxmlformats.org/officeDocument/2006/relationships/hyperlink" Target="http://go.microsoft.com/fwlink/?LinkId=196877" TargetMode="External"/><Relationship Id="rId176" Type="http://schemas.openxmlformats.org/officeDocument/2006/relationships/hyperlink" Target="http://go.microsoft.com/fwlink/?LinkID=196878" TargetMode="External"/><Relationship Id="rId197" Type="http://schemas.openxmlformats.org/officeDocument/2006/relationships/image" Target="media/image112.png"/><Relationship Id="rId341" Type="http://schemas.openxmlformats.org/officeDocument/2006/relationships/footer" Target="footer1.xml"/><Relationship Id="rId201" Type="http://schemas.openxmlformats.org/officeDocument/2006/relationships/image" Target="media/image116.png"/><Relationship Id="rId222" Type="http://schemas.openxmlformats.org/officeDocument/2006/relationships/image" Target="media/image136.png"/><Relationship Id="rId243" Type="http://schemas.openxmlformats.org/officeDocument/2006/relationships/image" Target="media/image153.png"/><Relationship Id="rId264" Type="http://schemas.openxmlformats.org/officeDocument/2006/relationships/image" Target="media/image172.png"/><Relationship Id="rId285" Type="http://schemas.openxmlformats.org/officeDocument/2006/relationships/image" Target="media/image192.png"/><Relationship Id="rId17" Type="http://schemas.openxmlformats.org/officeDocument/2006/relationships/hyperlink" Target="http://go.microsoft.com/fwlink/?LinkID=187911" TargetMode="External"/><Relationship Id="rId38" Type="http://schemas.openxmlformats.org/officeDocument/2006/relationships/image" Target="media/image6.emf"/><Relationship Id="rId59" Type="http://schemas.openxmlformats.org/officeDocument/2006/relationships/hyperlink" Target="http://go.microsoft.com/fwlink/?LinkId=196733" TargetMode="External"/><Relationship Id="rId103" Type="http://schemas.openxmlformats.org/officeDocument/2006/relationships/hyperlink" Target="http://go.microsoft.com/fwlink/?LinkId=196789" TargetMode="External"/><Relationship Id="rId124" Type="http://schemas.openxmlformats.org/officeDocument/2006/relationships/hyperlink" Target="http://go.microsoft.com/fwlink/?LinkID=196731" TargetMode="External"/><Relationship Id="rId310" Type="http://schemas.openxmlformats.org/officeDocument/2006/relationships/image" Target="media/image214.png"/><Relationship Id="rId70" Type="http://schemas.openxmlformats.org/officeDocument/2006/relationships/image" Target="media/image17.png"/><Relationship Id="rId91" Type="http://schemas.openxmlformats.org/officeDocument/2006/relationships/hyperlink" Target="http://go.microsoft.com/fwlink/?LinkId=196739" TargetMode="External"/><Relationship Id="rId145" Type="http://schemas.openxmlformats.org/officeDocument/2006/relationships/image" Target="media/image68.png"/><Relationship Id="rId166" Type="http://schemas.openxmlformats.org/officeDocument/2006/relationships/image" Target="media/image86.png"/><Relationship Id="rId187" Type="http://schemas.openxmlformats.org/officeDocument/2006/relationships/image" Target="media/image102.png"/><Relationship Id="rId331" Type="http://schemas.openxmlformats.org/officeDocument/2006/relationships/image" Target="media/image224.png"/><Relationship Id="rId1" Type="http://schemas.openxmlformats.org/officeDocument/2006/relationships/customXml" Target="../customXml/item1.xml"/><Relationship Id="rId212" Type="http://schemas.openxmlformats.org/officeDocument/2006/relationships/image" Target="media/image127.png"/><Relationship Id="rId233" Type="http://schemas.openxmlformats.org/officeDocument/2006/relationships/image" Target="media/image143.png"/><Relationship Id="rId254" Type="http://schemas.openxmlformats.org/officeDocument/2006/relationships/image" Target="media/image164.png"/><Relationship Id="rId28" Type="http://schemas.openxmlformats.org/officeDocument/2006/relationships/hyperlink" Target="http://go.microsoft.com/fwlink/?LinkId=196652" TargetMode="External"/><Relationship Id="rId49" Type="http://schemas.openxmlformats.org/officeDocument/2006/relationships/hyperlink" Target="http://go.microsoft.com/fwlink/?LinkId=196689" TargetMode="External"/><Relationship Id="rId114" Type="http://schemas.openxmlformats.org/officeDocument/2006/relationships/image" Target="media/image53.png"/><Relationship Id="rId275" Type="http://schemas.openxmlformats.org/officeDocument/2006/relationships/image" Target="media/image182.png"/><Relationship Id="rId296" Type="http://schemas.openxmlformats.org/officeDocument/2006/relationships/image" Target="media/image200.png"/><Relationship Id="rId300" Type="http://schemas.openxmlformats.org/officeDocument/2006/relationships/image" Target="media/image204.png"/><Relationship Id="rId60" Type="http://schemas.openxmlformats.org/officeDocument/2006/relationships/image" Target="media/image10.png"/><Relationship Id="rId81" Type="http://schemas.openxmlformats.org/officeDocument/2006/relationships/image" Target="media/image26.png"/><Relationship Id="rId135" Type="http://schemas.openxmlformats.org/officeDocument/2006/relationships/hyperlink" Target="http://go.microsoft.com/fwlink/?LinkID=196799" TargetMode="External"/><Relationship Id="rId156" Type="http://schemas.openxmlformats.org/officeDocument/2006/relationships/image" Target="media/image77.png"/><Relationship Id="rId177" Type="http://schemas.openxmlformats.org/officeDocument/2006/relationships/image" Target="media/image96.png"/><Relationship Id="rId198" Type="http://schemas.openxmlformats.org/officeDocument/2006/relationships/image" Target="media/image113.png"/><Relationship Id="rId321" Type="http://schemas.openxmlformats.org/officeDocument/2006/relationships/hyperlink" Target="http://support.microsoft.com/kb/962943" TargetMode="External"/><Relationship Id="rId342" Type="http://schemas.openxmlformats.org/officeDocument/2006/relationships/footer" Target="footer2.xml"/><Relationship Id="rId202" Type="http://schemas.openxmlformats.org/officeDocument/2006/relationships/image" Target="media/image117.png"/><Relationship Id="rId223" Type="http://schemas.openxmlformats.org/officeDocument/2006/relationships/image" Target="media/image137.png"/><Relationship Id="rId244" Type="http://schemas.openxmlformats.org/officeDocument/2006/relationships/image" Target="media/image154.png"/><Relationship Id="rId18" Type="http://schemas.openxmlformats.org/officeDocument/2006/relationships/hyperlink" Target="http://go.microsoft.com/fwlink/?LinkId=196647" TargetMode="External"/><Relationship Id="rId39" Type="http://schemas.openxmlformats.org/officeDocument/2006/relationships/oleObject" Target="embeddings/oleObject4.bin"/><Relationship Id="rId265" Type="http://schemas.openxmlformats.org/officeDocument/2006/relationships/image" Target="media/image173.jpg"/><Relationship Id="rId286" Type="http://schemas.openxmlformats.org/officeDocument/2006/relationships/image" Target="media/image193.png"/><Relationship Id="rId50" Type="http://schemas.openxmlformats.org/officeDocument/2006/relationships/hyperlink" Target="http://go.microsoft.com/fwlink/?LinkId=196690" TargetMode="External"/><Relationship Id="rId104" Type="http://schemas.openxmlformats.org/officeDocument/2006/relationships/hyperlink" Target="http://go.microsoft.com/fwlink/?LinkId=196789" TargetMode="External"/><Relationship Id="rId125" Type="http://schemas.openxmlformats.org/officeDocument/2006/relationships/image" Target="media/image60.png"/><Relationship Id="rId146" Type="http://schemas.openxmlformats.org/officeDocument/2006/relationships/image" Target="media/image69.png"/><Relationship Id="rId167" Type="http://schemas.openxmlformats.org/officeDocument/2006/relationships/image" Target="media/image87.png"/><Relationship Id="rId188" Type="http://schemas.openxmlformats.org/officeDocument/2006/relationships/image" Target="media/image103.png"/><Relationship Id="rId311" Type="http://schemas.openxmlformats.org/officeDocument/2006/relationships/image" Target="media/image215.png"/><Relationship Id="rId332" Type="http://schemas.openxmlformats.org/officeDocument/2006/relationships/image" Target="cid:image002.png@01CB122A.CF3E63D0" TargetMode="External"/><Relationship Id="rId71" Type="http://schemas.openxmlformats.org/officeDocument/2006/relationships/image" Target="media/image18.png"/><Relationship Id="rId92" Type="http://schemas.openxmlformats.org/officeDocument/2006/relationships/image" Target="media/image36.png"/><Relationship Id="rId213" Type="http://schemas.openxmlformats.org/officeDocument/2006/relationships/image" Target="media/image128.png"/><Relationship Id="rId234" Type="http://schemas.openxmlformats.org/officeDocument/2006/relationships/image" Target="media/image144.png"/><Relationship Id="rId2" Type="http://schemas.openxmlformats.org/officeDocument/2006/relationships/numbering" Target="numbering.xml"/><Relationship Id="rId29" Type="http://schemas.openxmlformats.org/officeDocument/2006/relationships/hyperlink" Target="http://go.microsoft.com/fwlink/?LinkId=196653" TargetMode="External"/><Relationship Id="rId255" Type="http://schemas.openxmlformats.org/officeDocument/2006/relationships/image" Target="media/image165.png"/><Relationship Id="rId276" Type="http://schemas.openxmlformats.org/officeDocument/2006/relationships/image" Target="media/image183.png"/><Relationship Id="rId297" Type="http://schemas.openxmlformats.org/officeDocument/2006/relationships/image" Target="media/image201.png"/><Relationship Id="rId40" Type="http://schemas.openxmlformats.org/officeDocument/2006/relationships/image" Target="media/image7.emf"/><Relationship Id="rId115" Type="http://schemas.openxmlformats.org/officeDocument/2006/relationships/image" Target="media/image54.png"/><Relationship Id="rId136" Type="http://schemas.openxmlformats.org/officeDocument/2006/relationships/image" Target="media/image64.png"/><Relationship Id="rId157" Type="http://schemas.openxmlformats.org/officeDocument/2006/relationships/image" Target="media/image78.png"/><Relationship Id="rId178" Type="http://schemas.openxmlformats.org/officeDocument/2006/relationships/image" Target="media/image97.png"/><Relationship Id="rId301" Type="http://schemas.openxmlformats.org/officeDocument/2006/relationships/image" Target="media/image205.png"/><Relationship Id="rId322" Type="http://schemas.openxmlformats.org/officeDocument/2006/relationships/image" Target="media/image220.gif"/><Relationship Id="rId343" Type="http://schemas.openxmlformats.org/officeDocument/2006/relationships/header" Target="header3.xml"/><Relationship Id="rId61" Type="http://schemas.openxmlformats.org/officeDocument/2006/relationships/image" Target="media/image11.emf"/><Relationship Id="rId82" Type="http://schemas.openxmlformats.org/officeDocument/2006/relationships/image" Target="media/image27.png"/><Relationship Id="rId199" Type="http://schemas.openxmlformats.org/officeDocument/2006/relationships/image" Target="media/image114.png"/><Relationship Id="rId203" Type="http://schemas.openxmlformats.org/officeDocument/2006/relationships/image" Target="media/image118.png"/><Relationship Id="rId19" Type="http://schemas.openxmlformats.org/officeDocument/2006/relationships/image" Target="media/image4.emf"/><Relationship Id="rId224" Type="http://schemas.openxmlformats.org/officeDocument/2006/relationships/image" Target="media/image138.png"/><Relationship Id="rId245" Type="http://schemas.openxmlformats.org/officeDocument/2006/relationships/image" Target="media/image155.png"/><Relationship Id="rId266" Type="http://schemas.openxmlformats.org/officeDocument/2006/relationships/hyperlink" Target="http://technet.microsoft.com/en-us/library/ee681490.aspx" TargetMode="External"/><Relationship Id="rId287" Type="http://schemas.openxmlformats.org/officeDocument/2006/relationships/image" Target="media/image194.png"/><Relationship Id="rId30" Type="http://schemas.openxmlformats.org/officeDocument/2006/relationships/hyperlink" Target="http://technet.microsoft.com/en-us/library/cc739587%28WS.10%29.aspx" TargetMode="External"/><Relationship Id="rId105" Type="http://schemas.openxmlformats.org/officeDocument/2006/relationships/image" Target="media/image46.png"/><Relationship Id="rId126" Type="http://schemas.openxmlformats.org/officeDocument/2006/relationships/hyperlink" Target="http://go.microsoft.com/fwlink/?LinkId=196796" TargetMode="External"/><Relationship Id="rId147" Type="http://schemas.openxmlformats.org/officeDocument/2006/relationships/image" Target="media/image70.png"/><Relationship Id="rId168" Type="http://schemas.openxmlformats.org/officeDocument/2006/relationships/image" Target="media/image88.png"/><Relationship Id="rId312" Type="http://schemas.openxmlformats.org/officeDocument/2006/relationships/image" Target="media/image216.png"/><Relationship Id="rId333" Type="http://schemas.openxmlformats.org/officeDocument/2006/relationships/image" Target="media/image225.png"/><Relationship Id="rId51" Type="http://schemas.openxmlformats.org/officeDocument/2006/relationships/hyperlink" Target="http://go.microsoft.com/fwlink/?LinkId=196691" TargetMode="External"/><Relationship Id="rId72" Type="http://schemas.openxmlformats.org/officeDocument/2006/relationships/hyperlink" Target="http://go.microsoft.com/fwlink/?LinkId=196737" TargetMode="External"/><Relationship Id="rId93" Type="http://schemas.openxmlformats.org/officeDocument/2006/relationships/image" Target="media/image37.png"/><Relationship Id="rId189" Type="http://schemas.openxmlformats.org/officeDocument/2006/relationships/image" Target="media/image104.png"/><Relationship Id="rId3" Type="http://schemas.openxmlformats.org/officeDocument/2006/relationships/styles" Target="styles.xml"/><Relationship Id="rId214" Type="http://schemas.openxmlformats.org/officeDocument/2006/relationships/image" Target="media/image129.png"/><Relationship Id="rId235" Type="http://schemas.openxmlformats.org/officeDocument/2006/relationships/image" Target="media/image145.png"/><Relationship Id="rId256" Type="http://schemas.openxmlformats.org/officeDocument/2006/relationships/image" Target="media/image166.png"/><Relationship Id="rId277" Type="http://schemas.openxmlformats.org/officeDocument/2006/relationships/image" Target="media/image184.png"/><Relationship Id="rId298" Type="http://schemas.openxmlformats.org/officeDocument/2006/relationships/image" Target="media/image20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7031243-C14F-429C-8F9F-7319813EFD9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181</Pages>
  <Words>27891</Words>
  <Characters>158984</Characters>
  <Application>Microsoft Office Word</Application>
  <DocSecurity>0</DocSecurity>
  <Lines>1324</Lines>
  <Paragraphs>373</Paragraphs>
  <ScaleCrop>false</ScaleCrop>
  <HeadingPairs>
    <vt:vector size="2" baseType="variant">
      <vt:variant>
        <vt:lpstr>Title</vt:lpstr>
      </vt:variant>
      <vt:variant>
        <vt:i4>1</vt:i4>
      </vt:variant>
    </vt:vector>
  </HeadingPairs>
  <TitlesOfParts>
    <vt:vector size="1" baseType="lpstr">
      <vt:lpstr/>
    </vt:vector>
  </TitlesOfParts>
  <LinksUpToDate>false</LinksUpToDate>
  <CharactersWithSpaces>186502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
  <cp:lastModifiedBy/>
  <cp:revision>1</cp:revision>
  <dcterms:created xsi:type="dcterms:W3CDTF">2010-11-02T21:36:00Z</dcterms:created>
  <dcterms:modified xsi:type="dcterms:W3CDTF">2010-11-02T21:36:00Z</dcterms:modified>
</cp:coreProperties>
</file>