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90B" w:rsidRDefault="00800A5A">
      <w:r>
        <w:rPr>
          <w:noProof/>
        </w:rPr>
        <w:drawing>
          <wp:inline distT="0" distB="0" distL="0" distR="0">
            <wp:extent cx="2306955" cy="1520190"/>
            <wp:effectExtent l="19050" t="0" r="0" b="0"/>
            <wp:docPr id="2" name="Bild 2" descr="C:\Users\Klaus\AppData\Local\Microsoft\Windows\Temporary Internet Files\Content.IE5\A5NBQGZB\MCj0280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aus\AppData\Local\Microsoft\Windows\Temporary Internet Files\Content.IE5\A5NBQGZB\MCj02805420000[1].wmf"/>
                    <pic:cNvPicPr>
                      <a:picLocks noChangeAspect="1" noChangeArrowheads="1"/>
                    </pic:cNvPicPr>
                  </pic:nvPicPr>
                  <pic:blipFill>
                    <a:blip r:embed="rId4"/>
                    <a:srcRect/>
                    <a:stretch>
                      <a:fillRect/>
                    </a:stretch>
                  </pic:blipFill>
                  <pic:spPr bwMode="auto">
                    <a:xfrm>
                      <a:off x="0" y="0"/>
                      <a:ext cx="2305050" cy="1524000"/>
                    </a:xfrm>
                    <a:prstGeom prst="rect">
                      <a:avLst/>
                    </a:prstGeom>
                    <a:noFill/>
                    <a:ln w="9525">
                      <a:noFill/>
                      <a:miter lim="800000"/>
                      <a:headEnd/>
                      <a:tailEnd/>
                    </a:ln>
                  </pic:spPr>
                </pic:pic>
              </a:graphicData>
            </a:graphic>
          </wp:inline>
        </w:drawing>
      </w:r>
      <w:r w:rsidR="0047790B">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47790B" w:rsidRDefault="0047790B">
      <w:r>
        <w:t>Die Formatierung von markiertem Text im Dokumenttext kann auf einfache Weise geändert werden, indem Sie im Schnellformatvorlagen-Katalo</w:t>
      </w:r>
      <w:bookmarkStart w:id="0" w:name="_GoBack"/>
      <w:bookmarkEnd w:id="0"/>
      <w:r>
        <w:t>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47790B">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47790B" w:rsidRDefault="0047790B"/>
    <w:sectPr w:rsidR="0047790B"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0B"/>
    <w:rsid w:val="000419D3"/>
    <w:rsid w:val="000A4711"/>
    <w:rsid w:val="00121A06"/>
    <w:rsid w:val="001537CB"/>
    <w:rsid w:val="0019659B"/>
    <w:rsid w:val="003712C2"/>
    <w:rsid w:val="003B44CC"/>
    <w:rsid w:val="0042589A"/>
    <w:rsid w:val="0047790B"/>
    <w:rsid w:val="004C08DF"/>
    <w:rsid w:val="005102CB"/>
    <w:rsid w:val="00554BDE"/>
    <w:rsid w:val="00564739"/>
    <w:rsid w:val="00611810"/>
    <w:rsid w:val="00654568"/>
    <w:rsid w:val="006D7CCC"/>
    <w:rsid w:val="007B3738"/>
    <w:rsid w:val="00800A5A"/>
    <w:rsid w:val="009236E0"/>
    <w:rsid w:val="00930BA9"/>
    <w:rsid w:val="00AA18F1"/>
    <w:rsid w:val="00D577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0B5C3-60D2-4225-A5CE-43351D7D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00A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0A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Rainer Haselier</cp:lastModifiedBy>
  <cp:revision>2</cp:revision>
  <dcterms:created xsi:type="dcterms:W3CDTF">2013-01-21T12:13:00Z</dcterms:created>
  <dcterms:modified xsi:type="dcterms:W3CDTF">2013-01-21T12:13:00Z</dcterms:modified>
</cp:coreProperties>
</file>